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a493" w14:paraId="546a493" w:rsidRDefault="00AE649C" w:rsidP="00FA5B5E" w:rsidR="00AE649C" w:rsidRPr="00B76F3C">
      <w:pPr>
        <w:pStyle w:val="Naslov3"/>
        <w15:collapsed w:val="false"/>
      </w:pPr>
    </w:p>
    <w:p w:rsidRDefault="004E341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E341D" w:rsidP="004E341D" w:rsidR="004E341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St-164/2016-6.</w:t>
      </w:r>
    </w:p>
    <w:p w:rsidRDefault="004E341D" w:rsidP="004E341D" w:rsidR="004E341D">
      <w:pPr>
        <w:jc w:val="right"/>
        <w:rPr>
          <w:rFonts w:hAnsi="Arial" w:ascii="Arial"/>
        </w:rPr>
      </w:pPr>
    </w:p>
    <w:p w:rsidRDefault="004E341D" w:rsidP="004E341D" w:rsidR="004E341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 R E P U B L I K E  H R V A T S K E</w:t>
      </w:r>
    </w:p>
    <w:p w:rsidRDefault="004E341D" w:rsidP="004E341D" w:rsidR="004E341D">
      <w:pPr>
        <w:jc w:val="center"/>
        <w:rPr>
          <w:rFonts w:hAnsi="Arial" w:ascii="Arial"/>
          <w:b/>
        </w:rPr>
      </w:pPr>
    </w:p>
    <w:p w:rsidRDefault="004E341D" w:rsidP="004E341D" w:rsidR="004E341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E341D" w:rsidP="004E341D" w:rsidR="004E341D">
      <w:pPr>
        <w:jc w:val="both"/>
        <w:rPr>
          <w:rFonts w:hAnsi="Arial" w:ascii="Arial"/>
        </w:rPr>
      </w:pPr>
    </w:p>
    <w:p w:rsidRDefault="004E341D" w:rsidP="004E341D" w:rsidR="004E341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predmetu nad trgovačkim društvom PRERADA-PROMET  d.o.o. za proizvodnju, trgovinu i usluge iz Bjelovara, Mihanovićeva 10, MBS 010047311, OIB 50713145554, dana 13. svibnja 2016. godine</w:t>
      </w:r>
    </w:p>
    <w:p w:rsidRDefault="004E341D" w:rsidP="004E341D" w:rsidR="004E341D">
      <w:pPr>
        <w:jc w:val="both"/>
        <w:rPr>
          <w:rFonts w:hAnsi="Arial" w:ascii="Arial"/>
        </w:rPr>
      </w:pPr>
    </w:p>
    <w:p w:rsidRDefault="004E341D" w:rsidP="004E341D" w:rsidR="004E341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E341D" w:rsidP="004E341D" w:rsidR="004E341D">
      <w:pPr>
        <w:jc w:val="center"/>
        <w:rPr>
          <w:rFonts w:hAnsi="Arial" w:ascii="Arial"/>
        </w:rPr>
      </w:pPr>
    </w:p>
    <w:p w:rsidRDefault="004E341D" w:rsidP="004E341D" w:rsidR="004E341D">
      <w:pPr>
        <w:pStyle w:val="Uvuenotijeloteksta"/>
        <w:jc w:val="both"/>
        <w:rPr>
          <w:rFonts w:cs="Arial" w:hAnsi="Arial" w:ascii="Arial"/>
        </w:rPr>
      </w:pPr>
      <w:r w:rsidRPr="004E341D">
        <w:rPr>
          <w:rFonts w:cs="Arial" w:hAnsi="Arial" w:ascii="Arial"/>
        </w:rPr>
        <w:tab/>
        <w:t xml:space="preserve">I. </w:t>
      </w:r>
      <w:r w:rsidRPr="004E341D">
        <w:rPr>
          <w:rFonts w:cs="Arial" w:hAnsi="Arial" w:ascii="Arial"/>
          <w:b/>
        </w:rPr>
        <w:t>Otvara se stečajni postupak</w:t>
      </w:r>
      <w:r w:rsidRPr="004E341D">
        <w:rPr>
          <w:rFonts w:cs="Arial" w:hAnsi="Arial" w:ascii="Arial"/>
        </w:rPr>
        <w:t xml:space="preserve"> nad trgovačkim društvom PRERADA-PROMET  d.o.o. za proizvodnju, trgovinu i usluge iz Bjelovara, Mihanovićeva 10, MBS 010047311, OIB 50713145554. </w:t>
      </w:r>
    </w:p>
    <w:p w:rsidRDefault="004E341D" w:rsidP="004E341D" w:rsidR="004E341D" w:rsidRPr="004E341D">
      <w:pPr>
        <w:pStyle w:val="Uvuenotijeloteksta"/>
        <w:jc w:val="both"/>
        <w:rPr>
          <w:rFonts w:cs="Arial" w:hAnsi="Arial" w:ascii="Arial"/>
        </w:rPr>
      </w:pPr>
    </w:p>
    <w:p w:rsidRDefault="004E341D" w:rsidP="004E341D" w:rsidR="004E341D">
      <w:pPr>
        <w:pStyle w:val="Uvuenotijeloteksta"/>
      </w:pPr>
      <w:r w:rsidRPr="004E341D">
        <w:rPr>
          <w:rFonts w:cs="Arial" w:hAnsi="Arial" w:ascii="Arial"/>
        </w:rPr>
        <w:tab/>
        <w:t xml:space="preserve">II. Za stečajnog suca određuje se </w:t>
      </w:r>
      <w:smartTag w:element="PersonName" w:uri="urn:schemas-microsoft-com:office:smarttags">
        <w:r w:rsidRPr="004E341D">
          <w:rPr>
            <w:rFonts w:cs="Arial" w:hAnsi="Arial" w:ascii="Arial"/>
          </w:rPr>
          <w:t xml:space="preserve">Tomislav </w:t>
        </w:r>
        <w:proofErr w:type="spellStart"/>
        <w:r w:rsidRPr="004E341D">
          <w:rPr>
            <w:rFonts w:cs="Arial" w:hAnsi="Arial" w:ascii="Arial"/>
          </w:rPr>
          <w:t>Mrazović</w:t>
        </w:r>
      </w:smartTag>
      <w:proofErr w:type="spellEnd"/>
      <w:r w:rsidRPr="004E341D">
        <w:rPr>
          <w:rFonts w:cs="Arial" w:hAnsi="Arial" w:ascii="Arial"/>
        </w:rPr>
        <w:t xml:space="preserve">, sudac Trgovačkog suda u Bjelovaru, Šetalište dr. </w:t>
      </w:r>
      <w:proofErr w:type="spellStart"/>
      <w:r w:rsidRPr="004E341D">
        <w:rPr>
          <w:rFonts w:cs="Arial" w:hAnsi="Arial" w:ascii="Arial"/>
        </w:rPr>
        <w:t>Ivše</w:t>
      </w:r>
      <w:proofErr w:type="spellEnd"/>
      <w:r w:rsidRPr="004E341D">
        <w:rPr>
          <w:rFonts w:cs="Arial" w:hAnsi="Arial" w:ascii="Arial"/>
        </w:rPr>
        <w:t xml:space="preserve"> </w:t>
      </w:r>
      <w:proofErr w:type="spellStart"/>
      <w:r w:rsidRPr="004E341D">
        <w:rPr>
          <w:rFonts w:cs="Arial" w:hAnsi="Arial" w:ascii="Arial"/>
        </w:rPr>
        <w:t>Lebovića</w:t>
      </w:r>
      <w:proofErr w:type="spellEnd"/>
      <w:r w:rsidRPr="004E341D">
        <w:rPr>
          <w:rFonts w:cs="Arial" w:hAnsi="Arial" w:ascii="Arial"/>
        </w:rPr>
        <w:t xml:space="preserve"> 42.</w:t>
      </w:r>
      <w:r>
        <w:t xml:space="preserve"> </w:t>
      </w:r>
    </w:p>
    <w:p w:rsidRDefault="004E341D" w:rsidP="004E341D" w:rsidR="004E341D">
      <w:pPr>
        <w:pStyle w:val="Uvuenotijeloteksta"/>
      </w:pP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III. Za stečajnog upravitelja imenuje se ZLATKO KOSEC iz Malog Bukovca, </w:t>
      </w:r>
      <w:proofErr w:type="spellStart"/>
      <w:r>
        <w:rPr>
          <w:rFonts w:hAnsi="Arial" w:ascii="Arial"/>
        </w:rPr>
        <w:t>Dubovica</w:t>
      </w:r>
      <w:proofErr w:type="spellEnd"/>
      <w:r>
        <w:rPr>
          <w:rFonts w:hAnsi="Arial" w:ascii="Arial"/>
        </w:rPr>
        <w:t xml:space="preserve"> 4, OIB 70875793577. </w:t>
      </w: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IV. Pozivaju se vjerovnici da u roku od 30 dana od dana objave Oglasa o otvaranju stečajnog postupka na e-oglasnoj ploči Trgovačkog suda u Bjelovaru prijave svoje tražbine stečajnom upravitelju u skladu s pravilima čl.257. Stečajnog zakona o prijavi tražbina (Narodne novine br. 71/15, dalje SZ-a) na adresu stečajnog upravitelja u Malom Bukovcu, </w:t>
      </w:r>
      <w:proofErr w:type="spellStart"/>
      <w:r>
        <w:rPr>
          <w:rFonts w:hAnsi="Arial" w:ascii="Arial"/>
        </w:rPr>
        <w:t>Dubovica</w:t>
      </w:r>
      <w:proofErr w:type="spellEnd"/>
      <w:r>
        <w:rPr>
          <w:rFonts w:hAnsi="Arial" w:ascii="Arial"/>
        </w:rPr>
        <w:t xml:space="preserve"> 4.</w:t>
      </w: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V.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dužni su obavijestiti stečajnog upravitelja o svom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pravu, pravnoj osnovi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 i dijelu imovine stečajnog </w:t>
      </w:r>
      <w:r>
        <w:rPr>
          <w:rFonts w:hAnsi="Arial" w:ascii="Arial"/>
        </w:rPr>
        <w:lastRenderedPageBreak/>
        <w:t xml:space="preserve">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pravo. Ako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prijavljuju i tražbinu kao stečajni vjerovnici, u prijavu su dužni označiti dio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 i iznos do kojeg njihova tražbina predviđeno neće biti pokrivena tim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pravima (čl.258. SZ-a).</w:t>
      </w: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VI. Izlučni vjerovnici dužni su obavijestiti stečajnog upravitelja o svom izlučnom pravu, pravnoj osnovi izlučnog prava i označiti predmet, odnosno označiti pravo na koji se njihovo izlučno pravo odnosi, odnosno u obavijesti naznačiti pravo iz čl.148.Stečajnog zakona.</w:t>
      </w:r>
    </w:p>
    <w:p w:rsidRDefault="004E341D" w:rsidP="004E341D" w:rsidR="004E341D">
      <w:pPr>
        <w:pStyle w:val="Uvuenotijeloteksta"/>
        <w:rPr>
          <w:rFonts w:cs="Arial" w:hAnsi="Arial" w:ascii="Arial"/>
        </w:rPr>
      </w:pPr>
      <w:r>
        <w:tab/>
      </w:r>
      <w:r w:rsidRPr="004E341D">
        <w:rPr>
          <w:rFonts w:cs="Arial" w:hAnsi="Arial" w:ascii="Arial"/>
        </w:rPr>
        <w:t>VII. Otvaranje stečajnog postupka upisat će se u sudski registar ovog suda, te u zemljišne knjige koje vodi Općinski sud u Bjelovaru.</w:t>
      </w:r>
    </w:p>
    <w:p w:rsidRDefault="004E341D" w:rsidP="004E341D" w:rsidR="004E341D" w:rsidRPr="004E341D">
      <w:pPr>
        <w:pStyle w:val="Uvuenotijeloteksta"/>
        <w:rPr>
          <w:rFonts w:cs="Arial" w:hAnsi="Arial" w:ascii="Arial"/>
        </w:rPr>
      </w:pP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VIII.  </w:t>
      </w:r>
      <w:r>
        <w:rPr>
          <w:rFonts w:hAnsi="Arial" w:ascii="Arial"/>
          <w:b/>
        </w:rPr>
        <w:t>Stečajni postupak otvoren je dana 13. svibnja 2016. godine, kojega dana je ovo Rješenje i Oglas o otvaranju stečajnog postupka stavljeni na oglasnu ploču ovog suda u 14,00 sati.</w:t>
      </w: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IX.  Ročište vjerovnika na kojem će se ispitati prijavljene tražbine (ispitno ročište) zakazuje se za dan </w:t>
      </w:r>
    </w:p>
    <w:p w:rsidRDefault="004E341D" w:rsidP="004E341D" w:rsidR="004E341D">
      <w:pPr>
        <w:ind w:hanging="709" w:left="709"/>
        <w:jc w:val="center"/>
        <w:rPr>
          <w:rFonts w:hAnsi="Arial" w:ascii="Arial"/>
        </w:rPr>
      </w:pPr>
      <w:r>
        <w:rPr>
          <w:rFonts w:hAnsi="Arial" w:ascii="Arial"/>
          <w:b/>
        </w:rPr>
        <w:t>14. srpnja 2016. godine u 9,00 sati</w:t>
      </w: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X. Ročište vjerovnika na kojem će se na temelju izvješća stečajnog upravitelja odlučivati o daljnjem tijeku stečajnog postupka (izvještajno ročište) zakazuje se za isti dan na istom mjestu </w:t>
      </w:r>
      <w:r>
        <w:rPr>
          <w:rFonts w:hAnsi="Arial" w:ascii="Arial"/>
          <w:b/>
        </w:rPr>
        <w:t>u 10,00 sati</w:t>
      </w:r>
      <w:r>
        <w:rPr>
          <w:rFonts w:hAnsi="Arial" w:ascii="Arial"/>
        </w:rPr>
        <w:t>.</w:t>
      </w:r>
    </w:p>
    <w:p w:rsidRDefault="004E341D" w:rsidP="004E341D" w:rsidR="004E341D">
      <w:pPr>
        <w:ind w:hanging="709" w:left="709"/>
        <w:jc w:val="both"/>
        <w:rPr>
          <w:rFonts w:hAnsi="Arial" w:ascii="Arial"/>
        </w:rPr>
      </w:pPr>
    </w:p>
    <w:p w:rsidRDefault="004E341D" w:rsidP="004E341D" w:rsidR="004E341D">
      <w:pPr>
        <w:ind w:hanging="709" w:left="709"/>
        <w:jc w:val="center"/>
        <w:rPr>
          <w:rFonts w:cs="Arial" w:hAnsi="Arial" w:ascii="Arial"/>
          <w:b/>
        </w:rPr>
      </w:pPr>
      <w:r w:rsidRPr="004E341D">
        <w:rPr>
          <w:rFonts w:cs="Arial" w:hAnsi="Arial" w:ascii="Arial"/>
          <w:b/>
        </w:rPr>
        <w:t>Obrazloženje</w:t>
      </w:r>
    </w:p>
    <w:p w:rsidRDefault="004E341D" w:rsidP="004E341D" w:rsidR="004E341D">
      <w:pPr>
        <w:ind w:hanging="709" w:left="709"/>
        <w:jc w:val="center"/>
        <w:rPr>
          <w:rFonts w:hAnsi="Arial" w:ascii="Arial"/>
        </w:rPr>
      </w:pPr>
      <w:bookmarkStart w:name="_GoBack" w:id="0"/>
      <w:bookmarkEnd w:id="0"/>
    </w:p>
    <w:p w:rsidRDefault="004E341D" w:rsidP="004E341D" w:rsidR="004E341D" w:rsidRPr="004E341D">
      <w:pPr>
        <w:pStyle w:val="Uvuenotijeloteksta"/>
        <w:ind w:firstLine="720" w:left="0"/>
        <w:jc w:val="both"/>
        <w:rPr>
          <w:rFonts w:cs="Arial" w:hAnsi="Arial" w:ascii="Arial"/>
        </w:rPr>
      </w:pPr>
      <w:r w:rsidRPr="004E341D">
        <w:rPr>
          <w:rFonts w:cs="Arial" w:hAnsi="Arial" w:ascii="Arial"/>
        </w:rPr>
        <w:t xml:space="preserve">Predlagatelj REPUBLIKA HRVATSKA, Ministarstvo financija, Porezna uprava, Područni ured Sjeverna Hrvatska podnio ovom sudu prijedlog za otvaranje stečajnog postupka nad dužnikom PRERADA-PROMET d.o.o. iz Bjelovara. U prijedlogu ističe da je račun tvrtke dužnika PRERADA-PROMET d.o.o. iz Bjelovara u neprekidnoj blokadi duže od 60 dana, jer to proizlazi iz prijedloga za provedbu skraćenog stečajnog postupka FINE koji je obustavljen. Naime u tom prijedlogu FINA potvrđuje da isti dužnik ima evidentirane neizvršene osnove za plaćanje u neprekinutom razdoblju od 771 dan. Na dan 14.12.2015. godine tvrtka dužnik PRERADA-PROMET d.o.o. Bjelovar ima dospjele a neizmirene obveze s naslova poreza, doprinosa i drugih obveza u ukupnom iznosu od 437.520,43 kuna prema predlagatelju, pa kao dokaz za ovu tvrdnju, predlagatelj je priložio stanje računa poreznog obveznika PRERADA-PROMET d.o.o. Bjelovar na dan 14.12.2015. godine. Kako je poslovni račun tvrtke dužnika u neprekidnoj blokadi, a ova tvrtka ima u svom vlasništvu </w:t>
      </w:r>
      <w:r w:rsidRPr="004E341D">
        <w:rPr>
          <w:rFonts w:cs="Arial" w:hAnsi="Arial" w:ascii="Arial"/>
        </w:rPr>
        <w:lastRenderedPageBreak/>
        <w:t>nekretnine i to čkbr.423/3 upisanu u zk.ul.br.3283 k.o.Grad Bjelovar i čkbr.423/8 upisanu u zk.ul.br.4764 k.o.Grad Bjelovar, a u naravi se radi o stambenoj zgradi i obiteljskoj kući u Osječkoj ulici u Bjelovaru. Kao dokaze za ove tvrdnje predlagatelj je uz prijedlog dostavio izvadak iz zemljišne knjige za navedene nekretnine te predlaže da se nakon provedenog dokaznog postupka uvidom u priloženu dokumentaciju otvori stečaj nad ovim dužnikom.</w:t>
      </w:r>
    </w:p>
    <w:p w:rsidRDefault="004E341D" w:rsidP="004E341D" w:rsidR="004E341D" w:rsidRPr="004E341D">
      <w:pPr>
        <w:pStyle w:val="Uvuenotijeloteksta"/>
        <w:ind w:firstLine="720" w:left="0"/>
        <w:jc w:val="both"/>
        <w:rPr>
          <w:rFonts w:cs="Arial" w:hAnsi="Arial" w:ascii="Arial"/>
        </w:rPr>
      </w:pPr>
      <w:r w:rsidRPr="004E341D">
        <w:rPr>
          <w:rFonts w:cs="Arial" w:hAnsi="Arial" w:ascii="Arial"/>
        </w:rPr>
        <w:t xml:space="preserve">Privremeni upravitelj tvrtke dužnika PRERADA-PROMET d.o.o. Robert Veseljak pisanim podneskom se očitova na prijedlog za otvaranje stečaja nad ovom tvrtkom, te je tim podneskom istakao nespornim da je račun tvrtke dužnika u neprekidnoj blokadi duže od 60 dana, jer je u naravi u neprekidnoj blokadi od 23.7.2013. godine pa sve do sada, zatim da ta tvrtka nema zaposlenih, da ta tvrtka već duže ne obavlja nikakvu djelatnost i nema mogućnosti da ponovo pokrene svoju djelatnost, te se ne protivi prijedlogu za otvaranje stečaja nad ovom tvrtkom, ujedno je istakao da tvrtka ima dvije nekretnine kakao je to navedeno u prijedlogu predlagatelja, te da se na tim nekretninama već vodi ovršni postupak koji nije dovršen i u kojem je procijenjena vrijednost iste po sudskom vještaku, te da ova tvrtka ima nenaplaćenih potraživanja od svojih dužnika, a da se u naravi radi o potraživanjima u zastari ili o nemogućnosti naplate jer su tvrtke dužnici također u neprekidnoj blokadi poslovnog računa.  </w:t>
      </w:r>
    </w:p>
    <w:p w:rsidRDefault="004E341D" w:rsidP="004E341D" w:rsidR="004E341D" w:rsidRPr="004E341D">
      <w:pPr>
        <w:pStyle w:val="Uvuenotijeloteksta"/>
        <w:ind w:left="0"/>
        <w:jc w:val="both"/>
        <w:rPr>
          <w:rFonts w:cs="Arial" w:hAnsi="Arial" w:ascii="Arial"/>
        </w:rPr>
      </w:pPr>
      <w:r w:rsidRPr="004E341D">
        <w:rPr>
          <w:rFonts w:cs="Arial" w:hAnsi="Arial" w:ascii="Arial"/>
        </w:rPr>
        <w:tab/>
        <w:t xml:space="preserve">Tijekom dokaznog postupka sud je izvršio uvid u svu dokumentaciju priloženu u spisu, te iz tako provedenih dokaza utvrdio da je dužnik PRERADA-PROMET d.o.o. nesposoban za plaćanje jer ne može trajnije ispunjavati dospjele novčane obveze obzirom da mu je račun neprekidno blokiran u razdoblju dužem od 60 dana, pa obzirom da ima u vlasništvu nekretnine iz kojeg bi se barem djelomično mogao namiriti predlagatelj koji ima dospjelo novčano potraživanje temeljem poreza, to je temeljem čl.6; čl.128; čl.129 i čl.130.Stečajnog zakona (NN broj 71/15, dalje SZ-a) riješeno kao u izreci ovog rješenja. </w:t>
      </w:r>
    </w:p>
    <w:p w:rsidRDefault="004E341D" w:rsidP="004E341D" w:rsidR="004E341D">
      <w:pPr>
        <w:pStyle w:val="Uvuenotijeloteksta"/>
        <w:ind w:left="0"/>
      </w:pPr>
    </w:p>
    <w:p w:rsidRDefault="004E341D" w:rsidP="004E341D" w:rsidR="004E341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svibnja 2016. godine</w:t>
      </w:r>
    </w:p>
    <w:p w:rsidRDefault="004E341D" w:rsidP="004E341D" w:rsidR="004E341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4E341D" w:rsidP="004E341D" w:rsidR="004E341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4E341D" w:rsidP="004E341D" w:rsidR="004E341D">
      <w:pPr>
        <w:jc w:val="both"/>
        <w:rPr>
          <w:rFonts w:hAnsi="Arial" w:ascii="Arial"/>
        </w:rPr>
      </w:pPr>
    </w:p>
    <w:p w:rsidRDefault="004E341D" w:rsidP="004E341D" w:rsidR="004E341D">
      <w:pPr>
        <w:jc w:val="both"/>
        <w:rPr>
          <w:rFonts w:hAnsi="Arial" w:ascii="Arial"/>
        </w:rPr>
      </w:pPr>
    </w:p>
    <w:p w:rsidRDefault="004E341D" w:rsidP="004E341D" w:rsidR="004E341D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žalbu može podnijeti osoba koja je bila privremeni upravitelj tvrtke dužnika do dana nastupanja pravnih posljedica otvaranja stečajnog postupka. Žalba se podnosi ovome sudu u 3 primjerka u roku od 8 dana od dana objave rješenja na e-oglasnoj ploči suda na Visoki trgovački sud RH u Zagrebu. Žalba ne odgađa ovrhu ovog rješenja. </w:t>
      </w:r>
    </w:p>
    <w:p w:rsidRDefault="004E341D" w:rsidP="004E341D" w:rsidR="004E341D">
      <w:pPr>
        <w:ind w:hanging="1985" w:left="1985"/>
        <w:jc w:val="both"/>
        <w:rPr>
          <w:rFonts w:hAnsi="Arial" w:ascii="Arial"/>
        </w:rPr>
      </w:pPr>
    </w:p>
    <w:p w:rsidRDefault="004E341D" w:rsidP="004E341D" w:rsidR="004E341D">
      <w:pPr>
        <w:ind w:hanging="1985" w:left="1985"/>
        <w:jc w:val="both"/>
        <w:rPr>
          <w:rFonts w:hAnsi="Arial" w:ascii="Arial"/>
        </w:rPr>
      </w:pPr>
    </w:p>
    <w:p w:rsidRDefault="004E341D" w:rsidP="004E341D" w:rsidR="004E341D">
      <w:pPr>
        <w:ind w:hanging="1985" w:left="1985"/>
        <w:jc w:val="both"/>
        <w:rPr>
          <w:rFonts w:hAnsi="Arial" w:ascii="Arial"/>
        </w:rPr>
      </w:pPr>
    </w:p>
    <w:p w:rsidRDefault="004E341D" w:rsidP="004E341D" w:rsidR="004E341D">
      <w:pPr>
        <w:ind w:hanging="1985" w:left="1985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E341D" w:rsidP="004E341D" w:rsidR="004E341D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>Dna: ŽDO Bjelovar putem e-oglasne ploče suda i putem sudskog dostavljača</w:t>
      </w:r>
    </w:p>
    <w:p w:rsidRDefault="004E341D" w:rsidP="004E341D" w:rsidR="004E341D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privremenom upravitelju tvrtke dužnika Robertu Veseljak putem e-oglasne ploče suda i putem pošte</w:t>
      </w:r>
    </w:p>
    <w:p w:rsidRDefault="004E341D" w:rsidP="004E341D" w:rsidR="004E341D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stečajnom upravitelju Zlatku </w:t>
      </w:r>
      <w:proofErr w:type="spellStart"/>
      <w:r>
        <w:rPr>
          <w:rFonts w:hAnsi="Arial" w:ascii="Arial"/>
        </w:rPr>
        <w:t>Kosecu</w:t>
      </w:r>
      <w:proofErr w:type="spellEnd"/>
      <w:r>
        <w:rPr>
          <w:rFonts w:hAnsi="Arial" w:ascii="Arial"/>
        </w:rPr>
        <w:t xml:space="preserve"> putem e-oglasne ploče suda i putem pošte</w:t>
      </w:r>
    </w:p>
    <w:p w:rsidRDefault="004E341D" w:rsidP="004E341D" w:rsidR="004E341D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sudskom registru elektroničkim putem</w:t>
      </w:r>
    </w:p>
    <w:p w:rsidRDefault="004E341D" w:rsidP="004E341D" w:rsidR="004E341D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e-oglasna ploča suda</w:t>
      </w:r>
    </w:p>
    <w:p w:rsidRDefault="004E341D" w:rsidP="004E341D" w:rsidR="004E341D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 zemljišno-knjižnom odjelu OS u Bjelovaru nakon pravomoćnosti</w:t>
      </w:r>
    </w:p>
    <w:p w:rsidRDefault="004E341D" w:rsidP="004E341D" w:rsidR="004E341D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Sc. ročište</w:t>
      </w:r>
    </w:p>
    <w:p w:rsidRDefault="004E341D" w:rsidP="004E341D" w:rsidR="004E341D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Bj.13.5.2016.g.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41D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148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St-164/2016-6</izvorni_sadrzaj>
    <derivirana_varijabla naziv="DomainObject.Oznaka_1">St-164/2016-6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St-164/2016-6</izvorni_sadrzaj>
    <derivirana_varijabla naziv="DomainObject.PoslovniBrojDokumenta_1">St-164/2016-6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4C42E-16D5-426F-BC93-AEC4364DB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995</properties:Words>
  <properties:Characters>5496</properties:Characters>
  <properties:Lines>128</properties:Lines>
  <properties:Paragraphs>34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2016-05-13T11:00:00Z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St-164/2016-6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