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afff3b" w14:paraId="aafff3b" w:rsidRDefault="00251660" w:rsidP="00251660" w:rsidR="00251660" w:rsidRPr="005418A7">
      <w:pPr>
        <w:spacing w:lineRule="auto" w:line="240" w:after="0"/>
        <w:jc w:val="both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bCs/>
          <w:sz w:val="24"/>
          <w:szCs w:val="24"/>
        </w:rPr>
        <w:t xml:space="preserve">                    </w:t>
      </w:r>
      <w:r>
        <w:rPr>
          <w:rFonts w:hAnsi="Times New Roman" w:ascii="Times New Roman"/>
          <w:noProof/>
          <w:sz w:val="24"/>
          <w:szCs w:val="24"/>
          <w:lang w:eastAsia="hr-HR"/>
        </w:rPr>
        <w:drawing>
          <wp:inline distR="0" distL="0" distB="0" distT="0">
            <wp:extent cy="720090" cx="551180"/>
            <wp:effectExtent b="3810" r="127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51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418A7">
        <w:rPr>
          <w:rFonts w:hAnsi="Times New Roman" w:ascii="Times New Roman"/>
          <w:bCs/>
          <w:sz w:val="24"/>
          <w:szCs w:val="24"/>
        </w:rPr>
        <w:tab/>
      </w:r>
      <w:r w:rsidRPr="005418A7">
        <w:rPr>
          <w:rFonts w:hAnsi="Times New Roman" w:ascii="Times New Roman"/>
          <w:bCs/>
          <w:sz w:val="24"/>
          <w:szCs w:val="24"/>
        </w:rPr>
        <w:tab/>
        <w:t xml:space="preserve">                             </w:t>
      </w:r>
    </w:p>
    <w:p w:rsidRDefault="00251660" w:rsidP="00251660" w:rsidR="00251660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REPUBLIKA HRVATSKA</w:t>
      </w:r>
    </w:p>
    <w:p w:rsidRDefault="00251660" w:rsidP="00251660" w:rsidR="00251660" w:rsidRPr="005418A7">
      <w:p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TRGOVAČKI SUD U VARAŽDINU</w:t>
      </w:r>
    </w:p>
    <w:p w:rsidRDefault="00251660" w:rsidP="00251660" w:rsidR="00251660" w:rsidRPr="005418A7">
      <w:pPr>
        <w:spacing w:lineRule="auto" w:line="240" w:after="0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                  B. Radić 2</w:t>
      </w:r>
      <w:r w:rsidRPr="005418A7">
        <w:rPr>
          <w:rFonts w:hAnsi="Times New Roman" w:ascii="Times New Roman"/>
          <w:bCs/>
          <w:sz w:val="24"/>
          <w:szCs w:val="24"/>
        </w:rPr>
        <w:t xml:space="preserve">                   </w:t>
      </w:r>
    </w:p>
    <w:p w:rsidRDefault="00251660" w:rsidP="00052CF5" w:rsidR="00251660">
      <w:pPr>
        <w:rPr>
          <w:rFonts w:cs="Times New Roman" w:hAnsi="Times New Roman" w:ascii="Times New Roman"/>
          <w:sz w:val="24"/>
          <w:szCs w:val="24"/>
        </w:rPr>
      </w:pPr>
    </w:p>
    <w:p w:rsidRDefault="00251660" w:rsidP="00052CF5" w:rsidR="00251660">
      <w:pPr>
        <w:rPr>
          <w:rFonts w:cs="Times New Roman" w:hAnsi="Times New Roman" w:ascii="Times New Roman"/>
          <w:sz w:val="24"/>
          <w:szCs w:val="24"/>
        </w:rPr>
      </w:pPr>
    </w:p>
    <w:p w:rsidRDefault="00251660" w:rsidP="00052CF5" w:rsidR="00251660">
      <w:pPr>
        <w:rPr>
          <w:rFonts w:cs="Times New Roman" w:hAnsi="Times New Roman" w:ascii="Times New Roman"/>
          <w:sz w:val="24"/>
          <w:szCs w:val="24"/>
        </w:rPr>
      </w:pPr>
    </w:p>
    <w:p w:rsidRDefault="00251660" w:rsidP="00052CF5" w:rsidR="00251660">
      <w:pPr>
        <w:rPr>
          <w:rFonts w:cs="Times New Roman" w:hAnsi="Times New Roman" w:ascii="Times New Roman"/>
          <w:sz w:val="24"/>
          <w:szCs w:val="24"/>
        </w:rPr>
      </w:pPr>
    </w:p>
    <w:p w:rsidRDefault="00052CF5" w:rsidP="00EC4336" w:rsidR="002516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2CF5">
        <w:rPr>
          <w:rFonts w:cs="Times New Roman" w:hAnsi="Times New Roman" w:ascii="Times New Roman"/>
          <w:sz w:val="24"/>
          <w:szCs w:val="24"/>
        </w:rPr>
        <w:t xml:space="preserve">Trgovački sud u Varaždinu,  po sucu toga suda Kseniji Flack- Makitan, kao stečajnom sucu, u stečajnom postupku koji se vodi nad stečajnim dužnikom </w:t>
      </w:r>
      <w:r>
        <w:rPr>
          <w:rFonts w:cs="Times New Roman" w:hAnsi="Times New Roman" w:ascii="Times New Roman"/>
          <w:sz w:val="24"/>
          <w:szCs w:val="24"/>
        </w:rPr>
        <w:t>MTC d.o.o. u stečaju,</w:t>
      </w:r>
      <w:r w:rsidR="00251660">
        <w:rPr>
          <w:rFonts w:cs="Times New Roman" w:hAnsi="Times New Roman" w:ascii="Times New Roman"/>
          <w:sz w:val="24"/>
          <w:szCs w:val="24"/>
        </w:rPr>
        <w:t xml:space="preserve"> Čakovec, T. Bratkovića 1, OIB</w:t>
      </w:r>
      <w:r w:rsidR="00EC4336">
        <w:rPr>
          <w:rFonts w:cs="Times New Roman" w:hAnsi="Times New Roman" w:ascii="Times New Roman"/>
          <w:sz w:val="24"/>
          <w:szCs w:val="24"/>
        </w:rPr>
        <w:t xml:space="preserve">: </w:t>
      </w:r>
      <w:r w:rsidR="00EC4336" w:rsidRPr="00EC4336">
        <w:rPr>
          <w:rFonts w:cs="Times New Roman" w:hAnsi="Times New Roman" w:ascii="Times New Roman"/>
          <w:sz w:val="24"/>
          <w:szCs w:val="24"/>
        </w:rPr>
        <w:t>21784921515</w:t>
      </w:r>
      <w:r w:rsidR="00EC4336">
        <w:rPr>
          <w:rFonts w:cs="Times New Roman" w:hAnsi="Times New Roman" w:ascii="Times New Roman"/>
          <w:sz w:val="24"/>
          <w:szCs w:val="24"/>
        </w:rPr>
        <w:t xml:space="preserve">, </w:t>
      </w:r>
      <w:r w:rsidRPr="00052CF5">
        <w:rPr>
          <w:rFonts w:cs="Times New Roman" w:hAnsi="Times New Roman" w:ascii="Times New Roman"/>
          <w:sz w:val="24"/>
          <w:szCs w:val="24"/>
        </w:rPr>
        <w:t>nakon održan</w:t>
      </w:r>
      <w:r w:rsidR="00251660">
        <w:rPr>
          <w:rFonts w:cs="Times New Roman" w:hAnsi="Times New Roman" w:ascii="Times New Roman"/>
          <w:sz w:val="24"/>
          <w:szCs w:val="24"/>
        </w:rPr>
        <w:t>e javne dražbe, 25</w:t>
      </w:r>
      <w:r>
        <w:rPr>
          <w:rFonts w:cs="Times New Roman" w:hAnsi="Times New Roman" w:ascii="Times New Roman"/>
          <w:sz w:val="24"/>
          <w:szCs w:val="24"/>
        </w:rPr>
        <w:t xml:space="preserve">. studenog 2015. donosi </w:t>
      </w:r>
      <w:r w:rsidRPr="00052CF5">
        <w:rPr>
          <w:rFonts w:cs="Times New Roman" w:hAnsi="Times New Roman" w:ascii="Times New Roman"/>
          <w:sz w:val="24"/>
          <w:szCs w:val="24"/>
        </w:rPr>
        <w:t>sljedeće,</w:t>
      </w:r>
    </w:p>
    <w:p w:rsidRDefault="00251660" w:rsidP="00251660" w:rsidR="002516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1660" w:rsidP="00251660" w:rsidR="00251660" w:rsidRPr="00052CF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F5" w:rsidP="00052CF5" w:rsidR="00052CF5">
      <w:pPr>
        <w:jc w:val="center"/>
        <w:rPr>
          <w:rFonts w:cs="Times New Roman" w:hAnsi="Times New Roman" w:ascii="Times New Roman"/>
          <w:sz w:val="24"/>
          <w:szCs w:val="24"/>
        </w:rPr>
      </w:pPr>
      <w:r w:rsidRPr="00052CF5">
        <w:rPr>
          <w:rFonts w:cs="Times New Roman" w:hAnsi="Times New Roman" w:ascii="Times New Roman"/>
          <w:sz w:val="24"/>
          <w:szCs w:val="24"/>
        </w:rPr>
        <w:t>R J E Š E NJ E   O   D O S U D I</w:t>
      </w:r>
    </w:p>
    <w:p w:rsidRDefault="00251660" w:rsidP="00052CF5" w:rsidR="00251660" w:rsidRPr="00052CF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52CF5" w:rsidP="00251660" w:rsidR="00052CF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51660">
        <w:rPr>
          <w:rFonts w:cs="Times New Roman" w:hAnsi="Times New Roman" w:ascii="Times New Roman"/>
          <w:sz w:val="24"/>
          <w:szCs w:val="24"/>
        </w:rPr>
        <w:t>Nekretnina stečajnog dužnika MTC d.o.o. u stečaju, Čakovec, T. Bratkovića 1, čkbr.228/1/2/a/1/458/4, identična čkbr.2597, koja se sastoji od poslovne zgrade, dvorište i poslovni prostori-etažno vlasništvo ETAŽE: E-8, E-10, E-11, E-15, E-16, E-17, E-18, E-19, E-20, E-21, E-22, E-23, E-24, E-25, E-26, E-28 i E-28, upisane u z.k.ul.6548, k.o. Čakovec, a kao etažno vlasništvo u z.k.ul.7052 E, k.o. Čakovec, kod Općinskog suda u Čakovcu, dosuđuje se kupcu ARNO  d.o.o., Čakovec, R. Steinera 6, OIB</w:t>
      </w:r>
      <w:r w:rsidR="00E13345">
        <w:rPr>
          <w:rFonts w:cs="Times New Roman" w:hAnsi="Times New Roman" w:ascii="Times New Roman"/>
          <w:sz w:val="24"/>
          <w:szCs w:val="24"/>
        </w:rPr>
        <w:t>:</w:t>
      </w:r>
      <w:r w:rsidRPr="00251660">
        <w:rPr>
          <w:rFonts w:cs="Times New Roman" w:hAnsi="Times New Roman" w:ascii="Times New Roman"/>
          <w:sz w:val="24"/>
          <w:szCs w:val="24"/>
        </w:rPr>
        <w:t xml:space="preserve"> 88167117186.</w:t>
      </w:r>
    </w:p>
    <w:p w:rsidRDefault="00251660" w:rsidP="00251660" w:rsidR="00251660" w:rsidRPr="0025166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F5" w:rsidP="00E13345" w:rsidR="00052CF5" w:rsidRPr="00E1334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51660">
        <w:rPr>
          <w:rFonts w:cs="Times New Roman" w:hAnsi="Times New Roman" w:ascii="Times New Roman"/>
          <w:sz w:val="24"/>
          <w:szCs w:val="24"/>
        </w:rPr>
        <w:t>Nalaže se kupcu</w:t>
      </w:r>
      <w:r w:rsidRPr="00052CF5">
        <w:t xml:space="preserve"> </w:t>
      </w:r>
      <w:r w:rsidRPr="00251660">
        <w:rPr>
          <w:rFonts w:cs="Times New Roman" w:hAnsi="Times New Roman" w:ascii="Times New Roman"/>
          <w:sz w:val="24"/>
          <w:szCs w:val="24"/>
        </w:rPr>
        <w:t xml:space="preserve">ARNO  d.o.o., Čakovec, R. Steinera 6, </w:t>
      </w:r>
      <w:r w:rsidR="00E13345" w:rsidRPr="00E13345">
        <w:rPr>
          <w:rFonts w:cs="Times New Roman" w:hAnsi="Times New Roman" w:ascii="Times New Roman"/>
          <w:sz w:val="24"/>
          <w:szCs w:val="24"/>
        </w:rPr>
        <w:t>OIB: 88167117186</w:t>
      </w:r>
      <w:r w:rsidR="00E13345">
        <w:rPr>
          <w:rFonts w:cs="Times New Roman" w:hAnsi="Times New Roman" w:ascii="Times New Roman"/>
          <w:sz w:val="24"/>
          <w:szCs w:val="24"/>
        </w:rPr>
        <w:t xml:space="preserve">, </w:t>
      </w:r>
      <w:r w:rsidR="00E13345" w:rsidRPr="00D850A0">
        <w:rPr>
          <w:rFonts w:cs="Times New Roman" w:hAnsi="Times New Roman" w:ascii="Times New Roman"/>
          <w:sz w:val="24"/>
          <w:szCs w:val="24"/>
        </w:rPr>
        <w:t>da u roku od 30 dana od pravomoćnosti ovog rješenja o dosudi</w:t>
      </w:r>
      <w:r w:rsidR="00E13345">
        <w:rPr>
          <w:rFonts w:cs="Times New Roman" w:hAnsi="Times New Roman" w:ascii="Times New Roman"/>
          <w:sz w:val="24"/>
          <w:szCs w:val="24"/>
        </w:rPr>
        <w:t>,</w:t>
      </w:r>
      <w:r w:rsidR="00E13345" w:rsidRPr="00D850A0">
        <w:rPr>
          <w:rFonts w:cs="Times New Roman" w:hAnsi="Times New Roman" w:ascii="Times New Roman"/>
          <w:sz w:val="24"/>
          <w:szCs w:val="24"/>
        </w:rPr>
        <w:t xml:space="preserve"> uplati na račun ovoga suda broj </w:t>
      </w:r>
      <w:r w:rsidR="00E13345">
        <w:rPr>
          <w:rFonts w:cs="Times New Roman" w:hAnsi="Times New Roman" w:ascii="Times New Roman"/>
          <w:sz w:val="24"/>
          <w:szCs w:val="24"/>
        </w:rPr>
        <w:t xml:space="preserve">IBAN: </w:t>
      </w:r>
      <w:r w:rsidR="00E13345" w:rsidRPr="00D850A0">
        <w:rPr>
          <w:rFonts w:cs="Times New Roman" w:hAnsi="Times New Roman" w:ascii="Times New Roman"/>
          <w:sz w:val="24"/>
          <w:szCs w:val="24"/>
        </w:rPr>
        <w:t>HR40 2390 0011 3000 0275 4, koji se vodi kod Hrvatske poštanske banke d.d. Zagre</w:t>
      </w:r>
      <w:r w:rsidR="00E13345">
        <w:rPr>
          <w:rFonts w:cs="Times New Roman" w:hAnsi="Times New Roman" w:ascii="Times New Roman"/>
          <w:sz w:val="24"/>
          <w:szCs w:val="24"/>
        </w:rPr>
        <w:t xml:space="preserve">b, s naznakom predmeta St-71/09, </w:t>
      </w:r>
      <w:r w:rsidRPr="00E13345">
        <w:rPr>
          <w:rFonts w:cs="Times New Roman" w:hAnsi="Times New Roman" w:ascii="Times New Roman"/>
          <w:sz w:val="24"/>
          <w:szCs w:val="24"/>
        </w:rPr>
        <w:t>kupovninu u iznosu od 3.061.100,16 kn, jer će u protivnom sud oglasiti ovu prodaju nevažećom, a kupac će izgubiti pravo na povrat uplaćene jamčevine.</w:t>
      </w:r>
    </w:p>
    <w:p w:rsidRDefault="00251660" w:rsidP="00251660" w:rsidR="00251660" w:rsidRPr="00251660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52CF5" w:rsidP="00251660" w:rsidR="00052CF5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251660">
        <w:rPr>
          <w:rFonts w:cs="Times New Roman" w:hAnsi="Times New Roman" w:ascii="Times New Roman"/>
          <w:sz w:val="24"/>
          <w:szCs w:val="24"/>
        </w:rPr>
        <w:t>Nakon pravomoćnosti ovog rješenja i nakon što kupac položi kupovninu, u zemljišnu knjigu upisati će se u njegovu korist pravo vlasništva na dosuđenoj nekretnini i brisati sva prava i tereti na nekretnini koji prestaju njezinom prodajom.</w:t>
      </w:r>
    </w:p>
    <w:p w:rsidRDefault="00E13345" w:rsidP="00E13345" w:rsidR="00E13345" w:rsidRPr="00E13345">
      <w:pPr>
        <w:pStyle w:val="Odlomakpopisa"/>
        <w:rPr>
          <w:rFonts w:cs="Times New Roman" w:hAnsi="Times New Roman" w:ascii="Times New Roman"/>
          <w:sz w:val="24"/>
          <w:szCs w:val="24"/>
        </w:rPr>
      </w:pPr>
    </w:p>
    <w:p w:rsidRDefault="00E13345" w:rsidP="00E13345" w:rsidR="00E13345" w:rsidRPr="00251660">
      <w:pPr>
        <w:pStyle w:val="Odlomakpopisa"/>
        <w:numPr>
          <w:ilvl w:val="0"/>
          <w:numId w:val="2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13345">
        <w:rPr>
          <w:rFonts w:cs="Times New Roman" w:hAnsi="Times New Roman" w:ascii="Times New Roman"/>
          <w:sz w:val="24"/>
          <w:szCs w:val="24"/>
        </w:rPr>
        <w:t>Nalaže se Općinskom sudu u Čakovcu, Zemljišno-knjižnom odjelu Čakovec, da upiše zabilježbu toč. I. izreke ovog rješenja u zemljišnim knjigama, za predmetnu nekretninu.</w:t>
      </w:r>
    </w:p>
    <w:p w:rsidRDefault="00052CF5" w:rsidP="00052CF5" w:rsidR="00052CF5">
      <w:pPr>
        <w:rPr>
          <w:rFonts w:cs="Times New Roman" w:hAnsi="Times New Roman" w:ascii="Times New Roman"/>
          <w:sz w:val="24"/>
          <w:szCs w:val="24"/>
        </w:rPr>
      </w:pPr>
    </w:p>
    <w:p w:rsidRDefault="00251660" w:rsidP="00052CF5" w:rsidR="00251660" w:rsidRPr="00052CF5">
      <w:pPr>
        <w:rPr>
          <w:rFonts w:cs="Times New Roman" w:hAnsi="Times New Roman" w:ascii="Times New Roman"/>
          <w:sz w:val="24"/>
          <w:szCs w:val="24"/>
        </w:rPr>
      </w:pPr>
    </w:p>
    <w:p w:rsidRDefault="00052CF5" w:rsidP="00251660" w:rsidR="00251660">
      <w:pPr>
        <w:jc w:val="center"/>
        <w:rPr>
          <w:rFonts w:cs="Times New Roman" w:hAnsi="Times New Roman" w:ascii="Times New Roman"/>
          <w:sz w:val="24"/>
          <w:szCs w:val="24"/>
        </w:rPr>
      </w:pPr>
      <w:r w:rsidRPr="00052CF5">
        <w:rPr>
          <w:rFonts w:cs="Times New Roman" w:hAnsi="Times New Roman" w:ascii="Times New Roman"/>
          <w:sz w:val="24"/>
          <w:szCs w:val="24"/>
        </w:rPr>
        <w:t>Obrazloženje</w:t>
      </w:r>
    </w:p>
    <w:p w:rsidRDefault="00251660" w:rsidP="00251660" w:rsidR="00251660" w:rsidRPr="00052CF5">
      <w:pPr>
        <w:jc w:val="center"/>
        <w:rPr>
          <w:rFonts w:cs="Times New Roman" w:hAnsi="Times New Roman" w:ascii="Times New Roman"/>
          <w:sz w:val="24"/>
          <w:szCs w:val="24"/>
        </w:rPr>
      </w:pPr>
    </w:p>
    <w:p w:rsidRDefault="00052CF5" w:rsidP="00251660" w:rsidR="002516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052CF5">
        <w:rPr>
          <w:rFonts w:cs="Times New Roman" w:hAnsi="Times New Roman" w:ascii="Times New Roman"/>
          <w:sz w:val="24"/>
          <w:szCs w:val="24"/>
        </w:rPr>
        <w:t xml:space="preserve">Na javnoj dražbi održanoj kod ovoga suda </w:t>
      </w:r>
      <w:r w:rsidR="009F6D65">
        <w:rPr>
          <w:rFonts w:cs="Times New Roman" w:hAnsi="Times New Roman" w:ascii="Times New Roman"/>
          <w:sz w:val="24"/>
          <w:szCs w:val="24"/>
        </w:rPr>
        <w:t xml:space="preserve">17. studenog </w:t>
      </w:r>
      <w:r w:rsidR="00251660">
        <w:rPr>
          <w:rFonts w:cs="Times New Roman" w:hAnsi="Times New Roman" w:ascii="Times New Roman"/>
          <w:sz w:val="24"/>
          <w:szCs w:val="24"/>
        </w:rPr>
        <w:t xml:space="preserve">2015. </w:t>
      </w:r>
      <w:r w:rsidR="009F6D65" w:rsidRPr="009F6D65">
        <w:rPr>
          <w:rFonts w:cs="Times New Roman" w:hAnsi="Times New Roman" w:ascii="Times New Roman"/>
          <w:sz w:val="24"/>
          <w:szCs w:val="24"/>
        </w:rPr>
        <w:t>ARNO  d.o.o., Čakovec, R. Steinera 6</w:t>
      </w:r>
      <w:r w:rsidR="00251660">
        <w:rPr>
          <w:rFonts w:cs="Times New Roman" w:hAnsi="Times New Roman" w:ascii="Times New Roman"/>
          <w:sz w:val="24"/>
          <w:szCs w:val="24"/>
        </w:rPr>
        <w:t>,</w:t>
      </w:r>
      <w:r w:rsidR="009F6D65">
        <w:rPr>
          <w:rFonts w:cs="Times New Roman" w:hAnsi="Times New Roman" w:ascii="Times New Roman"/>
          <w:sz w:val="24"/>
          <w:szCs w:val="24"/>
        </w:rPr>
        <w:t xml:space="preserve"> </w:t>
      </w:r>
      <w:r w:rsidR="00251660">
        <w:rPr>
          <w:rFonts w:cs="Times New Roman" w:hAnsi="Times New Roman" w:ascii="Times New Roman"/>
          <w:sz w:val="24"/>
          <w:szCs w:val="24"/>
        </w:rPr>
        <w:t>kao kupac ponudio</w:t>
      </w:r>
      <w:r w:rsidRPr="00052CF5">
        <w:rPr>
          <w:rFonts w:cs="Times New Roman" w:hAnsi="Times New Roman" w:ascii="Times New Roman"/>
          <w:sz w:val="24"/>
          <w:szCs w:val="24"/>
        </w:rPr>
        <w:t xml:space="preserve"> je najvišu cijenu za predmetnu nekretninu</w:t>
      </w:r>
      <w:r w:rsidR="00251660">
        <w:rPr>
          <w:rFonts w:cs="Times New Roman" w:hAnsi="Times New Roman" w:ascii="Times New Roman"/>
          <w:sz w:val="24"/>
          <w:szCs w:val="24"/>
        </w:rPr>
        <w:t>,</w:t>
      </w:r>
      <w:r w:rsidRPr="00052CF5">
        <w:rPr>
          <w:rFonts w:cs="Times New Roman" w:hAnsi="Times New Roman" w:ascii="Times New Roman"/>
          <w:sz w:val="24"/>
          <w:szCs w:val="24"/>
        </w:rPr>
        <w:t xml:space="preserve"> radi čega je sud je primjenom čl.</w:t>
      </w:r>
      <w:r w:rsidR="00251660">
        <w:rPr>
          <w:rFonts w:cs="Times New Roman" w:hAnsi="Times New Roman" w:ascii="Times New Roman"/>
          <w:sz w:val="24"/>
          <w:szCs w:val="24"/>
        </w:rPr>
        <w:t xml:space="preserve"> </w:t>
      </w:r>
      <w:r w:rsidRPr="00052CF5">
        <w:rPr>
          <w:rFonts w:cs="Times New Roman" w:hAnsi="Times New Roman" w:ascii="Times New Roman"/>
          <w:sz w:val="24"/>
          <w:szCs w:val="24"/>
        </w:rPr>
        <w:t>103. Ovršnog zakona (Narodne novine br.112/12, 25/13 i 93/14) odlučio kao u izreci ovog rješenja o dosudi.</w:t>
      </w:r>
    </w:p>
    <w:p w:rsidRDefault="00251660" w:rsidP="00251660" w:rsidR="00251660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251660" w:rsidP="00251660" w:rsidR="00251660">
      <w:pPr>
        <w:jc w:val="center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 xml:space="preserve">U Varaždinu, </w:t>
      </w:r>
      <w:r>
        <w:rPr>
          <w:rFonts w:hAnsi="Times New Roman" w:ascii="Times New Roman"/>
          <w:sz w:val="24"/>
          <w:szCs w:val="24"/>
        </w:rPr>
        <w:t>25. studenog</w:t>
      </w:r>
      <w:r w:rsidRPr="005418A7">
        <w:rPr>
          <w:rFonts w:hAnsi="Times New Roman" w:ascii="Times New Roman"/>
          <w:sz w:val="24"/>
          <w:szCs w:val="24"/>
        </w:rPr>
        <w:t xml:space="preserve"> 2015. godine.</w:t>
      </w:r>
    </w:p>
    <w:p w:rsidRDefault="00251660" w:rsidP="00251660" w:rsidR="00251660" w:rsidRPr="005418A7">
      <w:pPr>
        <w:jc w:val="center"/>
        <w:rPr>
          <w:rFonts w:hAnsi="Times New Roman" w:ascii="Times New Roman"/>
          <w:sz w:val="24"/>
          <w:szCs w:val="24"/>
        </w:rPr>
      </w:pPr>
    </w:p>
    <w:p w:rsidRDefault="00251660" w:rsidP="00251660" w:rsidR="00251660" w:rsidRPr="0050455C">
      <w:pPr>
        <w:ind w:firstLine="96" w:left="6384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SUDAC</w:t>
      </w:r>
    </w:p>
    <w:p w:rsidRDefault="00251660" w:rsidP="00251660" w:rsidR="00251660" w:rsidRPr="0050455C">
      <w:pPr>
        <w:ind w:firstLine="708" w:left="495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Ksenija Flack-Makitan, v.r.</w:t>
      </w:r>
    </w:p>
    <w:p w:rsidRDefault="00251660" w:rsidP="00251660" w:rsidR="00251660" w:rsidRPr="0050455C">
      <w:pPr>
        <w:ind w:left="4956"/>
        <w:jc w:val="both"/>
        <w:rPr>
          <w:rFonts w:hAnsi="Times New Roman" w:ascii="Times New Roman"/>
          <w:sz w:val="24"/>
          <w:szCs w:val="24"/>
        </w:rPr>
      </w:pPr>
      <w:r w:rsidRPr="0050455C">
        <w:rPr>
          <w:rFonts w:hAnsi="Times New Roman" w:ascii="Times New Roman"/>
          <w:sz w:val="24"/>
          <w:szCs w:val="24"/>
        </w:rPr>
        <w:t>Za točnost otpravka – ovlašteni službenik:</w:t>
      </w:r>
    </w:p>
    <w:p w:rsidRDefault="00251660" w:rsidP="00251660" w:rsidR="00251660">
      <w:pPr>
        <w:rPr>
          <w:rFonts w:hAnsi="Times New Roman" w:ascii="Times New Roman"/>
        </w:rPr>
      </w:pPr>
    </w:p>
    <w:p w:rsidRDefault="00251660" w:rsidP="00251660" w:rsidR="00251660" w:rsidRPr="00DA776A">
      <w:pPr>
        <w:rPr>
          <w:rFonts w:hAnsi="Times New Roman" w:ascii="Times New Roman"/>
        </w:rPr>
      </w:pPr>
    </w:p>
    <w:p w:rsidRDefault="00251660" w:rsidP="00251660" w:rsidR="00251660" w:rsidRPr="005418A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UPUTA O PRAVNOM LIJEKU:</w:t>
      </w:r>
    </w:p>
    <w:p w:rsidRDefault="00251660" w:rsidP="00251660" w:rsidR="00251660" w:rsidRPr="005418A7">
      <w:pPr>
        <w:spacing w:lineRule="auto" w:line="24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Protiv ovoga rješenja pravo žalbe imaju stečajni upravitelj i razlučni vjerovnici. Žalba se podnosi ovom sudu u četiri primjerka u roku od osam dana od dana dostave rješenja, a o njoj odlučuje Visoki trgovački sud Republike Hrvatske u Zagrebu.</w:t>
      </w:r>
    </w:p>
    <w:p w:rsidRDefault="00251660" w:rsidP="00251660" w:rsidR="00251660" w:rsidRPr="00DA776A">
      <w:pPr>
        <w:rPr>
          <w:rFonts w:hAnsi="Times New Roman" w:ascii="Times New Roman"/>
        </w:rPr>
      </w:pPr>
    </w:p>
    <w:p w:rsidRDefault="00251660" w:rsidP="00251660" w:rsidR="00251660" w:rsidRPr="005418A7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251660" w:rsidP="00251660" w:rsidR="00251660" w:rsidRPr="005418A7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</w:t>
      </w:r>
      <w:r w:rsidRPr="005418A7">
        <w:rPr>
          <w:rFonts w:hAnsi="Times New Roman" w:ascii="Times New Roman"/>
          <w:sz w:val="24"/>
          <w:szCs w:val="24"/>
        </w:rPr>
        <w:t xml:space="preserve">tečajni upravitelj </w:t>
      </w:r>
      <w:r w:rsidR="00E13345">
        <w:rPr>
          <w:rFonts w:hAnsi="Times New Roman" w:ascii="Times New Roman"/>
          <w:sz w:val="24"/>
          <w:szCs w:val="24"/>
        </w:rPr>
        <w:t>Sanja Kraljek iz Čakovca, Kralja Tomislava 14,</w:t>
      </w:r>
    </w:p>
    <w:p w:rsidRDefault="00251660" w:rsidP="00251660" w:rsidR="00251660" w:rsidRPr="00E13345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251660">
        <w:rPr>
          <w:rFonts w:hAnsi="Times New Roman" w:ascii="Times New Roman"/>
          <w:sz w:val="24"/>
          <w:szCs w:val="24"/>
        </w:rPr>
        <w:t xml:space="preserve">Kupac </w:t>
      </w:r>
      <w:r w:rsidR="00E13345" w:rsidRPr="00251660">
        <w:rPr>
          <w:rFonts w:cs="Times New Roman" w:hAnsi="Times New Roman" w:ascii="Times New Roman"/>
          <w:sz w:val="24"/>
          <w:szCs w:val="24"/>
        </w:rPr>
        <w:t>ARNO  d.o.o., Čakovec, R. Steinera 6</w:t>
      </w:r>
      <w:r w:rsidR="00E13345">
        <w:rPr>
          <w:rFonts w:cs="Times New Roman" w:hAnsi="Times New Roman" w:ascii="Times New Roman"/>
          <w:sz w:val="24"/>
          <w:szCs w:val="24"/>
        </w:rPr>
        <w:t>,</w:t>
      </w:r>
    </w:p>
    <w:p w:rsidRDefault="00E13345" w:rsidP="00251660" w:rsidR="00E13345" w:rsidRPr="0077680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Razlučni vjerovnik Societe Generale – Splitska banka d.d., zastupana po punomoćnici Emi Kalogjera Juranić, odvjetnici iz Zagreba, Trg bana J. Jelačića 3,</w:t>
      </w:r>
    </w:p>
    <w:p w:rsidRDefault="0077680B" w:rsidP="00251660" w:rsidR="0077680B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Županijsko državno odvjetništvo u Varaždinu, Građansko-upravni odjel, B. Radić 2,</w:t>
      </w:r>
    </w:p>
    <w:p w:rsidRDefault="00251660" w:rsidP="00251660" w:rsidR="00251660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 w:rsidRPr="005418A7">
        <w:rPr>
          <w:rFonts w:hAnsi="Times New Roman" w:ascii="Times New Roman"/>
          <w:sz w:val="24"/>
          <w:szCs w:val="24"/>
        </w:rPr>
        <w:t>Zemljišno – knjižni odjel Općinskog suda u Čakovcu, Ruđera Boškovića 18, nakon pravomoćnosti</w:t>
      </w:r>
      <w:r>
        <w:rPr>
          <w:rFonts w:hAnsi="Times New Roman" w:ascii="Times New Roman"/>
          <w:sz w:val="24"/>
          <w:szCs w:val="24"/>
        </w:rPr>
        <w:t>,</w:t>
      </w:r>
    </w:p>
    <w:p w:rsidRDefault="00251660" w:rsidP="00251660" w:rsidR="00251660">
      <w:pPr>
        <w:numPr>
          <w:ilvl w:val="0"/>
          <w:numId w:val="1"/>
        </w:numPr>
        <w:spacing w:lineRule="auto" w:line="240" w:after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E-oglasna ploča suda,</w:t>
      </w:r>
    </w:p>
    <w:p w:rsidRDefault="00251660" w:rsidP="00251660" w:rsidR="00251660" w:rsidRPr="005418A7">
      <w:pPr>
        <w:jc w:val="both"/>
        <w:rPr>
          <w:rFonts w:hAnsi="Times New Roman" w:ascii="Times New Roman"/>
          <w:sz w:val="24"/>
          <w:szCs w:val="24"/>
        </w:rPr>
      </w:pPr>
    </w:p>
    <w:p w:rsidRDefault="009F6D65" w:rsidP="00052CF5" w:rsidR="009F6D65" w:rsidRPr="00052CF5">
      <w:pPr>
        <w:rPr>
          <w:rFonts w:cs="Times New Roman" w:hAnsi="Times New Roman" w:ascii="Times New Roman"/>
          <w:sz w:val="24"/>
          <w:szCs w:val="24"/>
        </w:rPr>
      </w:pPr>
    </w:p>
    <w:sectPr w:rsidSect="00251660" w:rsidR="009F6D65" w:rsidRPr="00052CF5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4D74" w:rsidP="00251660" w:rsidR="00374D74">
      <w:pPr>
        <w:spacing w:lineRule="auto" w:line="240" w:after="0"/>
      </w:pPr>
      <w:r>
        <w:separator/>
      </w:r>
    </w:p>
  </w:endnote>
  <w:endnote w:id="0" w:type="continuationSeparator">
    <w:p w:rsidRDefault="00374D74" w:rsidP="00251660" w:rsidR="00374D7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4D74" w:rsidP="00251660" w:rsidR="00374D74">
      <w:pPr>
        <w:spacing w:lineRule="auto" w:line="240" w:after="0"/>
      </w:pPr>
      <w:r>
        <w:separator/>
      </w:r>
    </w:p>
  </w:footnote>
  <w:footnote w:id="0" w:type="continuationSeparator">
    <w:p w:rsidRDefault="00374D74" w:rsidP="00251660" w:rsidR="00374D7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9439499"/>
      <w:docPartObj>
        <w:docPartGallery w:val="Page Numbers (Top of Page)"/>
        <w:docPartUnique/>
      </w:docPartObj>
    </w:sdtPr>
    <w:sdtEndPr/>
    <w:sdtContent>
      <w:p w:rsidRDefault="00251660" w:rsidR="00EC4336" w:rsidRPr="00EC4336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EC4336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EC4336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EC4336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77680B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EC4336">
          <w:rPr>
            <w:rFonts w:cs="Times New Roman" w:hAnsi="Times New Roman" w:ascii="Times New Roman"/>
            <w:sz w:val="24"/>
            <w:szCs w:val="24"/>
          </w:rPr>
          <w:fldChar w:fldCharType="end"/>
        </w:r>
      </w:p>
      <w:p w:rsidRDefault="00EC4336" w:rsidP="00EC4336" w:rsidR="00EC4336" w:rsidRPr="00EC4336">
        <w:pPr>
          <w:pStyle w:val="Zaglavlje"/>
          <w:rPr>
            <w:rFonts w:cs="Times New Roman" w:hAnsi="Times New Roman" w:ascii="Times New Roman"/>
            <w:sz w:val="24"/>
            <w:szCs w:val="24"/>
          </w:rPr>
        </w:pPr>
        <w:r>
          <w:rPr>
            <w:rFonts w:cs="Times New Roman" w:hAnsi="Times New Roman" w:ascii="Times New Roman"/>
            <w:sz w:val="24"/>
            <w:szCs w:val="24"/>
          </w:rPr>
          <w:tab/>
        </w:r>
        <w:r>
          <w:rPr>
            <w:rFonts w:cs="Times New Roman" w:hAnsi="Times New Roman" w:ascii="Times New Roman"/>
            <w:sz w:val="24"/>
            <w:szCs w:val="24"/>
          </w:rPr>
          <w:tab/>
        </w:r>
        <w:r w:rsidRPr="00EC4336">
          <w:rPr>
            <w:rFonts w:cs="Times New Roman" w:hAnsi="Times New Roman" w:ascii="Times New Roman"/>
            <w:sz w:val="24"/>
            <w:szCs w:val="24"/>
          </w:rPr>
          <w:t>Poslovni broj: 5 St-71/09-226</w:t>
        </w:r>
      </w:p>
      <w:p w:rsidRDefault="0077680B" w:rsidR="00251660">
        <w:pPr>
          <w:pStyle w:val="Zaglavlje"/>
          <w:jc w:val="center"/>
        </w:pPr>
      </w:p>
    </w:sdtContent>
  </w:sdt>
  <w:p w:rsidRDefault="00251660" w:rsidR="0025166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C4336" w:rsidR="00EC4336" w:rsidRPr="00EC4336">
    <w:pPr>
      <w:pStyle w:val="Zaglavlje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 w:rsidRPr="00EC4336">
      <w:rPr>
        <w:rFonts w:cs="Times New Roman" w:hAnsi="Times New Roman" w:ascii="Times New Roman"/>
        <w:sz w:val="24"/>
        <w:szCs w:val="24"/>
      </w:rPr>
      <w:t>Poslovni broj: 5 St-71/09-226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6542F7"/>
    <w:multiLevelType w:val="hybridMultilevel"/>
    <w:tmpl w:val="11E628EA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67C1265F"/>
    <w:multiLevelType w:val="hybridMultilevel"/>
    <w:tmpl w:val="52F85E28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2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52CF5"/>
    <w:rsid w:val="00052CF5"/>
    <w:rsid w:val="000D4606"/>
    <w:rsid w:val="00251660"/>
    <w:rsid w:val="0033703F"/>
    <w:rsid w:val="00374D74"/>
    <w:rsid w:val="0077680B"/>
    <w:rsid w:val="009F6D65"/>
    <w:rsid w:val="00B32848"/>
    <w:rsid w:val="00E13345"/>
    <w:rsid w:val="00EC4336"/>
    <w:rsid w:val="00F70092"/>
    <w:rsid w:val="00FA0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1660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251660"/>
  </w:style>
  <w:style w:styleId="Podnoje" w:type="paragraph">
    <w:name w:val="footer"/>
    <w:basedOn w:val="Normal"/>
    <w:link w:val="PodnojeChar"/>
    <w:uiPriority w:val="99"/>
    <w:unhideWhenUsed/>
    <w:rsid w:val="00251660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251660"/>
  </w:style>
  <w:style w:styleId="Tekstbalonia" w:type="paragraph">
    <w:name w:val="Balloon Text"/>
    <w:basedOn w:val="Normal"/>
    <w:link w:val="TekstbaloniaChar"/>
    <w:uiPriority w:val="99"/>
    <w:semiHidden/>
    <w:unhideWhenUsed/>
    <w:rsid w:val="0025166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51660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16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6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D4606"/>
    <w:rPr>
      <w:rFonts w:cs="Times New Roman" w:hAnsi="Times New Roman" w:ascii="Times New Roman"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D4606"/>
    <w:rPr>
      <w:rFonts w:hAnsi="Times New Roman" w:ascii="Times New Roman"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D4606"/>
    <w:rPr>
      <w:rFonts w:cs="Times New Roman" w:hAnsi="Times New Roman" w:ascii="Times New Roman"/>
      <w:bCs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D4606"/>
    <w:rPr>
      <w:rFonts w:cs="Times New Roman" w:hAnsi="Times New Roman" w:ascii="Times New Roman"/>
      <w:bCs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251660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251660"/>
  </w:style>
  <w:style w:styleId="Podnoje" w:type="paragraph">
    <w:name w:val="footer"/>
    <w:basedOn w:val="Normal"/>
    <w:link w:val="PodnojeChar"/>
    <w:uiPriority w:val="99"/>
    <w:unhideWhenUsed/>
    <w:rsid w:val="00251660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251660"/>
  </w:style>
  <w:style w:styleId="Tekstbalonia" w:type="paragraph">
    <w:name w:val="Balloon Text"/>
    <w:basedOn w:val="Normal"/>
    <w:link w:val="TekstbaloniaChar"/>
    <w:uiPriority w:val="99"/>
    <w:semiHidden/>
    <w:unhideWhenUsed/>
    <w:rsid w:val="0025166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51660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251660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D46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D4606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D4606"/>
    <w:rPr>
      <w:rFonts w:ascii="Times New Roman" w:hAnsi="Times New Roman"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D460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D4606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St-71/2009-226</izvorni_sadrzaj>
    <derivirana_varijabla naziv="DomainObject.Oznaka_1">St-71/2009-226</derivirana_varijabla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</izvorni_sadrzaj>
    <derivirana_varijabla naziv="DomainObject.Predmet.Broj_1">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2009.</izvorni_sadrzaj>
    <derivirana_varijabla naziv="DomainObject.Predmet.DatumOsnivanja_1">18. studenog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St-71/2009</izvorni_sadrzaj>
    <derivirana_varijabla naziv="DomainObject.Predmet.OznakaBroj_1">St-71/2009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MTC d.o.o. za trgovinu i graditeljstvo</izvorni_sadrzaj>
    <derivirana_varijabla naziv="DomainObject.Predmet.ProtustrankaFormated_1">  MTC d.o.o. za trgovinu i graditeljstvo</derivirana_varijabla>
  </DomainObject.Predmet.ProtustrankaFormated>
  <DomainObject.Predmet.ProtustrankaFormatedOIB>
    <izvorni_sadrzaj>  MTC d.o.o. za trgovinu i graditeljstvo, OIB 21784921515</izvorni_sadrzaj>
    <derivirana_varijabla naziv="DomainObject.Predmet.ProtustrankaFormatedOIB_1">  MTC d.o.o. za trgovinu i graditeljstvo, OIB 21784921515</derivirana_varijabla>
  </DomainObject.Predmet.ProtustrankaFormatedOIB>
  <DomainObject.Predmet.ProtustrankaFormatedWithAdress>
    <izvorni_sadrzaj> MTC d.o.o. za trgovinu i graditeljstvo, Tome Bratkovića 1, 40000 Čakovec</izvorni_sadrzaj>
    <derivirana_varijabla naziv="DomainObject.Predmet.ProtustrankaFormatedWithAdress_1"> MTC d.o.o. za trgovinu i graditeljstvo, Tome Bratkovića 1, 40000 Čakovec</derivirana_varijabla>
  </DomainObject.Predmet.ProtustrankaFormatedWithAdress>
  <DomainObject.Predmet.ProtustrankaFormatedWithAdressOIB>
    <izvorni_sadrzaj> MTC d.o.o. za trgovinu i graditeljstvo, OIB 21784921515, Tome Bratkovića 1, 40000 Čakovec</izvorni_sadrzaj>
    <derivirana_varijabla naziv="DomainObject.Predmet.ProtustrankaFormatedWithAdressOIB_1"> MTC d.o.o. za trgovinu i graditeljstvo, OIB 21784921515, Tome Bratkovića 1, 40000 Čakovec</derivirana_varijabla>
  </DomainObject.Predmet.ProtustrankaFormatedWithAdressOIB>
  <DomainObject.Predmet.ProtustrankaWithAdress>
    <izvorni_sadrzaj>MTC d.o.o. za trgovinu i graditeljstvo Tome Bratkovića 1, 40000 Čakovec</izvorni_sadrzaj>
    <derivirana_varijabla naziv="DomainObject.Predmet.ProtustrankaWithAdress_1">MTC d.o.o. za trgovinu i graditeljstvo Tome Bratkovića 1, 40000 Čakovec</derivirana_varijabla>
  </DomainObject.Predmet.ProtustrankaWithAdress>
  <DomainObject.Predmet.ProtustrankaWithAdressOIB>
    <izvorni_sadrzaj>MTC d.o.o. za trgovinu i graditeljstvo, OIB 21784921515, Tome Bratkovića 1, 40000 Čakovec</izvorni_sadrzaj>
    <derivirana_varijabla naziv="DomainObject.Predmet.ProtustrankaWithAdressOIB_1">MTC d.o.o. za trgovinu i graditeljstvo, OIB 21784921515, Tome Bratkovića 1, 40000 Čakovec</derivirana_varijabla>
  </DomainObject.Predmet.ProtustrankaWithAdressOIB>
  <DomainObject.Predmet.ProtustrankaNazivFormated>
    <izvorni_sadrzaj>MTC d.o.o. za trgovinu i graditeljstvo</izvorni_sadrzaj>
    <derivirana_varijabla naziv="DomainObject.Predmet.ProtustrankaNazivFormated_1">MTC d.o.o. za trgovinu i graditeljstvo</derivirana_varijabla>
  </DomainObject.Predmet.ProtustrankaNazivFormated>
  <DomainObject.Predmet.ProtustrankaNazivFormatedOIB>
    <izvorni_sadrzaj>MTC d.o.o. za trgovinu i graditeljstvo, OIB 21784921515</izvorni_sadrzaj>
    <derivirana_varijabla naziv="DomainObject.Predmet.ProtustrankaNazivFormatedOIB_1">MTC d.o.o. za trgovinu i graditeljstvo, OIB 21784921515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Sudnica 232</izvorni_sadrzaj>
    <derivirana_varijabla naziv="DomainObject.Predmet.Referada.Prostorija.Oznaka_1">Sudnica 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MEĐIMURJE-INŽENJERING dioničko društvo za projektiranje, konzalting i inženjering "u stečaju"</izvorni_sadrzaj>
    <derivirana_varijabla naziv="DomainObject.Predmet.StrankaFormated_1">  MEĐIMURJE-INŽENJERING dioničko društvo za projektiranje, konzalting i inženjering "u stečaju"</derivirana_varijabla>
  </DomainObject.Predmet.StrankaFormated>
  <DomainObject.Predmet.StrankaFormatedOIB>
    <izvorni_sadrzaj>  MEĐIMURJE-INŽENJERING dioničko društvo za projektiranje, konzalting i inženjering "u stečaju", OIB 12426256648</izvorni_sadrzaj>
    <derivirana_varijabla naziv="DomainObject.Predmet.StrankaFormatedOIB_1">  MEĐIMURJE-INŽENJERING dioničko društvo za projektiranje, konzalting i inženjering "u stečaju", OIB 12426256648</derivirana_varijabla>
  </DomainObject.Predmet.StrankaFormatedOIB>
  <DomainObject.Predmet.StrankaFormatedWithAdress>
    <izvorni_sadrzaj> MEĐIMURJE-INŽENJERING dioničko društvo za projektiranje, konzalting i inženjering "u stečaju", Vukovarska 1, Čakovec</izvorni_sadrzaj>
    <derivirana_varijabla naziv="DomainObject.Predmet.StrankaFormatedWithAdress_1"> MEĐIMURJE-INŽENJERING dioničko društvo za projektiranje, konzalting i inženjering "u stečaju", Vukovarska 1, Čakovec</derivirana_varijabla>
  </DomainObject.Predmet.StrankaFormatedWithAdress>
  <DomainObject.Predmet.StrankaFormatedWithAdressOIB>
    <izvorni_sadrzaj> MEĐIMURJE-INŽENJERING dioničko društvo za projektiranje, konzalting i inženjering "u stečaju", OIB 12426256648, Vukovarska 1, Čakovec</izvorni_sadrzaj>
    <derivirana_varijabla naziv="DomainObject.Predmet.StrankaFormatedWithAdressOIB_1"> MEĐIMURJE-INŽENJERING dioničko društvo za projektiranje, konzalting i inženjering "u stečaju", OIB 12426256648, Vukovarska 1, Čakovec</derivirana_varijabla>
  </DomainObject.Predmet.StrankaFormatedWithAdressOIB>
  <DomainObject.Predmet.StrankaWithAdress>
    <izvorni_sadrzaj>MEĐIMURJE-INŽENJERING dioničko društvo za projektiranje, konzalting i inženjering "u stečaju" Vukovarska 1,Čakovec</izvorni_sadrzaj>
    <derivirana_varijabla naziv="DomainObject.Predmet.StrankaWithAdress_1">MEĐIMURJE-INŽENJERING dioničko društvo za projektiranje, konzalting i inženjering "u stečaju" Vukovarska 1,Čakovec</derivirana_varijabla>
  </DomainObject.Predmet.StrankaWithAdress>
  <DomainObject.Predmet.StrankaWithAdressOIB>
    <izvorni_sadrzaj>MEĐIMURJE-INŽENJERING dioničko društvo za projektiranje, konzalting i inženjering "u stečaju", OIB 12426256648, Vukovarska 1,Čakovec</izvorni_sadrzaj>
    <derivirana_varijabla naziv="DomainObject.Predmet.StrankaWithAdressOIB_1">MEĐIMURJE-INŽENJERING dioničko društvo za projektiranje, konzalting i inženjering "u stečaju", OIB 12426256648, Vukovarska 1,Čakovec</derivirana_varijabla>
  </DomainObject.Predmet.StrankaWithAdressOIB>
  <DomainObject.Predmet.StrankaNazivFormated>
    <izvorni_sadrzaj>MEĐIMURJE-INŽENJERING dioničko društvo za projektiranje, konzalting i inženjering "u stečaju"</izvorni_sadrzaj>
    <derivirana_varijabla naziv="DomainObject.Predmet.StrankaNazivFormated_1">MEĐIMURJE-INŽENJERING dioničko društvo za projektiranje, konzalting i inženjering "u stečaju"</derivirana_varijabla>
  </DomainObject.Predmet.StrankaNazivFormated>
  <DomainObject.Predmet.StrankaNazivFormatedOIB>
    <izvorni_sadrzaj>MEĐIMURJE-INŽENJERING dioničko društvo za projektiranje, konzalting i inženjering "u stečaju", OIB 12426256648</izvorni_sadrzaj>
    <derivirana_varijabla naziv="DomainObject.Predmet.StrankaNazivFormatedOIB_1">MEĐIMURJE-INŽENJERING dioničko društvo za projektiranje, konzalting i inženjering "u stečaju", OIB 12426256648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MEĐIMURJE-INŽENJERING dioničko društvo za projektiranje, konzalting i inženjering "u stečaju"</item>
    </izvorni_sadrzaj>
    <derivirana_varijabla naziv="DomainObject.Predmet.StrankaListFormated_1">
      <item>MEĐIMURJE-INŽENJERING dioničko društvo za projektiranje, konzalting i inženjering "u stečaju"</item>
    </derivirana_varijabla>
  </DomainObject.Predmet.StrankaListFormated>
  <DomainObject.Predmet.StrankaListFormatedOIB>
    <izvorni_sadrzaj>
      <item>MEĐIMURJE-INŽENJERING dioničko društvo za projektiranje, konzalting i inženjering "u stečaju", OIB 12426256648</item>
    </izvorni_sadrzaj>
    <derivirana_varijabla naziv="DomainObject.Predmet.StrankaListFormatedOIB_1">
      <item>MEĐIMURJE-INŽENJERING dioničko društvo za projektiranje, konzalting i inženjering "u stečaju", OIB 12426256648</item>
    </derivirana_varijabla>
  </DomainObject.Predmet.StrankaListFormatedOIB>
  <DomainObject.Predmet.StrankaListFormatedWithAdress>
    <izvorni_sadrzaj>
      <item>MEĐIMURJE-INŽENJERING dioničko društvo za projektiranje, konzalting i inženjering "u stečaju", Vukovarska 1, Čakovec</item>
    </izvorni_sadrzaj>
    <derivirana_varijabla naziv="DomainObject.Predmet.StrankaListFormatedWithAdress_1">
      <item>MEĐIMURJE-INŽENJERING dioničko društvo za projektiranje, konzalting i inženjering "u stečaju", Vukovarska 1, Čakovec</item>
    </derivirana_varijabla>
  </DomainObject.Predmet.StrankaListFormatedWithAdress>
  <DomainObject.Predmet.StrankaListFormatedWithAdressOIB>
    <izvorni_sadrzaj>
      <item>MEĐIMURJE-INŽENJERING dioničko društvo za projektiranje, konzalting i inženjering "u stečaju", OIB 12426256648, Vukovarska 1, Čakovec</item>
    </izvorni_sadrzaj>
    <derivirana_varijabla naziv="DomainObject.Predmet.StrankaListFormatedWithAdressOIB_1">
      <item>MEĐIMURJE-INŽENJERING dioničko društvo za projektiranje, konzalting i inženjering "u stečaju", OIB 12426256648, Vukovarska 1, Čakovec</item>
    </derivirana_varijabla>
  </DomainObject.Predmet.StrankaListFormatedWithAdressOIB>
  <DomainObject.Predmet.StrankaListNazivFormated>
    <izvorni_sadrzaj>
      <item>MEĐIMURJE-INŽENJERING dioničko društvo za projektiranje, konzalting i inženjering "u stečaju"</item>
    </izvorni_sadrzaj>
    <derivirana_varijabla naziv="DomainObject.Predmet.StrankaListNazivFormated_1">
      <item>MEĐIMURJE-INŽENJERING dioničko društvo za projektiranje, konzalting i inženjering "u stečaju"</item>
    </derivirana_varijabla>
  </DomainObject.Predmet.StrankaListNazivFormated>
  <DomainObject.Predmet.StrankaListNazivFormatedOIB>
    <izvorni_sadrzaj>
      <item>MEĐIMURJE-INŽENJERING dioničko društvo za projektiranje, konzalting i inženjering "u stečaju", OIB 12426256648</item>
    </izvorni_sadrzaj>
    <derivirana_varijabla naziv="DomainObject.Predmet.StrankaListNazivFormatedOIB_1">
      <item>MEĐIMURJE-INŽENJERING dioničko društvo za projektiranje, konzalting i inženjering "u stečaju", OIB 12426256648</item>
    </derivirana_varijabla>
  </DomainObject.Predmet.StrankaListNazivFormatedOIB>
  <DomainObject.Predmet.ProtuStrankaListFormated>
    <izvorni_sadrzaj>
      <item>MTC d.o.o. za trgovinu i graditeljstvo</item>
    </izvorni_sadrzaj>
    <derivirana_varijabla naziv="DomainObject.Predmet.ProtuStrankaListFormated_1">
      <item>MTC d.o.o. za trgovinu i graditeljstvo</item>
    </derivirana_varijabla>
  </DomainObject.Predmet.ProtuStrankaListFormated>
  <DomainObject.Predmet.ProtuStrankaListFormatedOIB>
    <izvorni_sadrzaj>
      <item>MTC d.o.o. za trgovinu i graditeljstvo, OIB 21784921515</item>
    </izvorni_sadrzaj>
    <derivirana_varijabla naziv="DomainObject.Predmet.ProtuStrankaListFormatedOIB_1">
      <item>MTC d.o.o. za trgovinu i graditeljstvo, OIB 21784921515</item>
    </derivirana_varijabla>
  </DomainObject.Predmet.ProtuStrankaListFormatedOIB>
  <DomainObject.Predmet.ProtuStrankaListFormatedWithAdress>
    <izvorni_sadrzaj>
      <item>MTC d.o.o. za trgovinu i graditeljstvo, Tome Bratkovića 1, 40000 Čakovec</item>
    </izvorni_sadrzaj>
    <derivirana_varijabla naziv="DomainObject.Predmet.ProtuStrankaListFormatedWithAdress_1">
      <item>MTC d.o.o. za trgovinu i graditeljstvo, Tome Bratkovića 1, 40000 Čakovec</item>
    </derivirana_varijabla>
  </DomainObject.Predmet.ProtuStrankaListFormatedWithAdress>
  <DomainObject.Predmet.ProtuStrankaListFormatedWithAdressOIB>
    <izvorni_sadrzaj>
      <item>MTC d.o.o. za trgovinu i graditeljstvo, OIB 21784921515, Tome Bratkovića 1, 40000 Čakovec</item>
    </izvorni_sadrzaj>
    <derivirana_varijabla naziv="DomainObject.Predmet.ProtuStrankaListFormatedWithAdressOIB_1">
      <item>MTC d.o.o. za trgovinu i graditeljstvo, OIB 21784921515, Tome Bratkovića 1, 40000 Čakovec</item>
    </derivirana_varijabla>
  </DomainObject.Predmet.ProtuStrankaListFormatedWithAdressOIB>
  <DomainObject.Predmet.ProtuStrankaListNazivFormated>
    <izvorni_sadrzaj>
      <item>MTC d.o.o. za trgovinu i graditeljstvo</item>
    </izvorni_sadrzaj>
    <derivirana_varijabla naziv="DomainObject.Predmet.ProtuStrankaListNazivFormated_1">
      <item>MTC d.o.o. za trgovinu i graditeljstvo</item>
    </derivirana_varijabla>
  </DomainObject.Predmet.ProtuStrankaListNazivFormated>
  <DomainObject.Predmet.ProtuStrankaListNazivFormatedOIB>
    <izvorni_sadrzaj>
      <item>MTC d.o.o. za trgovinu i graditeljstvo, OIB 21784921515</item>
    </izvorni_sadrzaj>
    <derivirana_varijabla naziv="DomainObject.Predmet.ProtuStrankaListNazivFormatedOIB_1">
      <item>MTC d.o.o. za trgovinu i graditeljstvo, OIB 21784921515</item>
    </derivirana_varijabla>
  </DomainObject.Predmet.ProtuStrankaListNazivFormatedOIB>
  <DomainObject.Predmet.OstaliList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Formated>
  <DomainObject.Predmet.OstaliList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FormatedOIB>
  <DomainObject.Predmet.OstaliListFormatedWithAdress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izvorni_sadrzaj>
    <derivirana_varijabla naziv="DomainObject.Predmet.OstaliListFormatedWithAdress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Kralja Tomislava 14, 40000 Čakovec</item>
      <item>SOCIETE GENERALE-SPLITSKA BANKA dioničko društvo, Ruđera Boškovića 16, Split</item>
      <item>Biro plus d.o.o. za računovodstveno - knjigovodstvene usluge, Dobriše Cesarića 17, Čakovec</item>
      <item>HEP Elektra Čakovec,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Savski Gaj XIII. put 6, 10000 Zagreb</item>
      <item>MEĐIMURJE PLIN d.o.o.,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Vukovarska 1, Čakovec</item>
      <item>OPĆINSKI SUD U ČAKOVCU, Z.K. ODJEL</item>
      <item>SOCIETE GENERALE-SPLITSKA BANKA dioničko društvo, Ruđera Boškovića 16, 21000 Split</item>
      <item>Ema Kalogjera Juranić, Trg bana Josipa Jelačića 3, 10000 Zagreb</item>
    </derivirana_varijabla>
  </DomainObject.Predmet.OstaliListFormatedWithAdress>
  <DomainObject.Predmet.OstaliListFormatedWithAdressOIB>
    <izvorni_sadrzaj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izvorni_sadrzaj>
    <derivirana_varijabla naziv="DomainObject.Predmet.OstaliListFormatedWithAdressOIB_1">
      <item>Zoran Hačić i Marko Kallay, odvjetnici iz OD Hačić &amp; Kallay, Ilica 1/A, 10000 Zagreb</item>
      <item>Stanko Makar, P. Zrinskog 3, 42230 Ludbreg</item>
      <item>Mario Sokač i Josip Čiček iz ZOU Mario Sokač i Josip Čiček, Cankareva 3, 42000 Varaždin</item>
      <item>Sanja Kraljek, OIB 44015522626, Kralja Tomislava 14, 40000 Čakovec</item>
      <item>SOCIETE GENERALE-SPLITSKA BANKA dioničko društvo, OIB 69326397242, Ruđera Boškovića 16, Split</item>
      <item>Biro plus d.o.o. za računovodstveno - knjigovodstvene usluge, OIB 26009173736, Dobriše Cesarića 17, Čakovec</item>
      <item>HEP Elektra Čakovec, OIB 28921978587, Žrtava fašizma 2, 40000 Čakovec</item>
      <item>ŽDO Građansko-upravni odjel u Čakovcu, I. Mažuranića 2, 40000 Čakovec</item>
      <item>NARODNE NOVINE, dioničko društvo za izdavanje i tiskanje Službenog lista Republike Hrvatske, službenih i drugih obrazaca te , OIB 64546066176, Savski Gaj XIII. put 6, 10000 Zagreb</item>
      <item>MEĐIMURJE PLIN d.o.o., OIB 29035933600, Obrtnička 4, 40 000 Čakovec</item>
      <item>POREZNA UPRAVA ČAKOVEC, O. Keršovanija 11, 4 0000 Čakovec</item>
      <item>GRAD ČAKOVEC, 40000 Čakovec</item>
      <item>VISOKI TRGOVAČKI SUD REPUBLIKE HRVATSKE, Berislavićeva 11, 10000 Zagreb</item>
      <item>MEĐIMURJE-INŽENJERING dioničko društvo za projektiranje, konzalting i inženjering "u stečaju", OIB 12426256648, Vukovarska 1, Čakovec</item>
      <item>OPĆINSKI SUD U ČAKOVCU, Z.K. ODJEL</item>
      <item>SOCIETE GENERALE-SPLITSKA BANKA dioničko društvo, OIB 69326397242, Ruđera Boškovića 16, 21000 Split</item>
      <item>Ema Kalogjera Juranić, Trg bana Josipa Jelačića 3, 10000 Zagreb</item>
    </derivirana_varijabla>
  </DomainObject.Predmet.OstaliListFormatedWithAdressOIB>
  <DomainObject.Predmet.OstaliListNazivFormated>
    <izvorni_sadrzaj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OstaliListNazivFormated_1">
      <item>Zoran Hačić i Marko Kallay, odvjetnici iz OD Hačić &amp; Kallay</item>
      <item>Stanko Makar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OstaliListNazivFormated>
  <DomainObject.Predmet.OstaliListNazivFormatedOIB>
    <izvorni_sadrzaj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izvorni_sadrzaj>
    <derivirana_varijabla naziv="DomainObject.Predmet.OstaliListNazivFormatedOIB_1">
      <item>Zoran Hačić i Marko Kallay, odvjetnici iz OD Hačić &amp; Kallay</item>
      <item>Stanko Makar</item>
      <item>Mario Sokač i Josip Čiček iz ZOU Mario Sokač i Josip Čiček</item>
      <item>Sanja Kraljek, OIB 44015522626</item>
      <item>SOCIETE GENERALE-SPLITSKA BANKA dioničko društvo, OIB 69326397242</item>
      <item>Biro plus d.o.o. za računovodstveno - knjigovodstvene usluge, OIB 26009173736</item>
      <item>HEP Elektra Čakovec, OIB 28921978587</item>
      <item>ŽDO Građansko-upravni odjel u Čakovcu</item>
      <item>NARODNE NOVINE, dioničko društvo za izdavanje i tiskanje Službenog lista Republike Hrvatske, službenih i drugih obrazaca te , OIB 64546066176</item>
      <item>MEĐIMURJE PLIN d.o.o., OIB 29035933600</item>
      <item>POREZNA UPRAVA ČAKOVEC</item>
      <item>GRAD ČAKOVEC</item>
      <item>VISOKI TRGOVAČKI SUD REPUBLIKE HRVATSKE</item>
      <item>MEĐIMURJE-INŽENJERING dioničko društvo za projektiranje, konzalting i inženjering "u stečaju", OIB 12426256648</item>
      <item>OPĆINSKI SUD U ČAKOVCU, Z.K. ODJEL</item>
      <item>SOCIETE GENERALE-SPLITSKA BANKA dioničko društvo, OIB 69326397242</item>
      <item>Ema Kalogjera Juranić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>St-71/2009-226</izvorni_sadrzaj>
    <derivirana_varijabla naziv="DomainObject.PoslovniBrojDokumenta_1">St-71/2009-226</derivirana_varijabla>
  </DomainObject.PoslovniBrojDokumenta>
  <DomainObject.Predmet.StrankaIDrugi>
    <izvorni_sadrzaj>MEĐIMURJE-INŽENJERING dioničko društvo za projektiranje, konzalting i inženjering "u stečaju"</izvorni_sadrzaj>
    <derivirana_varijabla naziv="DomainObject.Predmet.StrankaIDrugi_1">MEĐIMURJE-INŽENJERING dioničko društvo za projektiranje, konzalting i inženjering "u stečaju"</derivirana_varijabla>
  </DomainObject.Predmet.StrankaIDrugi>
  <DomainObject.Predmet.ProtustrankaIDrugi>
    <izvorni_sadrzaj>MTC d.o.o. za trgovinu i graditeljstvo</izvorni_sadrzaj>
    <derivirana_varijabla naziv="DomainObject.Predmet.ProtustrankaIDrugi_1">MTC d.o.o. za trgovinu i graditeljstvo</derivirana_varijabla>
  </DomainObject.Predmet.ProtustrankaIDrugi>
  <DomainObject.Predmet.StrankaIDrugiAdressOIB>
    <izvorni_sadrzaj>MEĐIMURJE-INŽENJERING dioničko društvo za projektiranje, konzalting i inženjering "u stečaju", OIB 12426256648, Vukovarska 1, Čakovec</izvorni_sadrzaj>
    <derivirana_varijabla naziv="DomainObject.Predmet.StrankaIDrugiAdressOIB_1">MEĐIMURJE-INŽENJERING dioničko društvo za projektiranje, konzalting i inženjering "u stečaju", OIB 12426256648, Vukovarska 1, Čakovec</derivirana_varijabla>
  </DomainObject.Predmet.StrankaIDrugiAdressOIB>
  <DomainObject.Predmet.ProtustrankaIDrugiAdressOIB>
    <izvorni_sadrzaj>MTC d.o.o. za trgovinu i graditeljstvo, OIB 21784921515, Tome Bratkovića 1, 40000 Čakovec</izvorni_sadrzaj>
    <derivirana_varijabla naziv="DomainObject.Predmet.ProtustrankaIDrugiAdressOIB_1">MTC d.o.o. za trgovinu i graditeljstvo, OIB 21784921515, Tome Bratkovića 1,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izvorni_sadrzaj>
    <derivirana_varijabla naziv="DomainObject.Predmet.SudioniciListNaziv_1">
      <item>Zoran Hačić i Marko Kallay, odvjetnici iz OD Hačić &amp; Kallay</item>
      <item>Stanko Makar</item>
      <item>MTC d.o.o. za trgovinu i graditeljstvo</item>
      <item>MEĐIMURJE-INŽENJERING dioničko društvo za projektiranje, konzalting i inženjering "u stečaju"</item>
      <item>Mario Sokač i Josip Čiček iz ZOU Mario Sokač i Josip Čiček</item>
      <item>Sanja Kraljek</item>
      <item>SOCIETE GENERALE-SPLITSKA BANKA dioničko društvo</item>
      <item>Biro plus d.o.o. za računovodstveno - knjigovodstvene usluge</item>
      <item>HEP Elektra Čakovec</item>
      <item>ŽDO Građansko-upravni odjel u Čakovcu</item>
      <item>NARODNE NOVINE, dioničko društvo za izdavanje i tiskanje Službenog lista Republike Hrvatske, službenih i drugih obrazaca te </item>
      <item>MEĐIMURJE PLIN d.o.o.</item>
      <item>POREZNA UPRAVA ČAKOVEC</item>
      <item>GRAD ČAKOVEC</item>
      <item>VISOKI TRGOVAČKI SUD REPUBLIKE HRVATSKE</item>
      <item>MEĐIMURJE-INŽENJERING dioničko društvo za projektiranje, konzalting i inženjering "u stečaju"</item>
      <item>OPĆINSKI SUD U ČAKOVCU, Z.K. ODJEL</item>
      <item>SOCIETE GENERALE-SPLITSKA BANKA dioničko društvo</item>
      <item>Ema Kalogjera Juranić</item>
    </derivirana_varijabla>
  </DomainObject.Predmet.SudioniciListNaziv>
  <DomainObject.Predmet.SudioniciListAdressOIB>
    <izvorni_sadrzaj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izvorni_sadrzaj>
    <derivirana_varijabla naziv="DomainObject.Predmet.SudioniciListAdressOIB_1">
      <item>Zoran Hačić i Marko Kallay, odvjetnici iz OD Hačić &amp; Kallay, Ilica 1/A,10000 Zagreb</item>
      <item>Stanko Makar, P. Zrinskog 3,42230 Ludbreg</item>
      <item>MTC d.o.o. za trgovinu i graditeljstvo, OIB 21784921515, Tome Bratkovića 1,40000 Čakovec</item>
      <item>MEĐIMURJE-INŽENJERING dioničko društvo za projektiranje, konzalting i inženjering "u stečaju", OIB 12426256648, Vukovarska 1,Čakovec</item>
      <item>Mario Sokač i Josip Čiček iz ZOU Mario Sokač i Josip Čiček, Cankareva 3,42000 Varaždin</item>
      <item>Sanja Kraljek, OIB 44015522626, Kralja Tomislava 14,40000 Čakovec</item>
      <item>SOCIETE GENERALE-SPLITSKA BANKA dioničko društvo, OIB 69326397242, Ruđera Boškovića 16,Split</item>
      <item>Biro plus d.o.o. za računovodstveno - knjigovodstvene usluge, OIB 26009173736, Dobriše Cesarića 17,Čakovec</item>
      <item>HEP Elektra Čakovec, OIB 28921978587, Žrtava fašizma 2,40000 Čakovec</item>
      <item>ŽDO Građansko-upravni odjel u Čakovcu, I. Mažuranića 2,40000 Čakovec</item>
      <item>NARODNE NOVINE, dioničko društvo za izdavanje i tiskanje Službenog lista Republike Hrvatske, službenih i drugih obrazaca te , OIB 64546066176, Savski Gaj XIII. put 6,10000 Zagreb</item>
      <item>MEĐIMURJE PLIN d.o.o., OIB 29035933600, Obrtnička 4,40 000 Čakovec</item>
      <item>POREZNA UPRAVA ČAKOVEC, O. Keršovanija 11,4 0000 Čakovec</item>
      <item>GRAD ČAKOVEC, 40000 Čakovec</item>
      <item>VISOKI TRGOVAČKI SUD REPUBLIKE HRVATSKE, Berislavićeva 11,10000 Zagreb</item>
      <item>MEĐIMURJE-INŽENJERING dioničko društvo za projektiranje, konzalting i inženjering "u stečaju", OIB 12426256648, Vukovarska 1,Čakovec</item>
      <item>OPĆINSKI SUD U ČAKOVCU, Z.K. ODJEL</item>
      <item>SOCIETE GENERALE-SPLITSKA BANKA dioničko društvo, OIB 69326397242, Ruđera Boškovića 16,21000 Split</item>
      <item>Ema Kalogjera Juranić, Trg bana Josipa Jelačića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izvorni_sadrzaj>
    <derivirana_varijabla naziv="DomainObject.Predmet.SudioniciListNazivOIB_1">
      <item>, OIB null</item>
      <item>, OIB null</item>
      <item>, OIB 21784921515</item>
      <item>, OIB 12426256648</item>
      <item>, OIB null</item>
      <item>, OIB 44015522626</item>
      <item>, OIB 69326397242</item>
      <item>, OIB 26009173736</item>
      <item>, OIB 28921978587</item>
      <item>, OIB null</item>
      <item>, OIB 64546066176</item>
      <item>, OIB 29035933600</item>
      <item>, OIB null</item>
      <item>, OIB null</item>
      <item>, OIB null</item>
      <item>, OIB 12426256648</item>
      <item>, OIB null</item>
      <item>, OIB 69326397242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Sanja Kraljek, OIB 44015522626, Kralja Tomislava 14 Čakovec</item>
    </izvorni_sadrzaj>
    <derivirana_varijabla naziv="DomainObject.Predmet.StecajniUpraviteljiListAddressOIB_1">
      <item>Sanja Kraljek, OIB 44015522626, Kralja Tomislava 14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2452</properties:Characters>
  <properties:Lines>69</properties:Lines>
  <properties:Paragraphs>24</properties:Paragraphs>
  <properties:TotalTime>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2015-11-25T13:12:00Z</dcterms:created>
  <dc:creator>Ksenija Flack Makitan</dc:creator>
  <cp:lastModifiedBy>Lea Rogina</cp:lastModifiedBy>
  <cp:lastPrinted>2015-11-26T07:16:00Z</cp:lastPrinted>
  <dcterms:modified xmlns:xsi="http://www.w3.org/2001/XMLSchema-instance" xsi:type="dcterms:W3CDTF">2015-11-26T07:39:00Z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St-71/2009-226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