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57ee" w14:paraId="72b57ee" w:rsidRDefault="00F441B1" w:rsidR="00380C3C" w:rsidRPr="000A6090">
      <w:pPr>
        <w15:collapsed w:val="false"/>
      </w:pPr>
      <w:bookmarkStart w:name="_GoBack" w:id="0"/>
      <w:bookmarkEnd w:id="0"/>
      <w:r w:rsidRPr="000A6090">
        <w:t xml:space="preserve">                  </w:t>
      </w:r>
      <w:r w:rsidR="00380C3C" w:rsidRPr="000A609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0A6090">
      <w:pPr>
        <w:jc w:val="both"/>
      </w:pPr>
      <w:r w:rsidRPr="000A6090">
        <w:t xml:space="preserve"> </w:t>
      </w:r>
    </w:p>
    <w:p w:rsidRDefault="00F441B1" w:rsidP="002D60CE" w:rsidR="002D60CE" w:rsidRPr="000A6090">
      <w:pPr>
        <w:jc w:val="both"/>
      </w:pPr>
      <w:r w:rsidRPr="000A6090">
        <w:t xml:space="preserve">     </w:t>
      </w:r>
      <w:r w:rsidR="002D60CE" w:rsidRPr="000A6090">
        <w:t>REPUBLIKA HRVATSKA</w:t>
      </w:r>
    </w:p>
    <w:p w:rsidRDefault="002D60CE" w:rsidP="002D60CE" w:rsidR="002D60CE" w:rsidRPr="000A6090">
      <w:pPr>
        <w:jc w:val="both"/>
      </w:pPr>
      <w:r w:rsidRPr="000A6090">
        <w:t xml:space="preserve">TRGOVAČKI SUD U ZAGREBU                                                                </w:t>
      </w:r>
      <w:r w:rsidR="00CF535B" w:rsidRPr="000A6090">
        <w:t>89</w:t>
      </w:r>
      <w:r w:rsidRPr="000A6090">
        <w:t>. St</w:t>
      </w:r>
      <w:r w:rsidR="00F324F6" w:rsidRPr="000A6090">
        <w:t>-</w:t>
      </w:r>
      <w:r w:rsidR="00942565" w:rsidRPr="000A6090">
        <w:t>2817</w:t>
      </w:r>
      <w:r w:rsidR="000B4BEE" w:rsidRPr="000A6090">
        <w:t>/16-</w:t>
      </w:r>
      <w:proofErr w:type="spellStart"/>
      <w:r w:rsidR="000A6090" w:rsidRPr="000A6090">
        <w:t>16</w:t>
      </w:r>
      <w:proofErr w:type="spellEnd"/>
    </w:p>
    <w:p w:rsidRDefault="00F441B1" w:rsidP="002D60CE" w:rsidR="002D60CE" w:rsidRPr="000A6090">
      <w:pPr>
        <w:jc w:val="both"/>
      </w:pPr>
      <w:r w:rsidRPr="000A6090">
        <w:t xml:space="preserve">        Zagreb, </w:t>
      </w:r>
      <w:proofErr w:type="spellStart"/>
      <w:r w:rsidR="002D60CE" w:rsidRPr="000A6090">
        <w:t>Amruševa</w:t>
      </w:r>
      <w:proofErr w:type="spellEnd"/>
      <w:r w:rsidR="002D60CE" w:rsidRPr="000A6090">
        <w:t xml:space="preserve"> 2/II</w:t>
      </w:r>
    </w:p>
    <w:p w:rsidRDefault="002D60CE" w:rsidP="002D60CE" w:rsidR="002D60CE" w:rsidRPr="000A6090">
      <w:pPr>
        <w:jc w:val="both"/>
      </w:pPr>
    </w:p>
    <w:p w:rsidRDefault="008328A4" w:rsidP="002D60CE" w:rsidR="008328A4" w:rsidRPr="000A6090">
      <w:pPr>
        <w:jc w:val="both"/>
      </w:pPr>
    </w:p>
    <w:p w:rsidRDefault="007150E9" w:rsidP="00C40A44" w:rsidR="00C40A44" w:rsidRPr="000A6090">
      <w:pPr>
        <w:jc w:val="center"/>
      </w:pPr>
      <w:r w:rsidRPr="000A6090">
        <w:t>R</w:t>
      </w:r>
      <w:r w:rsidR="00C40A44" w:rsidRPr="000A6090">
        <w:t xml:space="preserve"> E P U B L I K A   H R V A T S K A</w:t>
      </w:r>
    </w:p>
    <w:p w:rsidRDefault="00C40A44" w:rsidP="002D60CE" w:rsidR="00C40A44" w:rsidRPr="000A6090">
      <w:pPr>
        <w:jc w:val="center"/>
      </w:pPr>
    </w:p>
    <w:p w:rsidRDefault="002D60CE" w:rsidP="002D60CE" w:rsidR="002D60CE" w:rsidRPr="000A6090">
      <w:pPr>
        <w:jc w:val="center"/>
      </w:pPr>
      <w:r w:rsidRPr="000A6090">
        <w:t>R J E Š E NJ E</w:t>
      </w:r>
    </w:p>
    <w:p w:rsidRDefault="002D60CE" w:rsidP="002D60CE" w:rsidR="002D60CE" w:rsidRPr="000A6090">
      <w:pPr>
        <w:jc w:val="both"/>
        <w:rPr>
          <w:b/>
        </w:rPr>
      </w:pPr>
    </w:p>
    <w:p w:rsidRDefault="008328A4" w:rsidP="002D60CE" w:rsidR="008328A4" w:rsidRPr="000A6090">
      <w:pPr>
        <w:jc w:val="both"/>
        <w:rPr>
          <w:b/>
        </w:rPr>
      </w:pPr>
    </w:p>
    <w:p w:rsidRDefault="00942565" w:rsidP="00942565" w:rsidR="000B22E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PICKART d.o.o. za graditeljstvo, trgovinu i usluge, OIB: 46087625857, Zagreb, Predovečka 15,</w:t>
      </w:r>
      <w:r w:rsidR="000B22E7" w:rsidRPr="000A6090">
        <w:rPr>
          <w:lang w:val="pt-BR"/>
        </w:rPr>
        <w:t xml:space="preserve"> </w:t>
      </w:r>
      <w:r w:rsidR="000A6090" w:rsidRPr="000A6090">
        <w:rPr>
          <w:lang w:val="pt-BR"/>
        </w:rPr>
        <w:t>26</w:t>
      </w:r>
      <w:r w:rsidR="00C33143" w:rsidRPr="000A6090">
        <w:rPr>
          <w:lang w:val="pt-BR"/>
        </w:rPr>
        <w:t>. lipnja</w:t>
      </w:r>
      <w:r w:rsidR="000B4BEE" w:rsidRPr="000A6090">
        <w:rPr>
          <w:lang w:val="pt-BR"/>
        </w:rPr>
        <w:t xml:space="preserve"> 2017</w:t>
      </w:r>
      <w:r w:rsidR="000B22E7" w:rsidRPr="000A6090">
        <w:t>.,</w:t>
      </w:r>
    </w:p>
    <w:p w:rsidRDefault="00D677F7" w:rsidP="00D677F7" w:rsidR="00D677F7" w:rsidRPr="000A6090">
      <w:pPr>
        <w:jc w:val="both"/>
      </w:pPr>
    </w:p>
    <w:p w:rsidRDefault="00065B42" w:rsidP="00D677F7" w:rsidR="00065B42" w:rsidRPr="000A6090">
      <w:pPr>
        <w:jc w:val="center"/>
      </w:pPr>
      <w:r w:rsidRPr="000A6090">
        <w:t>r i j e š i o     j e</w:t>
      </w:r>
    </w:p>
    <w:p w:rsidRDefault="00065B42" w:rsidP="00065B42" w:rsidR="00065B42" w:rsidRPr="000A6090">
      <w:r w:rsidRPr="000A6090">
        <w:t xml:space="preserve"> </w:t>
      </w:r>
    </w:p>
    <w:p w:rsidRDefault="00065B42" w:rsidP="0021298E" w:rsidR="00065B42" w:rsidRPr="000A6090">
      <w:pPr>
        <w:ind w:firstLine="708"/>
        <w:jc w:val="both"/>
      </w:pPr>
      <w:r w:rsidRPr="000A6090">
        <w:t>I</w:t>
      </w:r>
      <w:r w:rsidR="00D677F7" w:rsidRPr="000A6090">
        <w:t>.</w:t>
      </w:r>
      <w:r w:rsidRPr="000A6090">
        <w:t xml:space="preserve"> Pozivaju se </w:t>
      </w:r>
      <w:r w:rsidR="00704DD0" w:rsidRPr="000A6090">
        <w:t>osobe koje imaju pravni interes za provedbom stečajnoga postupka</w:t>
      </w:r>
      <w:r w:rsidR="00F324F6" w:rsidRPr="000A6090">
        <w:t xml:space="preserve"> nad </w:t>
      </w:r>
      <w:r w:rsidRPr="000A6090">
        <w:t xml:space="preserve"> d</w:t>
      </w:r>
      <w:r w:rsidR="00704DD0" w:rsidRPr="000A6090">
        <w:t>užnikom</w:t>
      </w:r>
      <w:r w:rsidR="00F324F6" w:rsidRPr="000A6090">
        <w:t xml:space="preserve"> </w:t>
      </w:r>
      <w:r w:rsidR="00942565" w:rsidRPr="000A6090">
        <w:rPr>
          <w:lang w:val="pt-BR"/>
        </w:rPr>
        <w:t>PICKART d.o.o. za graditeljstvo, trgovinu i usluge, OIB: 46087625857, Zagreb, Predovečka 15</w:t>
      </w:r>
      <w:r w:rsidR="005543BD" w:rsidRPr="000A6090">
        <w:rPr>
          <w:lang w:val="pt-BR"/>
        </w:rPr>
        <w:t>,</w:t>
      </w:r>
      <w:r w:rsidR="00704DD0" w:rsidRPr="000A6090">
        <w:rPr>
          <w:lang w:val="pt-BR"/>
        </w:rPr>
        <w:t xml:space="preserve"> u roku 15 dana</w:t>
      </w:r>
      <w:r w:rsidR="00C40A44" w:rsidRPr="000A6090">
        <w:rPr>
          <w:lang w:val="pt-BR"/>
        </w:rPr>
        <w:t xml:space="preserve"> predujmiti iznos od</w:t>
      </w:r>
      <w:r w:rsidR="005543BD" w:rsidRPr="000A6090">
        <w:rPr>
          <w:lang w:val="pt-BR"/>
        </w:rPr>
        <w:t xml:space="preserve"> </w:t>
      </w:r>
      <w:r w:rsidR="002C3072" w:rsidRPr="000A6090">
        <w:t>23</w:t>
      </w:r>
      <w:r w:rsidR="00134F3A" w:rsidRPr="000A6090">
        <w:t xml:space="preserve">.000,00 kn </w:t>
      </w:r>
      <w:r w:rsidRPr="000A6090">
        <w:t xml:space="preserve">za pokriće troškova prethodnog i stečajnog postupka na račun Trgovačkog suda u Zagrebu otvoren pri Hrvatskoj poštanskoj banci d.d. Zagreb broj </w:t>
      </w:r>
      <w:r w:rsidR="00A6064D" w:rsidRPr="000A6090">
        <w:t>IBAN HR9223900011300000460</w:t>
      </w:r>
      <w:r w:rsidR="00A0793E" w:rsidRPr="000A6090">
        <w:t>,</w:t>
      </w:r>
      <w:r w:rsidR="002817DE" w:rsidRPr="000A6090">
        <w:t xml:space="preserve"> </w:t>
      </w:r>
      <w:r w:rsidR="009B3D51" w:rsidRPr="000A6090">
        <w:t xml:space="preserve">model 05, poziv na </w:t>
      </w:r>
      <w:r w:rsidR="00A6064D" w:rsidRPr="000A6090">
        <w:t xml:space="preserve">broj </w:t>
      </w:r>
      <w:r w:rsidR="00942565" w:rsidRPr="000A6090">
        <w:t>2817</w:t>
      </w:r>
      <w:r w:rsidR="00535D8E" w:rsidRPr="000A6090">
        <w:t>-</w:t>
      </w:r>
      <w:r w:rsidR="000B4BEE" w:rsidRPr="000A6090">
        <w:t>16</w:t>
      </w:r>
      <w:r w:rsidR="00A0793E" w:rsidRPr="000A6090">
        <w:t>.</w:t>
      </w:r>
    </w:p>
    <w:p w:rsidRDefault="00065B42" w:rsidP="0021298E" w:rsidR="00065B42" w:rsidRPr="000A6090">
      <w:pPr>
        <w:ind w:firstLine="708"/>
        <w:jc w:val="both"/>
      </w:pPr>
      <w:r w:rsidRPr="000A6090">
        <w:t>II</w:t>
      </w:r>
      <w:r w:rsidR="00D677F7" w:rsidRPr="000A6090">
        <w:t>. Ako</w:t>
      </w:r>
      <w:r w:rsidRPr="000A6090">
        <w:t xml:space="preserve"> </w:t>
      </w:r>
      <w:r w:rsidR="00BF0DDB" w:rsidRPr="000A6090">
        <w:t>osobe koje imaju pravni interes za provedbom stečajnoga postupka nad dužnikom</w:t>
      </w:r>
      <w:r w:rsidRPr="000A6090">
        <w:t xml:space="preserve"> ne postupe u skladu s točkom I</w:t>
      </w:r>
      <w:r w:rsidR="00D677F7" w:rsidRPr="000A6090">
        <w:t>.</w:t>
      </w:r>
      <w:r w:rsidRPr="000A6090">
        <w:t xml:space="preserve"> ovog rješenja </w:t>
      </w:r>
      <w:r w:rsidR="00F324F6" w:rsidRPr="000A6090">
        <w:t>sud</w:t>
      </w:r>
      <w:r w:rsidRPr="000A6090">
        <w:t xml:space="preserve"> će donijeti rješenje o otvaranju i zaključenju stečajnog postupka.</w:t>
      </w:r>
    </w:p>
    <w:p w:rsidRDefault="00D677F7" w:rsidP="00065B42" w:rsidR="00D677F7" w:rsidRPr="000A6090"/>
    <w:p w:rsidRDefault="00065B42" w:rsidP="00D677F7" w:rsidR="00065B42" w:rsidRPr="000A6090">
      <w:pPr>
        <w:jc w:val="center"/>
      </w:pPr>
      <w:r w:rsidRPr="000A6090">
        <w:t>Obrazloženje</w:t>
      </w:r>
    </w:p>
    <w:p w:rsidRDefault="00065B42" w:rsidP="00F441B1" w:rsidR="005543BD" w:rsidRPr="000A6090">
      <w:r w:rsidRPr="000A6090">
        <w:t xml:space="preserve"> </w:t>
      </w:r>
    </w:p>
    <w:p w:rsidRDefault="00942565" w:rsidP="00942565" w:rsidR="00942565" w:rsidRPr="000A6090">
      <w:pPr>
        <w:ind w:firstLine="708"/>
        <w:jc w:val="both"/>
        <w:rPr>
          <w:lang w:val="pt-BR"/>
        </w:rPr>
      </w:pPr>
      <w:r w:rsidRPr="000A6090">
        <w:t xml:space="preserve">Financijska agencija, Regionalni centar Zagreb, podnijela je ovom sudu prijedlog za otvaranje stečajnog postupka nad dužnikom </w:t>
      </w:r>
      <w:r w:rsidRPr="000A6090">
        <w:rPr>
          <w:lang w:val="pt-BR"/>
        </w:rPr>
        <w:t xml:space="preserve">PICKART d.o.o. za graditeljstvo, trgovinu i usluge, OIB: 46087625857, Zagreb, Predovečka 15, na temelju čl. 444. stavka 2. Stečajnog zakona </w:t>
      </w:r>
      <w:r w:rsidRPr="000A6090">
        <w:t>zakona („Narodne novine“ broj 71/15, dalje: SZ).</w:t>
      </w:r>
    </w:p>
    <w:p w:rsidRDefault="00942565" w:rsidP="00942565" w:rsidR="00942565" w:rsidRPr="000A6090">
      <w:pPr>
        <w:ind w:firstLine="709"/>
        <w:jc w:val="both"/>
        <w:rPr>
          <w:lang w:val="en-GB"/>
        </w:rPr>
      </w:pPr>
      <w:r w:rsidRPr="000A6090">
        <w:t xml:space="preserve">Financijska agencija, kao predlagatelj, navela je u prijedlogu za otvaranje stečajnog postupka kako dužnik na dan 1. rujna 2015. u Očevidniku redoslijeda osnova za plaćanje ima evidentirane neizvršene osnove za plaćanje u neprekinutom razdoblju od 2141 dana, u ukupnom iznosu od 469.767,01 kn, kao i da dužnik ima 1 zaposlenog. </w:t>
      </w:r>
      <w:r w:rsidRPr="000A6090">
        <w:rPr>
          <w:lang w:val="en-GB"/>
        </w:rPr>
        <w:t xml:space="preserve">S </w:t>
      </w:r>
      <w:proofErr w:type="spellStart"/>
      <w:r w:rsidRPr="000A6090">
        <w:rPr>
          <w:lang w:val="en-GB"/>
        </w:rPr>
        <w:t>obzirom</w:t>
      </w:r>
      <w:proofErr w:type="spellEnd"/>
      <w:r w:rsidRPr="000A6090">
        <w:rPr>
          <w:lang w:val="en-GB"/>
        </w:rPr>
        <w:t xml:space="preserve"> </w:t>
      </w:r>
      <w:proofErr w:type="spellStart"/>
      <w:r w:rsidRPr="000A6090">
        <w:rPr>
          <w:lang w:val="en-GB"/>
        </w:rPr>
        <w:t>na</w:t>
      </w:r>
      <w:proofErr w:type="spellEnd"/>
      <w:r w:rsidRPr="000A6090">
        <w:rPr>
          <w:lang w:val="en-GB"/>
        </w:rPr>
        <w:t xml:space="preserve"> to da </w:t>
      </w:r>
      <w:proofErr w:type="spellStart"/>
      <w:r w:rsidRPr="000A6090">
        <w:rPr>
          <w:lang w:val="en-GB"/>
        </w:rPr>
        <w:t>predlagatelj</w:t>
      </w:r>
      <w:proofErr w:type="spellEnd"/>
      <w:r w:rsidRPr="000A6090">
        <w:rPr>
          <w:lang w:val="en-GB"/>
        </w:rPr>
        <w:t xml:space="preserve"> </w:t>
      </w:r>
      <w:proofErr w:type="spellStart"/>
      <w:r w:rsidRPr="000A6090">
        <w:rPr>
          <w:lang w:val="en-GB"/>
        </w:rPr>
        <w:t>vodi</w:t>
      </w:r>
      <w:proofErr w:type="spellEnd"/>
      <w:r w:rsidRPr="000A6090">
        <w:rPr>
          <w:lang w:val="en-GB"/>
        </w:rPr>
        <w:t xml:space="preserve"> </w:t>
      </w:r>
      <w:proofErr w:type="spellStart"/>
      <w:r w:rsidRPr="000A6090">
        <w:rPr>
          <w:lang w:val="en-GB"/>
        </w:rPr>
        <w:t>Očevidnik</w:t>
      </w:r>
      <w:proofErr w:type="spellEnd"/>
      <w:r w:rsidRPr="000A6090">
        <w:rPr>
          <w:lang w:val="en-GB"/>
        </w:rPr>
        <w:t xml:space="preserve"> </w:t>
      </w:r>
      <w:proofErr w:type="spellStart"/>
      <w:r w:rsidRPr="000A6090">
        <w:rPr>
          <w:lang w:val="en-GB"/>
        </w:rPr>
        <w:t>redoslijeda</w:t>
      </w:r>
      <w:proofErr w:type="spellEnd"/>
      <w:r w:rsidRPr="000A6090">
        <w:rPr>
          <w:lang w:val="en-GB"/>
        </w:rPr>
        <w:t xml:space="preserve"> </w:t>
      </w:r>
      <w:proofErr w:type="spellStart"/>
      <w:r w:rsidRPr="000A6090">
        <w:rPr>
          <w:lang w:val="en-GB"/>
        </w:rPr>
        <w:t>osnova</w:t>
      </w:r>
      <w:proofErr w:type="spellEnd"/>
      <w:r w:rsidRPr="000A6090">
        <w:rPr>
          <w:lang w:val="en-GB"/>
        </w:rPr>
        <w:t xml:space="preserve"> </w:t>
      </w:r>
      <w:proofErr w:type="spellStart"/>
      <w:r w:rsidRPr="000A6090">
        <w:rPr>
          <w:lang w:val="en-GB"/>
        </w:rPr>
        <w:t>za</w:t>
      </w:r>
      <w:proofErr w:type="spellEnd"/>
      <w:r w:rsidRPr="000A6090">
        <w:rPr>
          <w:lang w:val="en-GB"/>
        </w:rPr>
        <w:t xml:space="preserve"> </w:t>
      </w:r>
      <w:proofErr w:type="spellStart"/>
      <w:r w:rsidRPr="000A6090">
        <w:rPr>
          <w:lang w:val="en-GB"/>
        </w:rPr>
        <w:t>plaćanje</w:t>
      </w:r>
      <w:proofErr w:type="spellEnd"/>
      <w:r w:rsidRPr="000A6090">
        <w:rPr>
          <w:lang w:val="en-GB"/>
        </w:rPr>
        <w:t xml:space="preserve">, sud je </w:t>
      </w:r>
      <w:proofErr w:type="spellStart"/>
      <w:proofErr w:type="gramStart"/>
      <w:r w:rsidRPr="000A6090">
        <w:rPr>
          <w:lang w:val="en-GB"/>
        </w:rPr>
        <w:t>prihvatio</w:t>
      </w:r>
      <w:proofErr w:type="spellEnd"/>
      <w:r w:rsidRPr="000A6090">
        <w:rPr>
          <w:lang w:val="en-GB"/>
        </w:rPr>
        <w:t xml:space="preserve">  </w:t>
      </w:r>
      <w:proofErr w:type="spellStart"/>
      <w:r w:rsidRPr="000A6090">
        <w:rPr>
          <w:lang w:val="en-GB"/>
        </w:rPr>
        <w:t>predlagateljeve</w:t>
      </w:r>
      <w:proofErr w:type="spellEnd"/>
      <w:proofErr w:type="gramEnd"/>
      <w:r w:rsidRPr="000A6090">
        <w:rPr>
          <w:lang w:val="en-GB"/>
        </w:rPr>
        <w:t xml:space="preserve"> </w:t>
      </w:r>
      <w:proofErr w:type="spellStart"/>
      <w:r w:rsidRPr="000A6090">
        <w:rPr>
          <w:lang w:val="en-GB"/>
        </w:rPr>
        <w:t>tvrdnje</w:t>
      </w:r>
      <w:proofErr w:type="spellEnd"/>
      <w:r w:rsidRPr="000A6090">
        <w:rPr>
          <w:lang w:val="en-GB"/>
        </w:rPr>
        <w:t xml:space="preserve"> o </w:t>
      </w:r>
      <w:proofErr w:type="spellStart"/>
      <w:r w:rsidRPr="000A6090">
        <w:rPr>
          <w:lang w:val="en-GB"/>
        </w:rPr>
        <w:t>neprekinutom</w:t>
      </w:r>
      <w:proofErr w:type="spellEnd"/>
      <w:r w:rsidRPr="000A6090">
        <w:rPr>
          <w:lang w:val="en-GB"/>
        </w:rPr>
        <w:t xml:space="preserve"> </w:t>
      </w:r>
      <w:proofErr w:type="spellStart"/>
      <w:r w:rsidRPr="000A6090">
        <w:rPr>
          <w:lang w:val="en-GB"/>
        </w:rPr>
        <w:t>razdoblju</w:t>
      </w:r>
      <w:proofErr w:type="spellEnd"/>
      <w:r w:rsidRPr="000A6090">
        <w:rPr>
          <w:lang w:val="en-GB"/>
        </w:rPr>
        <w:t xml:space="preserve"> </w:t>
      </w:r>
      <w:proofErr w:type="spellStart"/>
      <w:r w:rsidRPr="000A6090">
        <w:rPr>
          <w:lang w:val="en-GB"/>
        </w:rPr>
        <w:t>evidentiranih</w:t>
      </w:r>
      <w:proofErr w:type="spellEnd"/>
      <w:r w:rsidRPr="000A6090">
        <w:rPr>
          <w:lang w:val="en-GB"/>
        </w:rPr>
        <w:t xml:space="preserve"> </w:t>
      </w:r>
      <w:proofErr w:type="spellStart"/>
      <w:r w:rsidRPr="000A6090">
        <w:rPr>
          <w:lang w:val="en-GB"/>
        </w:rPr>
        <w:t>neizvršenih</w:t>
      </w:r>
      <w:proofErr w:type="spellEnd"/>
      <w:r w:rsidRPr="000A6090">
        <w:rPr>
          <w:lang w:val="en-GB"/>
        </w:rPr>
        <w:t xml:space="preserve"> </w:t>
      </w:r>
      <w:proofErr w:type="spellStart"/>
      <w:r w:rsidRPr="000A6090">
        <w:rPr>
          <w:lang w:val="en-GB"/>
        </w:rPr>
        <w:t>osnova</w:t>
      </w:r>
      <w:proofErr w:type="spellEnd"/>
      <w:r w:rsidRPr="000A6090">
        <w:rPr>
          <w:lang w:val="en-GB"/>
        </w:rPr>
        <w:t xml:space="preserve"> </w:t>
      </w:r>
      <w:proofErr w:type="spellStart"/>
      <w:r w:rsidRPr="000A6090">
        <w:rPr>
          <w:lang w:val="en-GB"/>
        </w:rPr>
        <w:t>za</w:t>
      </w:r>
      <w:proofErr w:type="spellEnd"/>
      <w:r w:rsidRPr="000A6090">
        <w:rPr>
          <w:lang w:val="en-GB"/>
        </w:rPr>
        <w:t xml:space="preserve"> </w:t>
      </w:r>
      <w:proofErr w:type="spellStart"/>
      <w:r w:rsidRPr="000A6090">
        <w:rPr>
          <w:lang w:val="en-GB"/>
        </w:rPr>
        <w:t>plaćanje</w:t>
      </w:r>
      <w:proofErr w:type="spellEnd"/>
      <w:r w:rsidRPr="000A6090">
        <w:rPr>
          <w:lang w:val="en-GB"/>
        </w:rPr>
        <w:t xml:space="preserve"> </w:t>
      </w:r>
      <w:proofErr w:type="spellStart"/>
      <w:r w:rsidRPr="000A6090">
        <w:rPr>
          <w:lang w:val="en-GB"/>
        </w:rPr>
        <w:t>koji</w:t>
      </w:r>
      <w:proofErr w:type="spellEnd"/>
      <w:r w:rsidRPr="000A6090">
        <w:rPr>
          <w:lang w:val="en-GB"/>
        </w:rPr>
        <w:t xml:space="preserve"> </w:t>
      </w:r>
      <w:proofErr w:type="spellStart"/>
      <w:r w:rsidRPr="000A6090">
        <w:rPr>
          <w:lang w:val="en-GB"/>
        </w:rPr>
        <w:t>su</w:t>
      </w:r>
      <w:proofErr w:type="spellEnd"/>
      <w:r w:rsidRPr="000A6090">
        <w:rPr>
          <w:lang w:val="en-GB"/>
        </w:rPr>
        <w:t xml:space="preserve"> </w:t>
      </w:r>
      <w:proofErr w:type="spellStart"/>
      <w:r w:rsidRPr="000A6090">
        <w:rPr>
          <w:lang w:val="en-GB"/>
        </w:rPr>
        <w:t>zavedeni</w:t>
      </w:r>
      <w:proofErr w:type="spellEnd"/>
      <w:r w:rsidRPr="000A6090">
        <w:rPr>
          <w:lang w:val="en-GB"/>
        </w:rPr>
        <w:t xml:space="preserve"> u </w:t>
      </w:r>
      <w:proofErr w:type="spellStart"/>
      <w:r w:rsidRPr="000A6090">
        <w:rPr>
          <w:lang w:val="en-GB"/>
        </w:rPr>
        <w:t>Očevidniku</w:t>
      </w:r>
      <w:proofErr w:type="spellEnd"/>
      <w:r w:rsidRPr="000A6090">
        <w:rPr>
          <w:lang w:val="en-GB"/>
        </w:rPr>
        <w:t xml:space="preserve">  </w:t>
      </w:r>
      <w:proofErr w:type="spellStart"/>
      <w:r w:rsidRPr="000A6090">
        <w:rPr>
          <w:lang w:val="en-GB"/>
        </w:rPr>
        <w:t>redoslijeda</w:t>
      </w:r>
      <w:proofErr w:type="spellEnd"/>
      <w:r w:rsidRPr="000A6090">
        <w:rPr>
          <w:lang w:val="en-GB"/>
        </w:rPr>
        <w:t xml:space="preserve"> </w:t>
      </w:r>
      <w:proofErr w:type="spellStart"/>
      <w:r w:rsidRPr="000A6090">
        <w:rPr>
          <w:lang w:val="en-GB"/>
        </w:rPr>
        <w:t>osnova</w:t>
      </w:r>
      <w:proofErr w:type="spellEnd"/>
      <w:r w:rsidRPr="000A6090">
        <w:rPr>
          <w:lang w:val="en-GB"/>
        </w:rPr>
        <w:t xml:space="preserve"> </w:t>
      </w:r>
      <w:proofErr w:type="spellStart"/>
      <w:r w:rsidRPr="000A6090">
        <w:rPr>
          <w:lang w:val="en-GB"/>
        </w:rPr>
        <w:t>za</w:t>
      </w:r>
      <w:proofErr w:type="spellEnd"/>
      <w:r w:rsidRPr="000A6090">
        <w:rPr>
          <w:lang w:val="en-GB"/>
        </w:rPr>
        <w:t xml:space="preserve"> </w:t>
      </w:r>
      <w:proofErr w:type="spellStart"/>
      <w:r w:rsidRPr="000A6090">
        <w:rPr>
          <w:lang w:val="en-GB"/>
        </w:rPr>
        <w:t>plaćanje</w:t>
      </w:r>
      <w:proofErr w:type="spellEnd"/>
      <w:r w:rsidRPr="000A6090">
        <w:rPr>
          <w:lang w:val="en-GB"/>
        </w:rPr>
        <w:t xml:space="preserve">. </w:t>
      </w:r>
    </w:p>
    <w:p w:rsidRDefault="00B9015B" w:rsidP="00F324F6" w:rsidR="00B9015B" w:rsidRPr="000A6090">
      <w:pPr>
        <w:pStyle w:val="Tijeloteksta"/>
        <w:ind w:firstLine="708"/>
      </w:pPr>
      <w:r w:rsidRPr="000A6090">
        <w:t xml:space="preserve">Slijedom navedenog, </w:t>
      </w:r>
      <w:r w:rsidR="00F324F6" w:rsidRPr="000A6090">
        <w:t>sud je na temelju odredbe čl. 115</w:t>
      </w:r>
      <w:r w:rsidRPr="000A6090">
        <w:t xml:space="preserve">. st. 1. SZ-a </w:t>
      </w:r>
      <w:r w:rsidR="003F5005" w:rsidRPr="000A6090">
        <w:t xml:space="preserve"> 3.</w:t>
      </w:r>
      <w:r w:rsidR="00942565" w:rsidRPr="000A6090">
        <w:t xml:space="preserve"> svibnja 2017. doni</w:t>
      </w:r>
      <w:r w:rsidRPr="000A6090">
        <w:t>o rješenje o pokretanju prethodnog postupka rad</w:t>
      </w:r>
      <w:r w:rsidR="00F324F6" w:rsidRPr="000A6090">
        <w:t>i utvrđivanja pretpostavki</w:t>
      </w:r>
      <w:r w:rsidRPr="000A6090">
        <w:t xml:space="preserve"> za otvaranje stečajnog postupka nad dužnikom.</w:t>
      </w:r>
    </w:p>
    <w:p w:rsidRDefault="00942565" w:rsidP="003F5005" w:rsidR="003F5005" w:rsidRPr="000A6090">
      <w:pPr>
        <w:jc w:val="both"/>
      </w:pPr>
      <w:r w:rsidRPr="000A6090">
        <w:lastRenderedPageBreak/>
        <w:tab/>
      </w:r>
      <w:r w:rsidR="003F5005" w:rsidRPr="000A6090">
        <w:t xml:space="preserve">U spis je zaprimljen podnesak Porezne uprave, PU Zagreb od 4. svibnja 2017. (list 15-24 spisa) kojim obavještava sud kako je iz službenih evidencija dostupnih Poreznoj upravi razvidno kako se dužnik javlja kao stjecatelj nekretnine dana 22. rujna 2011. u ulici </w:t>
      </w:r>
      <w:proofErr w:type="spellStart"/>
      <w:r w:rsidR="003F5005" w:rsidRPr="000A6090">
        <w:t>Prevoj</w:t>
      </w:r>
      <w:proofErr w:type="spellEnd"/>
      <w:r w:rsidR="003F5005" w:rsidRPr="000A6090">
        <w:t xml:space="preserve"> 23, k.o. Šestine, k.č.br. 1792/3 i to stana i parkirališnog mjesta ukupne površine 78,47 m2 (</w:t>
      </w:r>
      <w:proofErr w:type="spellStart"/>
      <w:r w:rsidR="003F5005" w:rsidRPr="000A6090">
        <w:t>otuđitelj</w:t>
      </w:r>
      <w:proofErr w:type="spellEnd"/>
      <w:r w:rsidR="003F5005" w:rsidRPr="000A6090">
        <w:t>: PANONIJA SERVISI d.o.o., OIB: 92672774937, Zagreb, Kninski trg 5 – u stečaju).</w:t>
      </w:r>
    </w:p>
    <w:p w:rsidRDefault="003F5005" w:rsidP="00942565" w:rsidR="00942565" w:rsidRPr="000A6090">
      <w:pPr>
        <w:jc w:val="both"/>
      </w:pPr>
      <w:r w:rsidRPr="000A6090">
        <w:tab/>
        <w:t xml:space="preserve">Postupajući po zaključku od 3. svibnja 2017. </w:t>
      </w:r>
      <w:r w:rsidR="00AB6CDD" w:rsidRPr="000A6090">
        <w:t>dužnik je</w:t>
      </w:r>
      <w:r w:rsidR="00942565" w:rsidRPr="000A6090">
        <w:t xml:space="preserve"> dostavio</w:t>
      </w:r>
      <w:r w:rsidR="00AB6CDD" w:rsidRPr="000A6090">
        <w:t xml:space="preserve"> </w:t>
      </w:r>
      <w:r w:rsidR="00942565" w:rsidRPr="000A6090">
        <w:t>izvješće o financijsko-gospodarskom stanju dužnika 5. lipnja 2017. (list 28-33 spisa) iz kojeg proizlazi</w:t>
      </w:r>
      <w:r w:rsidR="00DB34AA" w:rsidRPr="000A6090">
        <w:t xml:space="preserve"> da</w:t>
      </w:r>
      <w:r w:rsidR="00942565" w:rsidRPr="000A6090">
        <w:t xml:space="preserve"> nema nekretnina i pokretnina, nema imovinskih prava na tuđim stvarima, nema nenovčanih tražbina, a novčane tražbine sastoje se od:</w:t>
      </w:r>
      <w:r w:rsidR="00DB34AA" w:rsidRPr="000A6090">
        <w:t xml:space="preserve"> </w:t>
      </w:r>
      <w:r w:rsidR="00942565" w:rsidRPr="000A6090">
        <w:t>potraživanja od kupaca u iznosu od 56.070,54 kn koja nisu utužena, potraživanja za predujmove u iznosu od 604.764,43 koja se odnose na PANONIJA SERVISI d.o.o. iz Osijeka, potraživanja od države i drugih institucija u iznosu od 79.438,01 kn</w:t>
      </w:r>
      <w:r w:rsidR="00DB34AA" w:rsidRPr="000A6090">
        <w:t>,</w:t>
      </w:r>
      <w:r w:rsidR="00942565" w:rsidRPr="000A6090">
        <w:t xml:space="preserve"> a odnose se na porez na dodanu vrijednost. Nadalje proizlazi da nema novčanih sredstava na računu, nema drugih oblika imovine, da ukupna imovina dužnika na dan 30. svibnja 2017. iznosi 740.272,98 kn, a obveze 984.691,68 kn te da nema zaposlenih.</w:t>
      </w:r>
    </w:p>
    <w:p w:rsidRDefault="00CA7D15" w:rsidP="00DB34AA" w:rsidR="00DB34AA" w:rsidRPr="000A6090">
      <w:pPr>
        <w:jc w:val="both"/>
      </w:pPr>
      <w:r w:rsidRPr="000A6090">
        <w:tab/>
      </w:r>
      <w:r w:rsidR="00942565" w:rsidRPr="000A6090">
        <w:t xml:space="preserve">Na ročištu radi očitovanja o prijedlogu za otvaranje stečajnog postupka održanom 6. lipnja 2017. zastupnik po zakonu dužnika </w:t>
      </w:r>
      <w:r w:rsidR="003F5005" w:rsidRPr="000A6090">
        <w:t xml:space="preserve">Miljenko Knežević </w:t>
      </w:r>
      <w:r w:rsidR="00942565" w:rsidRPr="000A6090">
        <w:t xml:space="preserve">izjavio je da se ne protivi prijedlogu da se nad društvom </w:t>
      </w:r>
      <w:r w:rsidR="003F5005" w:rsidRPr="000A6090">
        <w:rPr>
          <w:lang w:val="pt-BR"/>
        </w:rPr>
        <w:t>PICKART d.o.o. za graditeljstvo, trgovinu i usluge, OIB: 46087625857, Zagreb, Predovečka 15</w:t>
      </w:r>
      <w:r w:rsidR="00942565" w:rsidRPr="000A6090">
        <w:rPr>
          <w:lang w:val="pt-BR"/>
        </w:rPr>
        <w:t xml:space="preserve">, </w:t>
      </w:r>
      <w:r w:rsidR="00942565" w:rsidRPr="000A6090">
        <w:t xml:space="preserve">otvori stečaj. Na istom ročištu spojeno je ročište radi očitovanja o prijedlogu za otvaranje stečajnog postupka sa ročištem radi rasprave o uvjetima za otvaranje stečajnog postupka te je zastupnik po zakonu dužnika izjavio da </w:t>
      </w:r>
      <w:r w:rsidR="003F5005" w:rsidRPr="000A6090">
        <w:t>ostaje kod svih navoda iz izvješća od 5. lipnja 2017. (list 28-33 spisa).</w:t>
      </w:r>
      <w:r w:rsidR="00DB34AA" w:rsidRPr="000A6090">
        <w:t xml:space="preserve"> Vezano za navode iz podneska Porezne uprave, PU Zagreb od 4. svibnja 2017. (list 15-24 spisa)</w:t>
      </w:r>
      <w:r w:rsidRPr="000A6090">
        <w:t xml:space="preserve"> </w:t>
      </w:r>
      <w:r w:rsidR="00DB34AA" w:rsidRPr="000A6090">
        <w:t>zastupnik po zakonu dužnika izjavio je da nije vlasnik nekretnina navedenih u dopisu Porezne uprave obzirom da je između dužnika i društva Panonija Servisi d.o.o. potpisan predugovor temeljem kojeg bi stan iz dopisa Porezne uprave trebao steći dužnik, no međutim taj predugovor nije konzumiran, nikada nije sklopljen glavni ugovor te dužnik nikad nije postao vlasnik navedenih nekretnina iz dopisa Porezne uprave.</w:t>
      </w:r>
    </w:p>
    <w:p w:rsidRDefault="008D784B" w:rsidP="003F5005" w:rsidR="003F5005" w:rsidRPr="000A6090">
      <w:pPr>
        <w:jc w:val="both"/>
      </w:pPr>
      <w:r w:rsidRPr="000A6090">
        <w:tab/>
      </w:r>
      <w:r w:rsidR="00986D25" w:rsidRPr="000A6090">
        <w:t xml:space="preserve">Prema odredbi čl. 11. st. 3. SZ-a sud po službenoj dužnosti utvrđuje sve činjenice koje su važne za </w:t>
      </w:r>
      <w:proofErr w:type="spellStart"/>
      <w:r w:rsidR="00986D25" w:rsidRPr="000A6090">
        <w:t>predstečajni</w:t>
      </w:r>
      <w:proofErr w:type="spellEnd"/>
      <w:r w:rsidR="00986D25" w:rsidRPr="000A6090">
        <w:t xml:space="preserve"> i stečajni postupak te radi toga može izvoditi sve potrebne dokaze. Stoga je sud uvidom u </w:t>
      </w:r>
      <w:r w:rsidRPr="000A6090">
        <w:t>Zajednički informacijski sustav zemljišnih knjiga i katastra utvrdio da dužnik na dan 6. lipnja 2017. nije vlasnik nekretnina (list 36 spisa).</w:t>
      </w:r>
      <w:r w:rsidR="00DB34AA" w:rsidRPr="000A6090">
        <w:t xml:space="preserve"> </w:t>
      </w:r>
    </w:p>
    <w:p w:rsidRDefault="00942565" w:rsidP="00942565" w:rsidR="00942565" w:rsidRPr="000A6090">
      <w:pPr>
        <w:jc w:val="both"/>
      </w:pPr>
      <w:r w:rsidRPr="000A6090">
        <w:tab/>
        <w:t xml:space="preserve"> Uvidom u dopis Financijske agencije od </w:t>
      </w:r>
      <w:r w:rsidR="008D784B" w:rsidRPr="000A6090">
        <w:t>13. travnja 2017. (list 7 spisa) dužnik je na dan 10</w:t>
      </w:r>
      <w:r w:rsidRPr="000A6090">
        <w:t xml:space="preserve">. travnja 2017. u Očevidniku redoslijeda osnova za plaćanje imao neizvršene osnove za plaćanje u neprekinutom razdoblju od </w:t>
      </w:r>
      <w:r w:rsidR="008D784B" w:rsidRPr="000A6090">
        <w:t>2728</w:t>
      </w:r>
      <w:r w:rsidRPr="000A6090">
        <w:t xml:space="preserve"> dana u ukupnom iznosu od </w:t>
      </w:r>
      <w:r w:rsidR="008D784B" w:rsidRPr="000A6090">
        <w:t>510.297,27</w:t>
      </w:r>
      <w:r w:rsidRPr="000A6090">
        <w:t xml:space="preserve"> kn.</w:t>
      </w:r>
    </w:p>
    <w:p w:rsidRDefault="00942565" w:rsidP="00942565" w:rsidR="00942565" w:rsidRPr="000A6090">
      <w:pPr>
        <w:ind w:firstLine="708"/>
        <w:jc w:val="both"/>
      </w:pPr>
      <w:r w:rsidRPr="000A6090">
        <w:t>Zastupnik po zakonu dužnika nije osporio predlagateljeve tvrdnje o postojanju stečajnog razloga nesposobnosti za plaćanje</w:t>
      </w:r>
    </w:p>
    <w:p w:rsidRDefault="00942565" w:rsidP="00942565" w:rsidR="00942565" w:rsidRPr="000A6090">
      <w:pPr>
        <w:pStyle w:val="Tijeloteksta"/>
        <w:ind w:firstLine="708"/>
      </w:pPr>
      <w:r w:rsidRPr="000A6090">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42565" w:rsidP="00942565" w:rsidR="00942565" w:rsidRPr="000A6090">
      <w:pPr>
        <w:jc w:val="both"/>
      </w:pPr>
      <w:r w:rsidRPr="000A6090">
        <w:tab/>
        <w:t>U smislu citirane odredbe čl. 132. st. 1. SZ-a pozvane su osobe koje imaju pravni interes za provedbom stečajnoga postupka predujmiti troškove prethodnog i stečajnog postupka u ukupnom iznosu  23.000,00 kn i to za: nagradu stečajnom upravitelju ukupno 5.000,00 kn, troškove knjigovodstva mjesečno 1.500,00 kn, troškove platnog prometa, blagajne i ostalih administrativnih poslova mjesečno 1.500,00 kn, a sve bazirano na trajanju postupka u vremenu od 6 mjeseci.</w:t>
      </w:r>
    </w:p>
    <w:p w:rsidRDefault="00942565" w:rsidP="00942565" w:rsidR="00942565" w:rsidRPr="000A6090">
      <w:pPr>
        <w:ind w:firstLine="708"/>
        <w:jc w:val="both"/>
      </w:pPr>
      <w:r w:rsidRPr="000A6090">
        <w:lastRenderedPageBreak/>
        <w:t xml:space="preserve">Imajući u vidu navode zastupnika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006B7092" w:rsidRPr="000A6090">
        <w:rPr>
          <w:lang w:val="pt-BR"/>
        </w:rPr>
        <w:t>PICKART d.o.o. za graditeljstvo, trgovinu i usluge, OIB: 46087625857, Zagreb, Predovečka 15</w:t>
      </w:r>
      <w:r w:rsidRPr="000A6090">
        <w:rPr>
          <w:lang w:val="pt-BR"/>
        </w:rPr>
        <w:t xml:space="preserve">, </w:t>
      </w:r>
      <w:r w:rsidRPr="000A6090">
        <w:t xml:space="preserve">predujmiti navedeni iznos (točka I. izreke) te su upozoreni na pravne posljedice ako ne postupe po ovom rješenju iz točke I. sukladno odredbi članka 132. st. 2. SZ-a (točka II. izreke). </w:t>
      </w:r>
    </w:p>
    <w:p w:rsidRDefault="00FE48F4" w:rsidP="00134F3A" w:rsidR="00FE48F4" w:rsidRPr="000A6090">
      <w:pPr>
        <w:jc w:val="both"/>
      </w:pPr>
    </w:p>
    <w:p w:rsidRDefault="00F441B1" w:rsidP="002C3072" w:rsidR="00065B42" w:rsidRPr="000A6090">
      <w:pPr>
        <w:jc w:val="center"/>
      </w:pPr>
      <w:r w:rsidRPr="000A6090">
        <w:t>U</w:t>
      </w:r>
      <w:r w:rsidR="001013EE" w:rsidRPr="000A6090">
        <w:t xml:space="preserve"> </w:t>
      </w:r>
      <w:r w:rsidR="00065B42" w:rsidRPr="000A6090">
        <w:t>Zagreb</w:t>
      </w:r>
      <w:r w:rsidR="009B3D51" w:rsidRPr="000A6090">
        <w:t>u</w:t>
      </w:r>
      <w:r w:rsidR="000E57F1" w:rsidRPr="000A6090">
        <w:t>,</w:t>
      </w:r>
      <w:r w:rsidR="009B3D51" w:rsidRPr="000A6090">
        <w:t xml:space="preserve"> </w:t>
      </w:r>
      <w:r w:rsidR="000A6090" w:rsidRPr="000A6090">
        <w:t>26</w:t>
      </w:r>
      <w:r w:rsidRPr="000A6090">
        <w:t>. lipnja</w:t>
      </w:r>
      <w:r w:rsidR="009C47FB" w:rsidRPr="000A6090">
        <w:t xml:space="preserve"> 2017</w:t>
      </w:r>
      <w:r w:rsidR="00065B42" w:rsidRPr="000A6090">
        <w:t>.</w:t>
      </w:r>
    </w:p>
    <w:p w:rsidRDefault="00065B42" w:rsidP="00065B42" w:rsidR="00065B42" w:rsidRPr="000A6090">
      <w:r w:rsidRPr="000A6090">
        <w:t xml:space="preserve">                     </w:t>
      </w:r>
    </w:p>
    <w:p w:rsidRDefault="001013EE" w:rsidP="00380C3C" w:rsidR="00065B42" w:rsidRPr="000A6090">
      <w:pPr>
        <w:jc w:val="right"/>
      </w:pPr>
      <w:r w:rsidRPr="000A6090">
        <w:t xml:space="preserve">                                                                                                      </w:t>
      </w:r>
      <w:r w:rsidR="00065B42" w:rsidRPr="000A6090">
        <w:t>Sudac:</w:t>
      </w:r>
    </w:p>
    <w:p w:rsidRDefault="000E57F1" w:rsidP="00380C3C" w:rsidR="00065B42" w:rsidRPr="000A6090">
      <w:pPr>
        <w:jc w:val="right"/>
      </w:pPr>
      <w:r w:rsidRPr="000A6090">
        <w:t>Nikolina Dorić Hadžisejdić</w:t>
      </w:r>
      <w:r w:rsidR="000E7CB7">
        <w:t>,v.r.</w:t>
      </w:r>
    </w:p>
    <w:p w:rsidRDefault="00BB5767" w:rsidP="00380C3C" w:rsidR="00BB5767" w:rsidRPr="000A6090">
      <w:pPr>
        <w:jc w:val="right"/>
      </w:pPr>
    </w:p>
    <w:p w:rsidRDefault="000A6090" w:rsidP="00380C3C" w:rsidR="000A6090" w:rsidRPr="000A6090">
      <w:pPr>
        <w:jc w:val="right"/>
      </w:pPr>
    </w:p>
    <w:p w:rsidRDefault="00065B42" w:rsidP="00065B42" w:rsidR="00065B42" w:rsidRPr="000A6090">
      <w:r w:rsidRPr="000A6090">
        <w:t>Uputa o pravnom lijeku:</w:t>
      </w:r>
    </w:p>
    <w:p w:rsidRDefault="00065B42" w:rsidP="002D60CE" w:rsidR="001013EE" w:rsidRPr="000A6090">
      <w:pPr>
        <w:jc w:val="both"/>
      </w:pPr>
      <w:r w:rsidRPr="000A6090">
        <w:t>Protiv ovog rješenja može</w:t>
      </w:r>
      <w:r w:rsidR="00754CF2" w:rsidRPr="000A6090">
        <w:t xml:space="preserve"> se</w:t>
      </w:r>
      <w:r w:rsidRPr="000A6090">
        <w:t xml:space="preserve"> izjaviti</w:t>
      </w:r>
      <w:r w:rsidR="00754CF2" w:rsidRPr="000A6090">
        <w:t xml:space="preserve"> žalba.</w:t>
      </w:r>
      <w:r w:rsidRPr="000A6090">
        <w:t xml:space="preserve"> Žalba se podnosi ovom sudu u 2 primjerka za Visoki trgovački sud RH u roku od 8 dana, od dana dostave rješenja.</w:t>
      </w:r>
    </w:p>
    <w:p w:rsidRDefault="00F441B1" w:rsidP="00065B42" w:rsidR="00F441B1" w:rsidRPr="000A6090"/>
    <w:p w:rsidRDefault="00F441B1" w:rsidP="00065B42" w:rsidR="00F441B1" w:rsidRPr="000A6090"/>
    <w:p w:rsidRDefault="000E7CB7" w:rsidP="00C359B6" w:rsidR="000E7CB7">
      <w:pPr>
        <w:pStyle w:val="Bezproreda"/>
        <w:ind w:left="4956"/>
        <w:jc w:val="right"/>
      </w:pPr>
      <w:r>
        <w:t xml:space="preserve">Za točnost </w:t>
      </w:r>
      <w:proofErr w:type="spellStart"/>
      <w:r>
        <w:t>otpravka</w:t>
      </w:r>
      <w:proofErr w:type="spellEnd"/>
      <w:r>
        <w:t xml:space="preserve"> - ovlašteni službenik</w:t>
      </w:r>
    </w:p>
    <w:p w:rsidRDefault="000E7CB7" w:rsidP="00C359B6" w:rsidR="000E7CB7">
      <w:pPr>
        <w:pStyle w:val="Bezproreda"/>
        <w:ind w:left="4956"/>
        <w:jc w:val="right"/>
      </w:pPr>
      <w:r>
        <w:t>Karmela Dolenc</w:t>
      </w:r>
    </w:p>
    <w:p w:rsidRDefault="000E57F1" w:rsidP="000E7CB7" w:rsidR="000E57F1" w:rsidRPr="000A6090"/>
    <w:sectPr w:rsidSect="000E57F1" w:rsidR="000E57F1" w:rsidRPr="000A60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380C3C">
    <w:pPr>
      <w:pStyle w:val="Zaglavlje"/>
    </w:pPr>
    <w:r>
      <w:tab/>
    </w:r>
    <w:r>
      <w:tab/>
    </w:r>
    <w:r w:rsidR="00CF535B">
      <w:t>89</w:t>
    </w:r>
    <w:r w:rsidRPr="00380C3C">
      <w:rPr>
        <w:sz w:val="24"/>
      </w:rPr>
      <w:t>. St-</w:t>
    </w:r>
    <w:r w:rsidR="00942565">
      <w:rPr>
        <w:sz w:val="24"/>
      </w:rPr>
      <w:t>2817</w:t>
    </w:r>
    <w:r w:rsidR="00D70B0B">
      <w:rPr>
        <w:sz w:val="24"/>
      </w:rPr>
      <w:t>/16</w:t>
    </w:r>
    <w:r w:rsidR="00C03839">
      <w:rPr>
        <w:sz w:val="24"/>
      </w:rPr>
      <w:t>-</w:t>
    </w:r>
    <w:proofErr w:type="spellStart"/>
    <w:r w:rsidR="000A6090">
      <w:rPr>
        <w:sz w:val="24"/>
      </w:rPr>
      <w:t>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00698"/>
    <w:multiLevelType w:val="hybridMultilevel"/>
    <w:tmpl w:val="0E981A94"/>
    <w:lvl w:tplc="CC5EDF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A6090"/>
    <w:rsid w:val="000B22E7"/>
    <w:rsid w:val="000B4BEE"/>
    <w:rsid w:val="000E335E"/>
    <w:rsid w:val="000E57F1"/>
    <w:rsid w:val="000E7CB7"/>
    <w:rsid w:val="001013EE"/>
    <w:rsid w:val="00134F3A"/>
    <w:rsid w:val="001861A1"/>
    <w:rsid w:val="001A762F"/>
    <w:rsid w:val="0021298E"/>
    <w:rsid w:val="00260C00"/>
    <w:rsid w:val="002817DE"/>
    <w:rsid w:val="002C3072"/>
    <w:rsid w:val="002D5087"/>
    <w:rsid w:val="002D60CE"/>
    <w:rsid w:val="0034597D"/>
    <w:rsid w:val="00380C3C"/>
    <w:rsid w:val="003D4223"/>
    <w:rsid w:val="003E65A1"/>
    <w:rsid w:val="003F3702"/>
    <w:rsid w:val="003F5005"/>
    <w:rsid w:val="00412D47"/>
    <w:rsid w:val="004C428C"/>
    <w:rsid w:val="00501EBB"/>
    <w:rsid w:val="00535D8E"/>
    <w:rsid w:val="005543BD"/>
    <w:rsid w:val="005E2724"/>
    <w:rsid w:val="00602113"/>
    <w:rsid w:val="00662884"/>
    <w:rsid w:val="006B1344"/>
    <w:rsid w:val="006B7092"/>
    <w:rsid w:val="00704DD0"/>
    <w:rsid w:val="007150E9"/>
    <w:rsid w:val="00754CF2"/>
    <w:rsid w:val="007B068E"/>
    <w:rsid w:val="007E5685"/>
    <w:rsid w:val="007E6A6F"/>
    <w:rsid w:val="00805219"/>
    <w:rsid w:val="008328A4"/>
    <w:rsid w:val="008B669A"/>
    <w:rsid w:val="008D784B"/>
    <w:rsid w:val="00942565"/>
    <w:rsid w:val="00947BCF"/>
    <w:rsid w:val="00986D25"/>
    <w:rsid w:val="009B3D51"/>
    <w:rsid w:val="009C47FB"/>
    <w:rsid w:val="00A0793E"/>
    <w:rsid w:val="00A6064D"/>
    <w:rsid w:val="00A75EA1"/>
    <w:rsid w:val="00A75F17"/>
    <w:rsid w:val="00A851A3"/>
    <w:rsid w:val="00AB6CDD"/>
    <w:rsid w:val="00B40AF9"/>
    <w:rsid w:val="00B62E90"/>
    <w:rsid w:val="00B9015B"/>
    <w:rsid w:val="00BB5767"/>
    <w:rsid w:val="00BC67EF"/>
    <w:rsid w:val="00BE5577"/>
    <w:rsid w:val="00BF01D0"/>
    <w:rsid w:val="00BF0DDB"/>
    <w:rsid w:val="00C03839"/>
    <w:rsid w:val="00C23ADD"/>
    <w:rsid w:val="00C33143"/>
    <w:rsid w:val="00C40A44"/>
    <w:rsid w:val="00CA7D15"/>
    <w:rsid w:val="00CF535B"/>
    <w:rsid w:val="00D340BD"/>
    <w:rsid w:val="00D3501A"/>
    <w:rsid w:val="00D677F7"/>
    <w:rsid w:val="00D70B0B"/>
    <w:rsid w:val="00D803A5"/>
    <w:rsid w:val="00DB34AA"/>
    <w:rsid w:val="00DC6690"/>
    <w:rsid w:val="00DE0F86"/>
    <w:rsid w:val="00E24B5E"/>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0E7CB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4153">
      <w:bodyDiv w:val="true"/>
      <w:marLeft w:val="0"/>
      <w:marRight w:val="0"/>
      <w:marTop w:val="0"/>
      <w:marBottom w:val="0"/>
      <w:divBdr>
        <w:top w:space="0" w:sz="0" w:color="auto" w:val="none"/>
        <w:left w:space="0" w:sz="0" w:color="auto" w:val="none"/>
        <w:bottom w:space="0" w:sz="0" w:color="auto" w:val="none"/>
        <w:right w:space="0" w:sz="0" w:color="auto" w:val="none"/>
      </w:divBdr>
    </w:div>
    <w:div w:id="1298757922">
      <w:bodyDiv w:val="true"/>
      <w:marLeft w:val="0"/>
      <w:marRight w:val="0"/>
      <w:marTop w:val="0"/>
      <w:marBottom w:val="0"/>
      <w:divBdr>
        <w:top w:space="0" w:sz="0" w:color="auto" w:val="none"/>
        <w:left w:space="0" w:sz="0" w:color="auto" w:val="none"/>
        <w:bottom w:space="0" w:sz="0" w:color="auto" w:val="none"/>
        <w:right w:space="0" w:sz="0" w:color="auto" w:val="none"/>
      </w:divBdr>
    </w:div>
    <w:div w:id="1953441052">
      <w:bodyDiv w:val="true"/>
      <w:marLeft w:val="0"/>
      <w:marRight w:val="0"/>
      <w:marTop w:val="0"/>
      <w:marBottom w:val="0"/>
      <w:divBdr>
        <w:top w:space="0" w:sz="0" w:color="auto" w:val="none"/>
        <w:left w:space="0" w:sz="0" w:color="auto" w:val="none"/>
        <w:bottom w:space="0" w:sz="0" w:color="auto" w:val="none"/>
        <w:right w:space="0" w:sz="0" w:color="auto" w:val="none"/>
      </w:divBdr>
    </w:div>
    <w:div w:id="195798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St-2817/2016</izvorni_sadrzaj>
    <derivirana_varijabla naziv="DomainObject.Predmet.OznakaBroj_1">St-2817/2016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PICKART d.o.o. zastupanog po punomoćniku Miljenko Knežević</izvorni_sadrzaj>
    <derivirana_varijabla naziv="DomainObject.Predmet.ProtustrankaFormated_1">  PICKART d.o.o. zastupanog po punomoćniku Miljenko Knežević</derivirana_varijabla>
  </DomainObject.Predmet.ProtustrankaFormated>
  <DomainObject.Predmet.ProtustrankaFormatedOIB>
    <izvorni_sadrzaj>  PICKART d.o.o., OIB 46087625857 zastupanog po punomoćniku Miljenko Knežević</izvorni_sadrzaj>
    <derivirana_varijabla naziv="DomainObject.Predmet.ProtustrankaFormatedOIB_1">  PICKART d.o.o., OIB 46087625857 zastupanog po punomoćniku Miljenko Knežević</derivirana_varijabla>
  </DomainObject.Predmet.ProtustrankaFormatedOIB>
  <DomainObject.Predmet.ProtustrankaFormatedWithAdress>
    <izvorni_sadrzaj> PICKART d.o.o., Predovečka 15, 10000 Zagreb zastupanog po punomoćniku Miljenko Knežević</izvorni_sadrzaj>
    <derivirana_varijabla naziv="DomainObject.Predmet.ProtustrankaFormatedWithAdress_1"> PICKART d.o.o., Predovečka 15, 10000 Zagreb zastupanog po punomoćniku Miljenko Knežević</derivirana_varijabla>
  </DomainObject.Predmet.ProtustrankaFormatedWithAdress>
  <DomainObject.Predmet.ProtustrankaFormatedWithAdressOIB>
    <izvorni_sadrzaj> PICKART d.o.o., OIB 46087625857, Predovečka 15, 10000 Zagreb zastupanog po punomoćniku Miljenko Knežević</izvorni_sadrzaj>
    <derivirana_varijabla naziv="DomainObject.Predmet.ProtustrankaFormatedWithAdressOIB_1"> PICKART d.o.o., OIB 46087625857, Predovečka 15, 10000 Zagreb zastupanog po punomoćniku Miljenko Knežević</derivirana_varijabla>
  </DomainObject.Predmet.ProtustrankaFormatedWithAdressOIB>
  <DomainObject.Predmet.ProtustrankaWithAdress>
    <izvorni_sadrzaj>PICKART d.o.o. Predovečka 15, 10000 Zagreb</izvorni_sadrzaj>
    <derivirana_varijabla naziv="DomainObject.Predmet.ProtustrankaWithAdress_1">PICKART d.o.o. Predovečka 15, 10000 Zagreb</derivirana_varijabla>
  </DomainObject.Predmet.ProtustrankaWithAdress>
  <DomainObject.Predmet.ProtustrankaWithAdressOIB>
    <izvorni_sadrzaj>PICKART d.o.o., OIB 46087625857, Predovečka 15, 10000 Zagreb</izvorni_sadrzaj>
    <derivirana_varijabla naziv="DomainObject.Predmet.ProtustrankaWithAdressOIB_1">PICKART d.o.o., OIB 46087625857, Predovečka 15, 10000 Zagreb</derivirana_varijabla>
  </DomainObject.Predmet.ProtustrankaWithAdressOIB>
  <DomainObject.Predmet.ProtustrankaNazivFormated>
    <izvorni_sadrzaj>PICKART d.o.o.</izvorni_sadrzaj>
    <derivirana_varijabla naziv="DomainObject.Predmet.ProtustrankaNazivFormated_1">PICKART d.o.o.</derivirana_varijabla>
  </DomainObject.Predmet.ProtustrankaNazivFormated>
  <DomainObject.Predmet.ProtustrankaNazivFormatedOIB>
    <izvorni_sadrzaj>PICKART d.o.o., OIB 46087625857</izvorni_sadrzaj>
    <derivirana_varijabla naziv="DomainObject.Predmet.ProtustrankaNazivFormatedOIB_1">PICKART d.o.o., OIB 46087625857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Knežević</izvorni_sadrzaj>
    <derivirana_varijabla naziv="DomainObject.Predmet.StrankaFormated_1">  FINA Regionalni centar Zagreb; Miljenko Knežević</derivirana_varijabla>
  </DomainObject.Predmet.StrankaFormated>
  <DomainObject.Predmet.StrankaFormatedOIB>
    <izvorni_sadrzaj>  FINA Regionalni centar Zagreb, OIB 85821130368; Miljenko Knežević, OIB 24044336091</izvorni_sadrzaj>
    <derivirana_varijabla naziv="DomainObject.Predmet.StrankaFormatedOIB_1">  FINA Regionalni centar Zagreb, OIB 85821130368; Miljenko Knežević, OIB 24044336091</derivirana_varijabla>
  </DomainObject.Predmet.StrankaFormatedOIB>
  <DomainObject.Predmet.StrankaFormatedWithAdress>
    <izvorni_sadrzaj> FINA Regionalni centar Zagreb, Trg svibanjskih žrtava 1995. br. 1, 10000 Zagreb; Miljenko Knežević, Ulica Baltazara Bogišića 2, 10000 Zagreb</izvorni_sadrzaj>
    <derivirana_varijabla naziv="DomainObject.Predmet.StrankaFormatedWithAdress_1"> FINA Regionalni centar Zagreb, Trg svibanjskih žrtava 1995. br. 1, 10000 Zagreb; Miljenko Knežević, Ulica Baltazara Bogišića 2, 10000 Zagreb</derivirana_varijabla>
  </DomainObject.Predmet.StrankaFormatedWithAdress>
  <DomainObject.Predmet.StrankaFormatedWithAdressOIB>
    <izvorni_sadrzaj> FINA Regionalni centar Zagreb, OIB 85821130368, Trg svibanjskih žrtava 1995. br. 1, 10000 Zagreb; Miljenko Knežević, OIB 24044336091, Ulica Baltazara Bogišića 2, 10000 Zagreb</izvorni_sadrzaj>
    <derivirana_varijabla naziv="DomainObject.Predmet.StrankaFormatedWithAdressOIB_1"> FINA Regionalni centar Zagreb, OIB 85821130368, Trg svibanjskih žrtava 1995. br. 1, 10000 Zagreb; Miljenko Knežević, OIB 24044336091, Ulica Baltazara Bogišića 2, 10000 Zagreb</derivirana_varijabla>
  </DomainObject.Predmet.StrankaFormatedWithAdressOIB>
  <DomainObject.Predmet.StrankaWithAdress>
    <izvorni_sadrzaj>FINA Regionalni centar Zagreb Trg svibanjskih žrtava 1995. br. 1,10000 Zagreb,Miljenko Knežević Ulica Baltazara Bogišića 2,10000 Zagreb</izvorni_sadrzaj>
    <derivirana_varijabla naziv="DomainObject.Predmet.StrankaWithAdress_1">FINA Regionalni centar Zagreb Trg svibanjskih žrtava 1995. br. 1,10000 Zagreb,Miljenko Knežević Ulica Baltazara Bogišića 2,10000 Zagreb</derivirana_varijabla>
  </DomainObject.Predmet.StrankaWithAdress>
  <DomainObject.Predmet.StrankaWithAdressOIB>
    <izvorni_sadrzaj>FINA Regionalni centar Zagreb, OIB 85821130368, Trg svibanjskih žrtava 1995. br. 1,10000 Zagreb,Miljenko Knežević, OIB 24044336091, Ulica Baltazara Bogišića 2,10000 Zagreb</izvorni_sadrzaj>
    <derivirana_varijabla naziv="DomainObject.Predmet.StrankaWithAdressOIB_1">FINA Regionalni centar Zagreb, OIB 85821130368, Trg svibanjskih žrtava 1995. br. 1,10000 Zagreb,Miljenko Knežević, OIB 24044336091, Ulica Baltazara Bogišića 2,10000 Zagreb</derivirana_varijabla>
  </DomainObject.Predmet.StrankaWithAdressOIB>
  <DomainObject.Predmet.StrankaNazivFormated>
    <izvorni_sadrzaj>FINA Regionalni centar Zagreb,Miljenko Knežević</izvorni_sadrzaj>
    <derivirana_varijabla naziv="DomainObject.Predmet.StrankaNazivFormated_1">FINA Regionalni centar Zagreb,Miljenko Knežević</derivirana_varijabla>
  </DomainObject.Predmet.StrankaNazivFormated>
  <DomainObject.Predmet.StrankaNazivFormatedOIB>
    <izvorni_sadrzaj>FINA Regionalni centar Zagreb, OIB 85821130368,Miljenko Knežević, OIB 24044336091</izvorni_sadrzaj>
    <derivirana_varijabla naziv="DomainObject.Predmet.StrankaNazivFormatedOIB_1">FINA Regionalni centar Zagreb, OIB 85821130368,Miljenko Knežević, OIB 24044336091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Miljenko Knežević</item>
    </izvorni_sadrzaj>
    <derivirana_varijabla naziv="DomainObject.Predmet.StrankaListFormated_1">
      <item>FINA Regionalni centar Zagreb</item>
      <item>Miljenko Knežević</item>
    </derivirana_varijabla>
  </DomainObject.Predmet.StrankaListFormated>
  <DomainObject.Predmet.StrankaListFormatedOIB>
    <izvorni_sadrzaj>
      <item>FINA Regionalni centar Zagreb, OIB 85821130368</item>
      <item>Miljenko Knežević, OIB 24044336091</item>
    </izvorni_sadrzaj>
    <derivirana_varijabla naziv="DomainObject.Predmet.StrankaListFormatedOIB_1">
      <item>FINA Regionalni centar Zagreb, OIB 85821130368</item>
      <item>Miljenko Knežević, OIB 24044336091</item>
    </derivirana_varijabla>
  </DomainObject.Predmet.StrankaListFormatedOIB>
  <DomainObject.Predmet.StrankaListFormatedWithAdress>
    <izvorni_sadrzaj>
      <item>FINA Regionalni centar Zagreb, Trg svibanjskih žrtava 1995. br. 1, 10000 Zagreb</item>
      <item>Miljenko Knežević, Ulica Baltazara Bogišića 2, 10000 Zagreb</item>
    </izvorni_sadrzaj>
    <derivirana_varijabla naziv="DomainObject.Predmet.StrankaListFormatedWithAdress_1">
      <item>FINA Regionalni centar Zagreb, Trg svibanjskih žrtava 1995. br. 1, 10000 Zagreb</item>
      <item>Miljenko Knežević, Ulica Baltazara Bogišića 2, 10000 Zagreb</item>
    </derivirana_varijabla>
  </DomainObject.Predmet.StrankaListFormatedWithAdress>
  <DomainObject.Predmet.StrankaListFormatedWithAdressOIB>
    <izvorni_sadrzaj>
      <item>FINA Regionalni centar Zagreb, OIB 85821130368, Trg svibanjskih žrtava 1995. br. 1, 10000 Zagreb</item>
      <item>Miljenko Knežević, OIB 24044336091, Ulica Baltazara Bogišića 2, 10000 Zagreb</item>
    </izvorni_sadrzaj>
    <derivirana_varijabla naziv="DomainObject.Predmet.StrankaListFormatedWithAdressOIB_1">
      <item>FINA Regionalni centar Zagreb, OIB 85821130368, Trg svibanjskih žrtava 1995. br. 1, 10000 Zagreb</item>
      <item>Miljenko Knežević, OIB 24044336091, Ulica Baltazara Bogišića 2, 10000 Zagreb</item>
    </derivirana_varijabla>
  </DomainObject.Predmet.StrankaListFormatedWithAdressOIB>
  <DomainObject.Predmet.StrankaListNazivFormated>
    <izvorni_sadrzaj>
      <item>FINA Regionalni centar Zagreb</item>
      <item>Miljenko Knežević</item>
    </izvorni_sadrzaj>
    <derivirana_varijabla naziv="DomainObject.Predmet.StrankaListNazivFormated_1">
      <item>FINA Regionalni centar Zagreb</item>
      <item>Miljenko Knežević</item>
    </derivirana_varijabla>
  </DomainObject.Predmet.StrankaListNazivFormated>
  <DomainObject.Predmet.StrankaListNazivFormatedOIB>
    <izvorni_sadrzaj>
      <item>FINA Regionalni centar Zagreb, OIB 85821130368</item>
      <item>Miljenko Knežević, OIB 24044336091</item>
    </izvorni_sadrzaj>
    <derivirana_varijabla naziv="DomainObject.Predmet.StrankaListNazivFormatedOIB_1">
      <item>FINA Regionalni centar Zagreb, OIB 85821130368</item>
      <item>Miljenko Knežević, OIB 24044336091</item>
    </derivirana_varijabla>
  </DomainObject.Predmet.StrankaListNazivFormatedOIB>
  <DomainObject.Predmet.ProtuStrankaListFormated>
    <izvorni_sadrzaj>
      <item>PICKART d.o.o. zastupanog po punomoćniku Miljenko Knežević</item>
    </izvorni_sadrzaj>
    <derivirana_varijabla naziv="DomainObject.Predmet.ProtuStrankaListFormated_1">
      <item>PICKART d.o.o. zastupanog po punomoćniku Miljenko Knežević</item>
    </derivirana_varijabla>
  </DomainObject.Predmet.ProtuStrankaListFormated>
  <DomainObject.Predmet.ProtuStrankaListFormatedOIB>
    <izvorni_sadrzaj>
      <item>PICKART d.o.o., OIB 46087625857 zastupanog po punomoćniku Miljenko Knežević</item>
    </izvorni_sadrzaj>
    <derivirana_varijabla naziv="DomainObject.Predmet.ProtuStrankaListFormatedOIB_1">
      <item>PICKART d.o.o., OIB 46087625857 zastupanog po punomoćniku Miljenko Knežević</item>
    </derivirana_varijabla>
  </DomainObject.Predmet.ProtuStrankaListFormatedOIB>
  <DomainObject.Predmet.ProtuStrankaListFormatedWithAdress>
    <izvorni_sadrzaj>
      <item>PICKART d.o.o., Predovečka 15, 10000 Zagreb zastupanog po punomoćniku Miljenko Knežević</item>
    </izvorni_sadrzaj>
    <derivirana_varijabla naziv="DomainObject.Predmet.ProtuStrankaListFormatedWithAdress_1">
      <item>PICKART d.o.o., Predovečka 15, 10000 Zagreb zastupanog po punomoćniku Miljenko Knežević</item>
    </derivirana_varijabla>
  </DomainObject.Predmet.ProtuStrankaListFormatedWithAdress>
  <DomainObject.Predmet.ProtuStrankaListFormatedWithAdressOIB>
    <izvorni_sadrzaj>
      <item>PICKART d.o.o., OIB 46087625857, Predovečka 15, 10000 Zagreb zastupanog po punomoćniku Miljenko Knežević</item>
    </izvorni_sadrzaj>
    <derivirana_varijabla naziv="DomainObject.Predmet.ProtuStrankaListFormatedWithAdressOIB_1">
      <item>PICKART d.o.o., OIB 46087625857, Predovečka 15, 10000 Zagreb zastupanog po punomoćniku Miljenko Knežević</item>
    </derivirana_varijabla>
  </DomainObject.Predmet.ProtuStrankaListFormatedWithAdressOIB>
  <DomainObject.Predmet.ProtuStrankaListNazivFormated>
    <izvorni_sadrzaj>
      <item>PICKART d.o.o.</item>
    </izvorni_sadrzaj>
    <derivirana_varijabla naziv="DomainObject.Predmet.ProtuStrankaListNazivFormated_1">
      <item>PICKART d.o.o.</item>
    </derivirana_varijabla>
  </DomainObject.Predmet.ProtuStrankaListNazivFormated>
  <DomainObject.Predmet.ProtuStrankaListNazivFormatedOIB>
    <izvorni_sadrzaj>
      <item>PICKART d.o.o., OIB 46087625857</item>
    </izvorni_sadrzaj>
    <derivirana_varijabla naziv="DomainObject.Predmet.ProtuStrankaListNazivFormatedOIB_1">
      <item>PICKART d.o.o., OIB 46087625857</item>
    </derivirana_varijabla>
  </DomainObject.Predmet.ProtuStrankaListNazivFormatedOIB>
  <DomainObject.Predmet.OstaliListFormated>
    <izvorni_sadrzaj>
      <item>Miljenko Knežević punomoćnik sudionika u postupku PICKART d.o.o.</item>
    </izvorni_sadrzaj>
    <derivirana_varijabla naziv="DomainObject.Predmet.OstaliListFormated_1">
      <item>Miljenko Knežević punomoćnik sudionika u postupku PICKART d.o.o.</item>
    </derivirana_varijabla>
  </DomainObject.Predmet.OstaliListFormated>
  <DomainObject.Predmet.OstaliListFormatedOIB>
    <izvorni_sadrzaj>
      <item>Miljenko Knežević, OIB 24044336091 punomoćnik sudionika u postupku PICKART d.o.o.</item>
    </izvorni_sadrzaj>
    <derivirana_varijabla naziv="DomainObject.Predmet.OstaliListFormatedOIB_1">
      <item>Miljenko Knežević, OIB 24044336091 punomoćnik sudionika u postupku PICKART d.o.o.</item>
    </derivirana_varijabla>
  </DomainObject.Predmet.OstaliListFormatedOIB>
  <DomainObject.Predmet.OstaliListFormatedWithAdress>
    <izvorni_sadrzaj>
      <item>Miljenko Knežević, Ulica Baltazara Bogišića 2, 10000 Zagreb punomoćnik sudionika u postupku PICKART d.o.o.</item>
    </izvorni_sadrzaj>
    <derivirana_varijabla naziv="DomainObject.Predmet.OstaliListFormatedWithAdress_1">
      <item>Miljenko Knežević, Ulica Baltazara Bogišića 2, 10000 Zagreb punomoćnik sudionika u postupku PICKART d.o.o.</item>
    </derivirana_varijabla>
  </DomainObject.Predmet.OstaliListFormatedWithAdress>
  <DomainObject.Predmet.OstaliListFormatedWithAdressOIB>
    <izvorni_sadrzaj>
      <item>Miljenko Knežević, OIB 24044336091, Ulica Baltazara Bogišića 2, 10000 Zagreb punomoćnik sudionika u postupku PICKART d.o.o.</item>
    </izvorni_sadrzaj>
    <derivirana_varijabla naziv="DomainObject.Predmet.OstaliListFormatedWithAdressOIB_1">
      <item>Miljenko Knežević, OIB 24044336091, Ulica Baltazara Bogišića 2, 10000 Zagreb punomoćnik sudionika u postupku PICKART d.o.o.</item>
    </derivirana_varijabla>
  </DomainObject.Predmet.OstaliListFormatedWithAdressOIB>
  <DomainObject.Predmet.OstaliListNazivFormated>
    <izvorni_sadrzaj>
      <item>Miljenko Knežević</item>
    </izvorni_sadrzaj>
    <derivirana_varijabla naziv="DomainObject.Predmet.OstaliListNazivFormated_1">
      <item>Miljenko Knežević</item>
    </derivirana_varijabla>
  </DomainObject.Predmet.OstaliListNazivFormated>
  <DomainObject.Predmet.OstaliListNazivFormatedOIB>
    <izvorni_sadrzaj>
      <item>Miljenko Knežević, OIB 24044336091</item>
    </izvorni_sadrzaj>
    <derivirana_varijabla naziv="DomainObject.Predmet.OstaliListNazivFormatedOIB_1">
      <item>Miljenko Knežević, OIB 24044336091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PICKART d.o.o.</izvorni_sadrzaj>
    <derivirana_varijabla naziv="DomainObject.Predmet.ProtustrankaIDrugi_1">PICKART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PICKART d.o.o., OIB 46087625857, Predovečka 15, 10000 Zagreb</izvorni_sadrzaj>
    <derivirana_varijabla naziv="DomainObject.Predmet.ProtustrankaIDrugiAdressOIB_1">PICKART d.o.o., OIB 46087625857, Predovečka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PICKART d.o.o.</item>
      <item>Miljenko Knežević</item>
      <item>Miljenko Knežević</item>
    </izvorni_sadrzaj>
    <derivirana_varijabla naziv="DomainObject.Predmet.SudioniciListNaziv_1">
      <item>FINA Regionalni centar Zagreb</item>
      <item>PICKART d.o.o.</item>
      <item>Miljenko Knežević</item>
      <item>Miljenko Knežević</item>
    </derivirana_varijabla>
  </DomainObject.Predmet.SudioniciListNaziv>
  <DomainObject.Predmet.SudioniciListAdressOIB>
    <izvorni_sadrzaj>
      <item>FINA Regionalni centar Zagreb, OIB 85821130368, Trg svibanjskih žrtava 1995. br. 1,10000 Zagreb</item>
      <item>PICKART d.o.o., OIB 46087625857, Predovečka 15,10000 Zagreb</item>
      <item>Miljenko Knežević, OIB 24044336091, Ulica Baltazara Bogišića 2,10000 Zagreb</item>
      <item>Miljenko Knežević, OIB 24044336091, Ulica Baltazara Bogišića 2,10000 Zagreb</item>
    </izvorni_sadrzaj>
    <derivirana_varijabla naziv="DomainObject.Predmet.SudioniciListAdressOIB_1">
      <item>FINA Regionalni centar Zagreb, OIB 85821130368, Trg svibanjskih žrtava 1995. br. 1,10000 Zagreb</item>
      <item>PICKART d.o.o., OIB 46087625857, Predovečka 15,10000 Zagreb</item>
      <item>Miljenko Knežević, OIB 24044336091, Ulica Baltazara Bogišića 2,10000 Zagreb</item>
      <item>Miljenko Knežević, OIB 24044336091, Ulica Baltazara Bogišića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46087625857</item>
      <item>, OIB 24044336091</item>
      <item>, OIB 24044336091</item>
    </izvorni_sadrzaj>
    <derivirana_varijabla naziv="DomainObject.Predmet.SudioniciListNazivOIB_1">
      <item>, OIB 85821130368</item>
      <item>, OIB 46087625857</item>
      <item>, OIB 24044336091</item>
      <item>, OIB 24044336091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1133</properties:Words>
  <properties:Characters>6259</properties:Characters>
  <properties:Lines>118</properties:Lines>
  <properties:Paragraphs>29</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2017-06-26T09:00:00Z</cp:lastPrinted>
  <dcterms:modified xmlns:xsi="http://www.w3.org/2001/XMLSchema-instance" xsi:type="dcterms:W3CDTF">2017-06-26T09:00:00Z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