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ffa2" w14:paraId="d34ffa2" w:rsidRDefault="00CE126F" w:rsidP="00CE126F" w:rsidR="00482933" w:rsidRPr="004138BE">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4138BE">
        <w:rPr>
          <w:sz w:val="24"/>
        </w:rPr>
        <w:t xml:space="preserve"> </w:t>
      </w:r>
      <w:r w:rsidR="00482933" w:rsidRPr="004138BE">
        <w:rPr>
          <w:sz w:val="24"/>
        </w:rPr>
        <w:t xml:space="preserve">  </w:t>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6C7E17" w:rsidP="00260A9E" w:rsidR="006C7E17" w:rsidRPr="004138BE">
            <w:pPr>
              <w:pStyle w:val="Naslov2"/>
              <w:rPr>
                <w:b w:val="false"/>
                <w:bCs w:val="false"/>
                <w:sz w:val="24"/>
              </w:rPr>
            </w:pP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CE1DD7">
        <w:rPr>
          <w:sz w:val="24"/>
          <w:szCs w:val="24"/>
        </w:rPr>
        <w:t>240</w:t>
      </w:r>
      <w:r w:rsidR="00450676" w:rsidRPr="004138BE">
        <w:rPr>
          <w:sz w:val="24"/>
          <w:szCs w:val="24"/>
        </w:rPr>
        <w:t>/1</w:t>
      </w:r>
      <w:r w:rsidR="00FD4765">
        <w:rPr>
          <w:sz w:val="24"/>
          <w:szCs w:val="24"/>
        </w:rPr>
        <w:t>6</w:t>
      </w:r>
      <w:r w:rsidR="00CE126F">
        <w:rPr>
          <w:sz w:val="24"/>
          <w:szCs w:val="24"/>
        </w:rPr>
        <w:t>-2</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CE1DD7">
        <w:rPr>
          <w:sz w:val="24"/>
          <w:szCs w:val="24"/>
          <w:lang w:val="pt-BR"/>
        </w:rPr>
        <w:t>NICOLOSA d.o.o., Zagreb, Ilica 67, OIB: 11488309963,</w:t>
      </w:r>
      <w:r w:rsidR="00AD3A0D" w:rsidRPr="004138BE">
        <w:rPr>
          <w:sz w:val="24"/>
          <w:szCs w:val="24"/>
          <w:lang w:val="pt-BR"/>
        </w:rPr>
        <w:t xml:space="preserve"> </w:t>
      </w:r>
      <w:r w:rsidR="00CE126F">
        <w:rPr>
          <w:sz w:val="24"/>
          <w:szCs w:val="24"/>
          <w:lang w:val="pt-BR"/>
        </w:rPr>
        <w:t>18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CE1DD7" w:rsidRPr="00CE1DD7">
        <w:rPr>
          <w:sz w:val="24"/>
          <w:szCs w:val="24"/>
          <w:lang w:val="pt-BR"/>
        </w:rPr>
        <w:t>NICOLOSA d.o.o., Zagreb, Ilica 67, OIB: 11488309963</w:t>
      </w:r>
      <w:r w:rsidR="00F53100" w:rsidRPr="004138BE">
        <w:rPr>
          <w:sz w:val="24"/>
          <w:szCs w:val="24"/>
        </w:rPr>
        <w:t xml:space="preserve">, </w:t>
      </w:r>
      <w:r w:rsidR="007E3C54" w:rsidRPr="004138BE">
        <w:rPr>
          <w:sz w:val="24"/>
          <w:szCs w:val="24"/>
        </w:rPr>
        <w:t xml:space="preserve">MBS: </w:t>
      </w:r>
      <w:r w:rsidR="00CE1DD7" w:rsidRPr="00CE1DD7">
        <w:rPr>
          <w:sz w:val="24"/>
          <w:szCs w:val="24"/>
          <w:shd w:fill="F8F8F8" w:color="auto" w:val="clear"/>
        </w:rPr>
        <w:t>080794743</w:t>
      </w:r>
      <w:r w:rsidR="007E3C54" w:rsidRPr="004138BE">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CE1DD7">
        <w:rPr>
          <w:sz w:val="24"/>
          <w:szCs w:val="24"/>
        </w:rPr>
        <w:t>Vesni Biško iz Zagreba, Stenjevečka 8</w:t>
      </w:r>
      <w:r w:rsidR="00D5633A" w:rsidRPr="004138BE">
        <w:rPr>
          <w:sz w:val="24"/>
          <w:szCs w:val="24"/>
        </w:rPr>
        <w:t xml:space="preserve">, OIB: </w:t>
      </w:r>
      <w:r w:rsidR="00CE1DD7" w:rsidRPr="00CE1DD7">
        <w:rPr>
          <w:sz w:val="24"/>
          <w:szCs w:val="24"/>
          <w:shd w:fill="F8F8F8" w:color="auto" w:val="clear"/>
        </w:rPr>
        <w:t>60588919821</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lastRenderedPageBreak/>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CE126F" w:rsidP="007B593F" w:rsidR="00CE126F">
      <w:pPr>
        <w:ind w:left="1003"/>
        <w:jc w:val="both"/>
        <w:rPr>
          <w:sz w:val="24"/>
          <w:szCs w:val="24"/>
        </w:rPr>
      </w:pPr>
    </w:p>
    <w:p w:rsidRDefault="00CE126F" w:rsidP="007B593F" w:rsidR="00CE126F">
      <w:pPr>
        <w:ind w:left="1003"/>
        <w:jc w:val="both"/>
        <w:rPr>
          <w:sz w:val="24"/>
          <w:szCs w:val="24"/>
        </w:rPr>
      </w:pP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00CE1DD7">
        <w:rPr>
          <w:sz w:val="24"/>
          <w:szCs w:val="24"/>
        </w:rPr>
        <w:t>10.40</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w:t>
      </w:r>
      <w:r w:rsidR="00CE1DD7">
        <w:rPr>
          <w:sz w:val="24"/>
          <w:szCs w:val="24"/>
        </w:rPr>
        <w:t>Nicolosa d.o.o., Zagreb</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FD4765">
        <w:rPr>
          <w:sz w:val="24"/>
          <w:szCs w:val="24"/>
        </w:rPr>
        <w:t>7. siječnja</w:t>
      </w:r>
      <w:r w:rsidRPr="004138BE">
        <w:rPr>
          <w:sz w:val="24"/>
          <w:szCs w:val="24"/>
        </w:rPr>
        <w:t xml:space="preserve"> 201</w:t>
      </w:r>
      <w:r w:rsidR="00FD4765">
        <w:rPr>
          <w:sz w:val="24"/>
          <w:szCs w:val="24"/>
        </w:rPr>
        <w:t>6</w:t>
      </w:r>
      <w:r w:rsidR="000867BC" w:rsidRPr="004138BE">
        <w:rPr>
          <w:sz w:val="24"/>
          <w:szCs w:val="24"/>
        </w:rPr>
        <w:t>.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CE1DD7">
        <w:rPr>
          <w:sz w:val="24"/>
          <w:szCs w:val="24"/>
        </w:rPr>
        <w:t>490.198,80</w:t>
      </w:r>
      <w:r w:rsidR="00500C65" w:rsidRPr="004138BE">
        <w:rPr>
          <w:sz w:val="24"/>
          <w:szCs w:val="24"/>
        </w:rPr>
        <w:t xml:space="preserve"> kn, </w:t>
      </w:r>
      <w:r w:rsidR="00DE1976" w:rsidRPr="004138BE">
        <w:rPr>
          <w:sz w:val="24"/>
          <w:szCs w:val="24"/>
        </w:rPr>
        <w:t>kao i</w:t>
      </w:r>
      <w:r w:rsidR="00CE1DD7">
        <w:rPr>
          <w:sz w:val="24"/>
          <w:szCs w:val="24"/>
        </w:rPr>
        <w:t xml:space="preserve"> da dužnik ima 3</w:t>
      </w:r>
      <w:r w:rsidR="00EB4003" w:rsidRPr="004138BE">
        <w:rPr>
          <w:sz w:val="24"/>
          <w:szCs w:val="24"/>
        </w:rPr>
        <w:t xml:space="preserve"> zaposlen</w:t>
      </w:r>
      <w:r w:rsidR="00CE1DD7">
        <w:rPr>
          <w:sz w:val="24"/>
          <w:szCs w:val="24"/>
        </w:rPr>
        <w:t>a</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CE126F">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 xml:space="preserve">rijedloga za otvaranje stečajnog postupka stečajnim tijelima na njihov zahtjev, bez odgode, pružiti sve potrebne podatke i </w:t>
      </w:r>
    </w:p>
    <w:p w:rsidRDefault="00CE126F" w:rsidP="00CE126F" w:rsidR="00CE126F">
      <w:pPr>
        <w:jc w:val="both"/>
        <w:rPr>
          <w:sz w:val="24"/>
          <w:szCs w:val="24"/>
        </w:rPr>
      </w:pPr>
    </w:p>
    <w:p w:rsidRDefault="00483785" w:rsidP="00CE126F" w:rsidR="00483785" w:rsidRPr="004138BE">
      <w:pPr>
        <w:jc w:val="both"/>
        <w:rPr>
          <w:sz w:val="24"/>
          <w:szCs w:val="24"/>
        </w:rPr>
      </w:pPr>
      <w:r w:rsidRPr="004138BE">
        <w:rPr>
          <w:sz w:val="24"/>
          <w:szCs w:val="24"/>
        </w:rPr>
        <w:t>obavijesti</w:t>
      </w:r>
      <w:r w:rsidR="00922268" w:rsidRPr="004138BE">
        <w:rPr>
          <w:sz w:val="24"/>
          <w:szCs w:val="24"/>
        </w:rPr>
        <w:t xml:space="preserve">, a prema odredbi stavka 2. </w:t>
      </w:r>
      <w:r w:rsidR="00286FBD" w:rsidRPr="004138BE">
        <w:rPr>
          <w:sz w:val="24"/>
          <w:szCs w:val="24"/>
        </w:rPr>
        <w:t xml:space="preserve">tog članka sud može zaključkom narediti 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CE126F">
        <w:rPr>
          <w:sz w:val="24"/>
          <w:szCs w:val="24"/>
        </w:rPr>
        <w:t>18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CE126F" w:rsidR="00F3761C" w:rsidRPr="004138BE">
      <w:pPr>
        <w:tabs>
          <w:tab w:pos="5100" w:val="left"/>
        </w:tabs>
        <w:ind w:firstLine="720"/>
        <w:jc w:val="right"/>
        <w:rPr>
          <w:sz w:val="24"/>
          <w:szCs w:val="24"/>
        </w:rPr>
      </w:pPr>
      <w:r w:rsidRPr="004138BE">
        <w:rPr>
          <w:sz w:val="24"/>
          <w:szCs w:val="24"/>
        </w:rPr>
        <w:tab/>
        <w:t>Sudac:</w:t>
      </w:r>
    </w:p>
    <w:p w:rsidRDefault="008771CC" w:rsidP="00CE126F" w:rsidR="00D60476">
      <w:pPr>
        <w:ind w:left="5040"/>
        <w:jc w:val="right"/>
        <w:rPr>
          <w:sz w:val="24"/>
          <w:szCs w:val="24"/>
        </w:rPr>
      </w:pPr>
      <w:r w:rsidRPr="004138BE">
        <w:rPr>
          <w:sz w:val="24"/>
          <w:szCs w:val="24"/>
        </w:rPr>
        <w:t xml:space="preserve"> Gordan Zubak</w:t>
      </w:r>
      <w:r w:rsidR="00CE126F">
        <w:rPr>
          <w:sz w:val="24"/>
          <w:szCs w:val="24"/>
        </w:rPr>
        <w:t>, v.r.</w:t>
      </w:r>
      <w:r w:rsidR="005C5E15" w:rsidRPr="004138BE">
        <w:rPr>
          <w:sz w:val="24"/>
          <w:szCs w:val="24"/>
        </w:rPr>
        <w:t xml:space="preserve"> </w:t>
      </w:r>
    </w:p>
    <w:p w:rsidRDefault="00CE126F" w:rsidP="00CE126F" w:rsidR="00CE126F" w:rsidRPr="004138BE">
      <w:pPr>
        <w:ind w:left="5040"/>
        <w:jc w:val="right"/>
        <w:rPr>
          <w:sz w:val="24"/>
          <w:szCs w:val="24"/>
        </w:rPr>
      </w:pPr>
    </w:p>
    <w:p w:rsidRDefault="0005692D" w:rsidP="00CE3B7D" w:rsidR="0005692D" w:rsidRPr="004138BE">
      <w:pPr>
        <w:jc w:val="right"/>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CE126F" w:rsidR="00CE126F" w:rsidRPr="004138BE">
      <w:pPr>
        <w:jc w:val="both"/>
        <w:rPr>
          <w:sz w:val="24"/>
          <w:szCs w:val="24"/>
        </w:rPr>
      </w:pPr>
    </w:p>
    <w:p w:rsidRDefault="00B32E61" w:rsidP="00B32E61" w:rsidR="00B32E61">
      <w:pPr>
        <w:ind w:left="1363"/>
        <w:jc w:val="both"/>
        <w:rPr>
          <w:sz w:val="24"/>
          <w:szCs w:val="24"/>
        </w:rPr>
      </w:pPr>
    </w:p>
    <w:p w:rsidRDefault="00CE126F" w:rsidP="001745C1" w:rsidR="00CE126F" w:rsidRPr="00CE126F">
      <w:pPr>
        <w:jc w:val="right"/>
        <w:rPr>
          <w:sz w:val="24"/>
        </w:rPr>
      </w:pPr>
      <w:r w:rsidRPr="00CE126F">
        <w:rPr>
          <w:sz w:val="24"/>
        </w:rPr>
        <w:t>Za točnost otpravka-ovlašteni službenik:</w:t>
      </w:r>
      <w:r w:rsidRPr="00CE126F">
        <w:rPr>
          <w:sz w:val="24"/>
        </w:rPr>
        <w:br/>
        <w:t>Ivana Rogić</w:t>
      </w:r>
    </w:p>
    <w:p w:rsidRDefault="00CE126F" w:rsidP="00B32E61" w:rsidR="00CE126F" w:rsidRPr="004138BE">
      <w:pPr>
        <w:ind w:left="1363"/>
        <w:jc w:val="both"/>
        <w:rPr>
          <w:sz w:val="24"/>
          <w:szCs w:val="24"/>
        </w:rPr>
      </w:pPr>
    </w:p>
    <w:sectPr w:rsidSect="00CE126F" w:rsidR="00CE126F" w:rsidRPr="004138BE">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CE126F">
    <w:pPr>
      <w:pStyle w:val="Zaglavlje"/>
      <w:framePr w:y="1" w:xAlign="center" w:vAnchor="text" w:hAnchor="margin" w:wrap="auto"/>
      <w:rPr>
        <w:rStyle w:val="Brojstranice"/>
        <w:sz w:val="24"/>
      </w:rPr>
    </w:pPr>
    <w:r w:rsidRPr="00CE126F">
      <w:rPr>
        <w:rStyle w:val="Brojstranice"/>
        <w:sz w:val="24"/>
      </w:rPr>
      <w:fldChar w:fldCharType="begin"/>
    </w:r>
    <w:r w:rsidR="004D2841" w:rsidRPr="00CE126F">
      <w:rPr>
        <w:rStyle w:val="Brojstranice"/>
        <w:sz w:val="24"/>
      </w:rPr>
      <w:instrText xml:space="preserve">PAGE  </w:instrText>
    </w:r>
    <w:r w:rsidRPr="00CE126F">
      <w:rPr>
        <w:rStyle w:val="Brojstranice"/>
        <w:sz w:val="24"/>
      </w:rPr>
      <w:fldChar w:fldCharType="separate"/>
    </w:r>
    <w:r w:rsidR="00CE126F">
      <w:rPr>
        <w:rStyle w:val="Brojstranice"/>
        <w:noProof/>
        <w:sz w:val="24"/>
      </w:rPr>
      <w:t>3</w:t>
    </w:r>
    <w:r w:rsidRPr="00CE126F">
      <w:rPr>
        <w:rStyle w:val="Brojstranice"/>
        <w:sz w:val="24"/>
      </w:rPr>
      <w:fldChar w:fldCharType="end"/>
    </w:r>
  </w:p>
  <w:p w:rsidRDefault="00CE126F" w:rsidR="004D2841" w:rsidRPr="00CE126F">
    <w:pPr>
      <w:pStyle w:val="Zaglavlje"/>
      <w:jc w:val="right"/>
      <w:rPr>
        <w:sz w:val="24"/>
      </w:rPr>
    </w:pPr>
    <w:r w:rsidRPr="00CE126F">
      <w:rPr>
        <w:sz w:val="24"/>
      </w:rPr>
      <w:t>67. St-240/16-2</w:t>
    </w:r>
  </w:p>
  <w:p w:rsidRDefault="00CE126F" w:rsidR="00CE126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126F"/>
    <w:rsid w:val="00CE1DD7"/>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 w:val="00FD47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E126F"/>
    <w:rPr>
      <w:color w:val="808080"/>
      <w:bdr w:space="0" w:sz="0" w:color="auto" w:val="none"/>
      <w:shd w:fill="auto" w:color="auto" w:val="clear"/>
    </w:rPr>
  </w:style>
  <w:style w:customStyle="true" w:styleId="eSPISCCParagraphDefaultFont" w:type="character">
    <w:name w:val="eSPIS_CC_Paragraph Default Font"/>
    <w:basedOn w:val="Zadanifontodlomka"/>
    <w:rsid w:val="00CE1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26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E1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2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E126F"/>
    <w:rPr>
      <w:color w:val="808080"/>
      <w:bdr w:color="auto" w:space="0" w:sz="0" w:val="none"/>
      <w:shd w:color="auto" w:fill="auto" w:val="clear"/>
    </w:rPr>
  </w:style>
  <w:style w:customStyle="1" w:styleId="eSPISCCParagraphDefaultFont" w:type="character">
    <w:name w:val="eSPIS_CC_Paragraph Default Font"/>
    <w:basedOn w:val="Zadanifontodlomka"/>
    <w:rsid w:val="00CE1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26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E1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2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NICOLOSA d.o.o.</izvorni_sadrzaj>
    <derivirana_varijabla naziv="DomainObject.Predmet.ProtustrankaFormated_1">  NICOLOSA d.o.o.</derivirana_varijabla>
  </DomainObject.Predmet.ProtustrankaFormated>
  <DomainObject.Predmet.ProtustrankaFormatedOIB>
    <izvorni_sadrzaj>  NICOLOSA d.o.o., OIB 11488309963</izvorni_sadrzaj>
    <derivirana_varijabla naziv="DomainObject.Predmet.ProtustrankaFormatedOIB_1">  NICOLOSA d.o.o., OIB 11488309963</derivirana_varijabla>
  </DomainObject.Predmet.ProtustrankaFormatedOIB>
  <DomainObject.Predmet.ProtustrankaFormatedWithAdress>
    <izvorni_sadrzaj> NICOLOSA d.o.o., Ilica 67, 10000 Zagreb</izvorni_sadrzaj>
    <derivirana_varijabla naziv="DomainObject.Predmet.ProtustrankaFormatedWithAdress_1"> NICOLOSA d.o.o., Ilica 67, 10000 Zagreb</derivirana_varijabla>
  </DomainObject.Predmet.ProtustrankaFormatedWithAdress>
  <DomainObject.Predmet.ProtustrankaFormatedWithAdressOIB>
    <izvorni_sadrzaj> NICOLOSA d.o.o., OIB 11488309963, Ilica 67, 10000 Zagreb</izvorni_sadrzaj>
    <derivirana_varijabla naziv="DomainObject.Predmet.ProtustrankaFormatedWithAdressOIB_1"> NICOLOSA d.o.o., OIB 11488309963, Ilica 67, 10000 Zagreb</derivirana_varijabla>
  </DomainObject.Predmet.ProtustrankaFormatedWithAdressOIB>
  <DomainObject.Predmet.ProtustrankaWithAdress>
    <izvorni_sadrzaj>NICOLOSA d.o.o. Ilica 67, 10000 Zagreb</izvorni_sadrzaj>
    <derivirana_varijabla naziv="DomainObject.Predmet.ProtustrankaWithAdress_1">NICOLOSA d.o.o. Ilica 67, 10000 Zagreb</derivirana_varijabla>
  </DomainObject.Predmet.ProtustrankaWithAdress>
  <DomainObject.Predmet.ProtustrankaWithAdressOIB>
    <izvorni_sadrzaj>NICOLOSA d.o.o., OIB 11488309963, Ilica 67, 10000 Zagreb</izvorni_sadrzaj>
    <derivirana_varijabla naziv="DomainObject.Predmet.ProtustrankaWithAdressOIB_1">NICOLOSA d.o.o., OIB 11488309963, Ilica 67, 10000 Zagreb</derivirana_varijabla>
  </DomainObject.Predmet.ProtustrankaWithAdressOIB>
  <DomainObject.Predmet.ProtustrankaNazivFormated>
    <izvorni_sadrzaj>NICOLOSA d.o.o.</izvorni_sadrzaj>
    <derivirana_varijabla naziv="DomainObject.Predmet.ProtustrankaNazivFormated_1">NICOLOSA d.o.o.</derivirana_varijabla>
  </DomainObject.Predmet.ProtustrankaNazivFormated>
  <DomainObject.Predmet.ProtustrankaNazivFormatedOIB>
    <izvorni_sadrzaj>NICOLOSA d.o.o., OIB 11488309963</izvorni_sadrzaj>
    <derivirana_varijabla naziv="DomainObject.Predmet.ProtustrankaNazivFormatedOIB_1">NICOLOSA d.o.o., OIB 11488309963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NICOLOSA d.o.o.</item>
    </izvorni_sadrzaj>
    <derivirana_varijabla naziv="DomainObject.Predmet.ProtuStrankaListFormated_1">
      <item>NICOLOSA d.o.o.</item>
    </derivirana_varijabla>
  </DomainObject.Predmet.ProtuStrankaListFormated>
  <DomainObject.Predmet.ProtuStrankaListFormatedOIB>
    <izvorni_sadrzaj>
      <item>NICOLOSA d.o.o., OIB 11488309963</item>
    </izvorni_sadrzaj>
    <derivirana_varijabla naziv="DomainObject.Predmet.ProtuStrankaListFormatedOIB_1">
      <item>NICOLOSA d.o.o., OIB 11488309963</item>
    </derivirana_varijabla>
  </DomainObject.Predmet.ProtuStrankaListFormatedOIB>
  <DomainObject.Predmet.ProtuStrankaListFormatedWithAdress>
    <izvorni_sadrzaj>
      <item>NICOLOSA d.o.o., Ilica 67, 10000 Zagreb</item>
    </izvorni_sadrzaj>
    <derivirana_varijabla naziv="DomainObject.Predmet.ProtuStrankaListFormatedWithAdress_1">
      <item>NICOLOSA d.o.o., Ilica 67, 10000 Zagreb</item>
    </derivirana_varijabla>
  </DomainObject.Predmet.ProtuStrankaListFormatedWithAdress>
  <DomainObject.Predmet.ProtuStrankaListFormatedWithAdressOIB>
    <izvorni_sadrzaj>
      <item>NICOLOSA d.o.o., OIB 11488309963, Ilica 67, 10000 Zagreb</item>
    </izvorni_sadrzaj>
    <derivirana_varijabla naziv="DomainObject.Predmet.ProtuStrankaListFormatedWithAdressOIB_1">
      <item>NICOLOSA d.o.o., OIB 11488309963, Ilica 67, 10000 Zagreb</item>
    </derivirana_varijabla>
  </DomainObject.Predmet.ProtuStrankaListFormatedWithAdressOIB>
  <DomainObject.Predmet.ProtuStrankaListNazivFormated>
    <izvorni_sadrzaj>
      <item>NICOLOSA d.o.o.</item>
    </izvorni_sadrzaj>
    <derivirana_varijabla naziv="DomainObject.Predmet.ProtuStrankaListNazivFormated_1">
      <item>NICOLOSA d.o.o.</item>
    </derivirana_varijabla>
  </DomainObject.Predmet.ProtuStrankaListNazivFormated>
  <DomainObject.Predmet.ProtuStrankaListNazivFormatedOIB>
    <izvorni_sadrzaj>
      <item>NICOLOSA d.o.o., OIB 11488309963</item>
    </izvorni_sadrzaj>
    <derivirana_varijabla naziv="DomainObject.Predmet.ProtuStrankaListNazivFormatedOIB_1">
      <item>NICOLOSA d.o.o., OIB 11488309963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NICOLOSA d.o.o.</izvorni_sadrzaj>
    <derivirana_varijabla naziv="DomainObject.Predmet.ProtustrankaIDrugi_1">NICOLOSA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NICOLOSA d.o.o., OIB 11488309963, Ilica 67, 10000 Zagreb</izvorni_sadrzaj>
    <derivirana_varijabla naziv="DomainObject.Predmet.ProtustrankaIDrugiAdressOIB_1">NICOLOSA d.o.o., OIB 11488309963, Ilica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NICOLOSA d.o.o.</item>
    </izvorni_sadrzaj>
    <derivirana_varijabla naziv="DomainObject.Predmet.SudioniciListNaziv_1">
      <item>FINA Regionalni centar Zagreb</item>
      <item>NICOLOSA d.o.o.</item>
    </derivirana_varijabla>
  </DomainObject.Predmet.SudioniciListNaziv>
  <DomainObject.Predmet.SudioniciListAdressOIB>
    <izvorni_sadrzaj>
      <item>FINA Regionalni centar Zagreb, OIB 85821130368, Trg svibanjskih žrtava 1995. 1,10000 Zagreb</item>
      <item>NICOLOSA d.o.o., OIB 11488309963, Ilica 67,10000 Zagreb</item>
    </izvorni_sadrzaj>
    <derivirana_varijabla naziv="DomainObject.Predmet.SudioniciListAdressOIB_1">
      <item>FINA Regionalni centar Zagreb, OIB 85821130368, Trg svibanjskih žrtava 1995. 1,10000 Zagreb</item>
      <item>NICOLOSA d.o.o., OIB 11488309963, Ilica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11488309963</item>
    </izvorni_sadrzaj>
    <derivirana_varijabla naziv="DomainObject.Predmet.SudioniciListNazivOIB_1">
      <item>, OIB 85821130368</item>
      <item>, OIB 11488309963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7B456-6D8C-4BFB-BB47-33C709AF1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5276</properties:Characters>
  <properties:Lines>135</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2016-02-09T15:00:00Z</dcterms:created>
  <dc:creator>Unknown</dc:creator>
  <cp:lastModifiedBy>Ivana Rogić</cp:lastModifiedBy>
  <cp:lastPrinted>2016-02-18T10:16:00Z</cp:lastPrinted>
  <dcterms:modified xmlns:xsi="http://www.w3.org/2001/XMLSchema-instance" xsi:type="dcterms:W3CDTF">2016-02-18T10:17:00Z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