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26ebe" w14:paraId="7226ebe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42249F" w:rsidRPr="00126702">
      <w:pPr>
        <w:rPr>
          <w:rFonts w:cs="Times New Roman" w:hAnsi="Times New Roman" w:ascii="Times New Roman"/>
          <w:color w:val="FF0000"/>
        </w:rPr>
      </w:pPr>
      <w:r w:rsidRPr="00126702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126702" w:rsidP="00126702" w:rsidR="00126702" w:rsidRPr="00126702">
      <w:pPr>
        <w:ind w:firstLine="708"/>
        <w:jc w:val="both"/>
        <w:rPr>
          <w:rFonts w:cs="Times New Roman" w:eastAsia="Calibri" w:hAnsi="Times New Roman" w:ascii="Times New Roman"/>
        </w:rPr>
      </w:pPr>
      <w:r w:rsidRPr="00126702">
        <w:rPr>
          <w:rFonts w:cs="Times New Roman" w:eastAsia="Calibri" w:hAnsi="Times New Roman" w:ascii="Times New Roman"/>
        </w:rPr>
        <w:t xml:space="preserve">Trgovački sud u Varaždinu po sutkinji toga suda Meliti Poljanec Bubaš, u stečajnom predmetu nad stečajnom masom iza </w:t>
      </w:r>
      <w:r w:rsidR="00C65A80">
        <w:rPr>
          <w:rFonts w:cs="Times New Roman" w:eastAsia="Calibri" w:hAnsi="Times New Roman" w:ascii="Times New Roman"/>
        </w:rPr>
        <w:t>KAN SISTEM d.o.o. u stečaju, OIB: 83856018112, dana 30</w:t>
      </w:r>
      <w:r w:rsidRPr="00126702">
        <w:rPr>
          <w:rFonts w:cs="Times New Roman" w:eastAsia="Calibri" w:hAnsi="Times New Roman" w:ascii="Times New Roman"/>
        </w:rPr>
        <w:t>. svibnja 2017. godine</w:t>
      </w:r>
    </w:p>
    <w:p w:rsidRDefault="00F90D09" w:rsidP="00F90D09" w:rsidR="00F90D09" w:rsidRPr="00F90D09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126702" w:rsidR="00E369A6">
      <w:pPr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="0042249F" w:rsidRPr="00207EC0">
        <w:rPr>
          <w:rFonts w:cs="Times New Roman" w:hAnsi="Times New Roman" w:ascii="Times New Roman"/>
        </w:rPr>
        <w:tab/>
      </w:r>
    </w:p>
    <w:p w:rsidRDefault="0042249F" w:rsidP="0042249F" w:rsidR="0042249F" w:rsidRPr="00207EC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 w:rsidRPr="00207EC0">
        <w:rPr>
          <w:rFonts w:cs="Times New Roman" w:hAnsi="Times New Roman" w:ascii="Times New Roman"/>
        </w:rPr>
        <w:t>I/ Utvrđene tražbine viših isplatnih redova u kunama:</w:t>
      </w:r>
    </w:p>
    <w:p w:rsidRDefault="00C65A80" w:rsidP="00C65A80" w:rsidR="00C65A80">
      <w:pPr>
        <w:spacing w:lineRule="auto" w:line="360"/>
        <w:jc w:val="both"/>
        <w:rPr>
          <w:rFonts w:cs="Times New Roman" w:hAnsi="Times New Roman" w:ascii="Times New Roman"/>
        </w:rPr>
      </w:pPr>
    </w:p>
    <w:p w:rsidRDefault="00A45477" w:rsidP="00C65A80" w:rsidR="00F90D09">
      <w:pPr>
        <w:spacing w:lineRule="auto" w:line="360"/>
        <w:jc w:val="both"/>
        <w:rPr>
          <w:rFonts w:cs="Times New Roman" w:hAnsi="Times New Roman" w:ascii="Times New Roman"/>
          <w:b/>
        </w:rPr>
      </w:pPr>
      <w:r w:rsidRPr="00F90D09">
        <w:rPr>
          <w:rFonts w:cs="Times New Roman" w:hAnsi="Times New Roman" w:ascii="Times New Roman"/>
        </w:rPr>
        <w:t>Tabela prvi viši isplatni red:</w:t>
      </w:r>
      <w:r w:rsidRPr="00F90D09">
        <w:rPr>
          <w:rFonts w:cs="Times New Roman" w:hAnsi="Times New Roman" w:ascii="Times New Roman"/>
          <w:b/>
        </w:rPr>
        <w:t xml:space="preserve"> </w:t>
      </w:r>
    </w:p>
    <w:tbl>
      <w:tblPr>
        <w:tblW w:type="dxa" w:w="10200"/>
        <w:tblInd w:type="dxa" w:w="-318"/>
        <w:tblLayout w:type="fixed"/>
        <w:tblLook w:val="04A0" w:noVBand="1" w:noHBand="0" w:lastColumn="0" w:firstColumn="1" w:lastRow="0" w:firstRow="1"/>
      </w:tblPr>
      <w:tblGrid>
        <w:gridCol w:w="1135"/>
        <w:gridCol w:w="1580"/>
        <w:gridCol w:w="1233"/>
        <w:gridCol w:w="1346"/>
        <w:gridCol w:w="1082"/>
        <w:gridCol w:w="932"/>
        <w:gridCol w:w="1192"/>
        <w:gridCol w:w="1700"/>
      </w:tblGrid>
      <w:tr w:rsidTr="00C65A80" w:rsidR="00C65A80">
        <w:trPr>
          <w:trHeight w:val="945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C65A80" w:rsidR="00C65A8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Redni broj prijavljene tražbine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C65A80" w:rsidR="00C65A8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Ime i prezime/tvrtka ili naziv vjerovnika</w:t>
            </w:r>
          </w:p>
        </w:tc>
        <w:tc>
          <w:tcPr>
            <w:tcW w:type="dxa" w:w="1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C65A80" w:rsidR="00C65A8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OIB vjerovnika</w:t>
            </w:r>
          </w:p>
        </w:tc>
        <w:tc>
          <w:tcPr>
            <w:tcW w:type="dxa" w:w="13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C65A80" w:rsidR="00C65A8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Adresa/sjedište vjerovnika</w:t>
            </w:r>
          </w:p>
        </w:tc>
        <w:tc>
          <w:tcPr>
            <w:tcW w:type="dxa" w:w="10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C65A80" w:rsidR="00C65A8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Iznos prijavljene tražbine (kn)</w:t>
            </w:r>
          </w:p>
        </w:tc>
        <w:tc>
          <w:tcPr>
            <w:tcW w:type="dxa" w:w="9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C65A80" w:rsidR="00C65A8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Pravna osnova prijavljene tražbine</w:t>
            </w:r>
          </w:p>
        </w:tc>
        <w:tc>
          <w:tcPr>
            <w:tcW w:type="dxa" w:w="11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C65A80" w:rsidR="00C65A8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Iznos priznate tražbine (kn)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C65A80" w:rsidR="00C65A8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Pravna osnova priznate tražbine</w:t>
            </w:r>
          </w:p>
        </w:tc>
      </w:tr>
      <w:tr w:rsidTr="00C65A80" w:rsidR="00C65A80">
        <w:trPr>
          <w:trHeight w:val="2205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65A80" w:rsidR="00C65A8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65A80" w:rsidR="00C65A80">
            <w:pPr>
              <w:spacing w:lineRule="auto" w:line="276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RH-Ministarstvo financija, Porezna uprava, Područni ured sjeverna Hrvatska, zastupano po ŽDO u Varaždinu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65A80" w:rsidR="00C65A80">
            <w:pPr>
              <w:spacing w:lineRule="auto" w:line="276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52634238587</w:t>
            </w:r>
          </w:p>
        </w:tc>
        <w:tc>
          <w:tcPr>
            <w:tcW w:type="dxa" w:w="1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65A80" w:rsidR="00C65A80">
            <w:pPr>
              <w:spacing w:lineRule="auto" w:line="276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Graberje 1, 42000 Varaždin</w:t>
            </w:r>
          </w:p>
        </w:tc>
        <w:tc>
          <w:tcPr>
            <w:tcW w:type="dxa" w:w="10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65A80" w:rsidR="00C65A80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14.824,69</w:t>
            </w:r>
          </w:p>
        </w:tc>
        <w:tc>
          <w:tcPr>
            <w:tcW w:type="dxa" w:w="9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65A80" w:rsidR="00C65A80">
            <w:pPr>
              <w:spacing w:lineRule="auto" w:line="276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Porezi i doprinosi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65A80" w:rsidR="00C65A80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14.824,69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65A80" w:rsidR="00C65A80">
            <w:pPr>
              <w:spacing w:lineRule="auto" w:line="276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Izvod iz poslovnih knjiga (izlist stanja dugovanja iz informacijskog sustava Porezne uprave ovjeren od čelnika poreznog tijela.</w:t>
            </w:r>
          </w:p>
        </w:tc>
      </w:tr>
      <w:tr w:rsidTr="00C65A80" w:rsidR="00C65A80">
        <w:trPr>
          <w:trHeight w:val="315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65A80" w:rsidR="00C65A80">
            <w:pPr>
              <w:spacing w:lineRule="auto" w:line="276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65A80" w:rsidR="00C65A80">
            <w:pPr>
              <w:spacing w:lineRule="auto" w:line="276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65A80" w:rsidR="00C65A80">
            <w:pPr>
              <w:spacing w:lineRule="auto" w:line="276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dxa" w:w="1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65A80" w:rsidR="00C65A80">
            <w:pPr>
              <w:spacing w:lineRule="auto" w:line="276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UKUPNO:</w:t>
            </w:r>
          </w:p>
        </w:tc>
        <w:tc>
          <w:tcPr>
            <w:tcW w:type="dxa" w:w="10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65A80" w:rsidR="00C65A80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14.824,69</w:t>
            </w:r>
          </w:p>
        </w:tc>
        <w:tc>
          <w:tcPr>
            <w:tcW w:type="dxa" w:w="9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65A80" w:rsidR="00C65A80">
            <w:pPr>
              <w:spacing w:lineRule="auto" w:line="276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65A80" w:rsidR="00C65A80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14.824,69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65A80" w:rsidR="00C65A80">
            <w:pPr>
              <w:spacing w:lineRule="auto" w:line="276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</w:tbl>
    <w:p w:rsidRDefault="00C65A80" w:rsidP="00C65A80" w:rsidR="00C65A80">
      <w:pPr>
        <w:spacing w:lineRule="auto" w:line="360"/>
        <w:jc w:val="both"/>
      </w:pPr>
    </w:p>
    <w:p w:rsidRDefault="00F90D09" w:rsidP="00F90D09" w:rsidR="00F90D09">
      <w:pPr>
        <w:spacing w:lineRule="auto" w:line="360"/>
        <w:jc w:val="both"/>
      </w:pPr>
    </w:p>
    <w:p w:rsidRDefault="00A45477" w:rsidP="00C65A80" w:rsidR="00C65A80">
      <w:pPr>
        <w:rPr>
          <w:rFonts w:cs="Times New Roman" w:hAnsi="Times New Roman" w:ascii="Times New Roman"/>
        </w:rPr>
      </w:pPr>
      <w:r w:rsidRPr="00F90D09">
        <w:rPr>
          <w:rFonts w:cs="Times New Roman" w:hAnsi="Times New Roman" w:ascii="Times New Roman"/>
        </w:rPr>
        <w:t>Tabela drugi viši isplatni red:</w:t>
      </w:r>
    </w:p>
    <w:p w:rsidRDefault="00C65A80" w:rsidP="00C65A80" w:rsidR="00C65A80">
      <w:pPr>
        <w:rPr>
          <w:rFonts w:cs="Times New Roman" w:hAnsi="Times New Roman" w:ascii="Times New Roman"/>
        </w:rPr>
      </w:pPr>
    </w:p>
    <w:p w:rsidRDefault="00A45477" w:rsidP="00C65A80" w:rsidR="00D436F3">
      <w:pPr>
        <w:rPr>
          <w:rFonts w:cs="Times New Roman" w:hAnsi="Times New Roman" w:ascii="Times New Roman"/>
          <w:b/>
        </w:rPr>
      </w:pPr>
      <w:r w:rsidRPr="00F90D09">
        <w:rPr>
          <w:rFonts w:cs="Times New Roman" w:hAnsi="Times New Roman" w:ascii="Times New Roman"/>
          <w:b/>
        </w:rPr>
        <w:t xml:space="preserve"> </w:t>
      </w:r>
    </w:p>
    <w:tbl>
      <w:tblPr>
        <w:tblW w:type="dxa" w:w="10065"/>
        <w:tblInd w:type="dxa" w:w="-318"/>
        <w:tblLayout w:type="fixed"/>
        <w:tblLook w:val="04A0" w:noVBand="1" w:noHBand="0" w:lastColumn="0" w:firstColumn="1" w:lastRow="0" w:firstRow="1"/>
      </w:tblPr>
      <w:tblGrid>
        <w:gridCol w:w="1135"/>
        <w:gridCol w:w="1581"/>
        <w:gridCol w:w="1234"/>
        <w:gridCol w:w="1347"/>
        <w:gridCol w:w="1008"/>
        <w:gridCol w:w="1008"/>
        <w:gridCol w:w="1335"/>
        <w:gridCol w:w="1417"/>
      </w:tblGrid>
      <w:tr w:rsidTr="00C65A80" w:rsidR="00C65A80">
        <w:trPr>
          <w:trHeight w:val="945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C65A80" w:rsidR="00C65A8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Redni broj prijavljene tražbine</w:t>
            </w:r>
          </w:p>
        </w:tc>
        <w:tc>
          <w:tcPr>
            <w:tcW w:type="dxa" w:w="15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C65A80" w:rsidR="00C65A8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Ime i prezime/tvrtka ili naziv vjerovnika</w:t>
            </w:r>
          </w:p>
        </w:tc>
        <w:tc>
          <w:tcPr>
            <w:tcW w:type="dxa" w:w="12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C65A80" w:rsidR="00C65A8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OIB vjerovnika</w:t>
            </w:r>
          </w:p>
        </w:tc>
        <w:tc>
          <w:tcPr>
            <w:tcW w:type="dxa" w:w="13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C65A80" w:rsidR="00C65A8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Adresa/sjedište vjerovnika</w:t>
            </w:r>
          </w:p>
        </w:tc>
        <w:tc>
          <w:tcPr>
            <w:tcW w:type="dxa" w:w="10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C65A80" w:rsidR="00C65A8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Iznos prijavljene tražbine (kn)</w:t>
            </w:r>
          </w:p>
        </w:tc>
        <w:tc>
          <w:tcPr>
            <w:tcW w:type="dxa" w:w="10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C65A80" w:rsidR="00C65A8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Pravna osnova prijavljene tražbine</w:t>
            </w:r>
          </w:p>
        </w:tc>
        <w:tc>
          <w:tcPr>
            <w:tcW w:type="dxa" w:w="13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C65A80" w:rsidR="00C65A8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Iznos priznate tražbine (kn)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C65A80" w:rsidR="00C65A8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Pravna osnova priznate tražbine</w:t>
            </w:r>
          </w:p>
        </w:tc>
      </w:tr>
      <w:tr w:rsidTr="00C65A80" w:rsidR="00C65A80">
        <w:trPr>
          <w:trHeight w:val="2205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65A80" w:rsidR="00C65A8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type="dxa" w:w="15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65A80" w:rsidR="00C65A80">
            <w:pPr>
              <w:spacing w:lineRule="auto" w:line="276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RH-Ministarstvo financija, Porezna uprava, Područni ured sjeverna Hrvatska, zastupano po ŽDO u Varaždinu</w:t>
            </w:r>
          </w:p>
        </w:tc>
        <w:tc>
          <w:tcPr>
            <w:tcW w:type="dxa" w:w="1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65A80" w:rsidR="00C65A80">
            <w:pPr>
              <w:spacing w:lineRule="auto" w:line="276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52634238587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65A80" w:rsidR="00C65A80">
            <w:pPr>
              <w:spacing w:lineRule="auto" w:line="276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Graberje 1, 42000 Varaždin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65A80" w:rsidR="00C65A80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32.929,29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65A80" w:rsidR="00C65A80">
            <w:pPr>
              <w:spacing w:lineRule="auto" w:line="276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Porezi, članarine, kamate i dr.</w:t>
            </w:r>
          </w:p>
        </w:tc>
        <w:tc>
          <w:tcPr>
            <w:tcW w:type="dxa" w:w="13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65A80" w:rsidR="00C65A80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32.929,29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65A80" w:rsidR="00C65A80">
            <w:pPr>
              <w:spacing w:lineRule="auto" w:line="276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Izvod iz poslovnih knjiga (izlist stanja dugovanja iz informacijskog sustava Porezne uprave ovjeren od čelnika preznog tijela.</w:t>
            </w:r>
          </w:p>
        </w:tc>
      </w:tr>
      <w:tr w:rsidTr="00C65A80" w:rsidR="00C65A80">
        <w:trPr>
          <w:trHeight w:val="315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65A80" w:rsidR="00C65A80">
            <w:pPr>
              <w:spacing w:lineRule="auto" w:line="276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65A80" w:rsidR="00C65A80">
            <w:pPr>
              <w:spacing w:lineRule="auto" w:line="276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dxa" w:w="1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65A80" w:rsidR="00C65A80">
            <w:pPr>
              <w:spacing w:lineRule="auto" w:line="276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65A80" w:rsidR="00C65A80">
            <w:pPr>
              <w:spacing w:lineRule="auto" w:line="276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UKUPNO: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65A80" w:rsidR="00C65A80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32.929,29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65A80" w:rsidR="00C65A80">
            <w:pPr>
              <w:spacing w:lineRule="auto" w:line="276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dxa" w:w="13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65A80" w:rsidR="00C65A80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32.929,29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65A80" w:rsidR="00C65A80">
            <w:pPr>
              <w:spacing w:lineRule="auto" w:line="276"/>
              <w:rPr>
                <w:rFonts w:cs="Times New Roman" w:hAnsi="Times New Roman" w:ascii="Times New Roman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</w:tbl>
    <w:p w:rsidRDefault="00C65A80" w:rsidP="00C65A80" w:rsidR="00C65A80">
      <w:pPr>
        <w:rPr>
          <w:color w:val="FF0000"/>
        </w:rPr>
      </w:pPr>
    </w:p>
    <w:p w:rsidRDefault="00F90D09" w:rsidP="00D436F3" w:rsidR="00F90D09">
      <w:pPr>
        <w:pStyle w:val="Bezproreda"/>
        <w:ind w:left="1080"/>
        <w:jc w:val="center"/>
        <w:rPr>
          <w:color w:val="FF0000"/>
        </w:rPr>
      </w:pPr>
    </w:p>
    <w:p w:rsidRDefault="00C65A80" w:rsidP="00F7231E" w:rsidR="00C65A80">
      <w:pPr>
        <w:jc w:val="center"/>
        <w:rPr>
          <w:rFonts w:cs="Times New Roman" w:hAnsi="Times New Roman" w:ascii="Times New Roman"/>
        </w:rPr>
      </w:pPr>
    </w:p>
    <w:p w:rsidRDefault="00D41A6F" w:rsidP="00F7231E" w:rsidR="00D41A6F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Obrazloženje:</w:t>
      </w:r>
    </w:p>
    <w:p w:rsidRDefault="00D41A6F" w:rsidP="00D41A6F" w:rsidR="00D41A6F" w:rsidRPr="00C65A8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442984" w:rsidP="00442984" w:rsidR="00442984" w:rsidRPr="00C65A80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C65A80">
        <w:rPr>
          <w:rFonts w:cs="Times New Roman" w:hAnsi="Times New Roman" w:ascii="Times New Roman"/>
          <w:color w:themeColor="text1" w:val="000000"/>
        </w:rPr>
        <w:t xml:space="preserve">Rješenjem ovoga suda poslovni broj </w:t>
      </w:r>
      <w:r w:rsidR="00A45477" w:rsidRPr="00C65A80">
        <w:rPr>
          <w:rFonts w:cs="Times New Roman" w:hAnsi="Times New Roman" w:ascii="Times New Roman"/>
          <w:color w:themeColor="text1" w:val="000000"/>
        </w:rPr>
        <w:t>St-</w:t>
      </w:r>
      <w:r w:rsidR="00C65A80" w:rsidRPr="00C65A80">
        <w:rPr>
          <w:rFonts w:cs="Times New Roman" w:hAnsi="Times New Roman" w:ascii="Times New Roman"/>
          <w:color w:themeColor="text1" w:val="000000"/>
        </w:rPr>
        <w:t>122/17-2</w:t>
      </w:r>
      <w:r w:rsidR="00207EC0" w:rsidRPr="00C65A80">
        <w:rPr>
          <w:rFonts w:cs="Times New Roman" w:hAnsi="Times New Roman" w:ascii="Times New Roman"/>
          <w:color w:themeColor="text1" w:val="000000"/>
        </w:rPr>
        <w:t xml:space="preserve"> </w:t>
      </w:r>
      <w:r w:rsidR="00F7231E" w:rsidRPr="00C65A80">
        <w:rPr>
          <w:rFonts w:cs="Times New Roman" w:hAnsi="Times New Roman" w:ascii="Times New Roman"/>
          <w:color w:themeColor="text1" w:val="000000"/>
        </w:rPr>
        <w:t xml:space="preserve">od </w:t>
      </w:r>
      <w:r w:rsidR="00C65A80" w:rsidRPr="00C65A80">
        <w:rPr>
          <w:rFonts w:cs="Times New Roman" w:hAnsi="Times New Roman" w:ascii="Times New Roman"/>
          <w:color w:themeColor="text1" w:val="000000"/>
        </w:rPr>
        <w:t>9</w:t>
      </w:r>
      <w:r w:rsidR="00F7231E" w:rsidRPr="00C65A80">
        <w:rPr>
          <w:rFonts w:cs="Times New Roman" w:hAnsi="Times New Roman" w:ascii="Times New Roman"/>
          <w:color w:themeColor="text1" w:val="000000"/>
        </w:rPr>
        <w:t xml:space="preserve">. </w:t>
      </w:r>
      <w:r w:rsidR="00126702" w:rsidRPr="00C65A80">
        <w:rPr>
          <w:rFonts w:cs="Times New Roman" w:hAnsi="Times New Roman" w:ascii="Times New Roman"/>
          <w:color w:themeColor="text1" w:val="000000"/>
        </w:rPr>
        <w:t>ožujka 2017</w:t>
      </w:r>
      <w:r w:rsidR="00F7231E" w:rsidRPr="00C65A80">
        <w:rPr>
          <w:rFonts w:cs="Times New Roman" w:hAnsi="Times New Roman" w:ascii="Times New Roman"/>
          <w:color w:themeColor="text1" w:val="000000"/>
        </w:rPr>
        <w:t>.</w:t>
      </w:r>
      <w:r w:rsidRPr="00C65A80">
        <w:rPr>
          <w:rFonts w:cs="Times New Roman" w:hAnsi="Times New Roman" w:ascii="Times New Roman"/>
          <w:color w:themeColor="text1" w:val="000000"/>
        </w:rPr>
        <w:t xml:space="preserve"> </w:t>
      </w:r>
      <w:r w:rsidR="00126702" w:rsidRPr="00C65A80">
        <w:rPr>
          <w:rFonts w:cs="Times New Roman" w:hAnsi="Times New Roman" w:ascii="Times New Roman"/>
          <w:color w:themeColor="text1" w:val="000000"/>
        </w:rPr>
        <w:t>nastavljen je stečajni postupak</w:t>
      </w:r>
      <w:r w:rsidRPr="00C65A80">
        <w:rPr>
          <w:rFonts w:cs="Times New Roman" w:hAnsi="Times New Roman" w:ascii="Times New Roman"/>
          <w:color w:themeColor="text1" w:val="000000"/>
        </w:rPr>
        <w:t xml:space="preserve"> </w:t>
      </w:r>
      <w:r w:rsidR="00126702" w:rsidRPr="00C65A80">
        <w:rPr>
          <w:rFonts w:cs="Times New Roman" w:eastAsia="Calibri" w:hAnsi="Times New Roman" w:ascii="Times New Roman"/>
        </w:rPr>
        <w:t xml:space="preserve">nad stečajnom masom iza </w:t>
      </w:r>
      <w:r w:rsidR="00C65A80" w:rsidRPr="00C65A80">
        <w:rPr>
          <w:rFonts w:cs="Times New Roman" w:eastAsia="Calibri" w:hAnsi="Times New Roman" w:ascii="Times New Roman"/>
        </w:rPr>
        <w:t>KAN SISTEM d.o.o. u stečaju, OIB: 83856018112</w:t>
      </w:r>
      <w:r w:rsidR="00126702" w:rsidRPr="00C65A80">
        <w:rPr>
          <w:rFonts w:cs="Times New Roman" w:hAnsi="Times New Roman" w:ascii="Times New Roman"/>
          <w:color w:themeColor="text1" w:val="000000"/>
        </w:rPr>
        <w:t>.</w:t>
      </w:r>
    </w:p>
    <w:p w:rsidRDefault="00D41A6F" w:rsidP="000B544C" w:rsidR="00D41A6F" w:rsidRPr="00C65A80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C65A80">
        <w:rPr>
          <w:rFonts w:cs="Times New Roman" w:hAnsi="Times New Roman" w:ascii="Times New Roman"/>
          <w:color w:themeColor="text1" w:val="000000"/>
        </w:rPr>
        <w:t xml:space="preserve">        </w:t>
      </w:r>
      <w:r w:rsidR="00E63DBE" w:rsidRPr="00C65A80">
        <w:rPr>
          <w:rFonts w:cs="Times New Roman" w:hAnsi="Times New Roman" w:ascii="Times New Roman"/>
          <w:color w:themeColor="text1" w:val="000000"/>
        </w:rPr>
        <w:t xml:space="preserve"> </w:t>
      </w:r>
      <w:r w:rsidRPr="00C65A80">
        <w:rPr>
          <w:rFonts w:cs="Times New Roman" w:hAnsi="Times New Roman" w:ascii="Times New Roman"/>
          <w:color w:themeColor="text1" w:val="000000"/>
        </w:rPr>
        <w:t xml:space="preserve">      </w:t>
      </w:r>
    </w:p>
    <w:p w:rsidRDefault="00F7231E" w:rsidP="00F7231E" w:rsidR="00F7231E" w:rsidRPr="00C65A80">
      <w:pPr>
        <w:ind w:firstLine="708"/>
        <w:jc w:val="both"/>
        <w:rPr>
          <w:rFonts w:cs="Times New Roman" w:hAnsi="Times New Roman" w:ascii="Times New Roman"/>
        </w:rPr>
      </w:pPr>
      <w:r w:rsidRPr="00C65A80">
        <w:rPr>
          <w:rFonts w:cs="Times New Roman" w:hAnsi="Times New Roman" w:ascii="Times New Roman"/>
          <w:color w:themeColor="text1" w:val="000000"/>
        </w:rPr>
        <w:t xml:space="preserve">Na ispitnom ročištu </w:t>
      </w:r>
      <w:r w:rsidRPr="00C65A80">
        <w:rPr>
          <w:rFonts w:cs="Times New Roman" w:hAnsi="Times New Roman" w:ascii="Times New Roman"/>
        </w:rPr>
        <w:t xml:space="preserve">održanom </w:t>
      </w:r>
      <w:r w:rsidR="00C65A80" w:rsidRPr="00C65A80">
        <w:rPr>
          <w:rFonts w:cs="Times New Roman" w:hAnsi="Times New Roman" w:ascii="Times New Roman"/>
        </w:rPr>
        <w:t>dana 5</w:t>
      </w:r>
      <w:r w:rsidRPr="00C65A80">
        <w:rPr>
          <w:rFonts w:cs="Times New Roman" w:hAnsi="Times New Roman" w:ascii="Times New Roman"/>
        </w:rPr>
        <w:t xml:space="preserve">. </w:t>
      </w:r>
      <w:r w:rsidR="00126702" w:rsidRPr="00C65A80">
        <w:rPr>
          <w:rFonts w:cs="Times New Roman" w:hAnsi="Times New Roman" w:ascii="Times New Roman"/>
        </w:rPr>
        <w:t>svibnja</w:t>
      </w:r>
      <w:r w:rsidR="00207EC0" w:rsidRPr="00C65A80">
        <w:rPr>
          <w:rFonts w:cs="Times New Roman" w:hAnsi="Times New Roman" w:ascii="Times New Roman"/>
        </w:rPr>
        <w:t xml:space="preserve"> 2017</w:t>
      </w:r>
      <w:r w:rsidRPr="00C65A80">
        <w:rPr>
          <w:rFonts w:cs="Times New Roman" w:hAnsi="Times New Roman" w:ascii="Times New Roman"/>
        </w:rPr>
        <w:t xml:space="preserve">. ispitane su </w:t>
      </w:r>
      <w:r w:rsidRPr="00C65A80">
        <w:rPr>
          <w:rFonts w:cs="Times New Roman" w:hAnsi="Times New Roman" w:ascii="Times New Roman"/>
          <w:color w:themeColor="text1" w:val="000000"/>
        </w:rPr>
        <w:t>sve tražbine koje su prijavljene u roku.</w:t>
      </w:r>
      <w:r w:rsidR="00A45477" w:rsidRPr="00C65A80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7231E" w:rsidP="00F7231E" w:rsidR="00F7231E" w:rsidRPr="00C65A80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207EC0" w:rsidP="00E26935" w:rsidR="00207EC0" w:rsidRPr="00C65A80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 w:rsidRPr="00C65A80">
        <w:rPr>
          <w:rFonts w:cs="Times New Roman" w:hAnsi="Times New Roman" w:ascii="Times New Roman"/>
        </w:rPr>
        <w:t>U I. višem isplatnom redu</w:t>
      </w:r>
      <w:r w:rsidR="00E26935" w:rsidRPr="00C65A80">
        <w:rPr>
          <w:rFonts w:cs="Times New Roman" w:hAnsi="Times New Roman" w:ascii="Times New Roman"/>
        </w:rPr>
        <w:t xml:space="preserve"> prijavljene su tražbine u iznosu od </w:t>
      </w:r>
      <w:r w:rsidR="00C65A80" w:rsidRPr="00C65A80">
        <w:rPr>
          <w:rFonts w:cs="Times New Roman" w:hAnsi="Times New Roman" w:ascii="Times New Roman"/>
          <w:color w:val="000000"/>
          <w:lang w:eastAsia="en-US"/>
        </w:rPr>
        <w:t xml:space="preserve">14.824,69 </w:t>
      </w:r>
      <w:r w:rsidR="00E26935" w:rsidRPr="00C65A80">
        <w:rPr>
          <w:rFonts w:cs="Times New Roman" w:hAnsi="Times New Roman" w:ascii="Times New Roman"/>
        </w:rPr>
        <w:t>kn koje su priznate u cijelosti,</w:t>
      </w:r>
      <w:r w:rsidRPr="00C65A80">
        <w:rPr>
          <w:rFonts w:cs="Times New Roman" w:hAnsi="Times New Roman" w:ascii="Times New Roman"/>
        </w:rPr>
        <w:t xml:space="preserve"> dok su u </w:t>
      </w:r>
      <w:r w:rsidR="00F7231E" w:rsidRPr="00C65A80">
        <w:rPr>
          <w:rFonts w:cs="Times New Roman" w:hAnsi="Times New Roman" w:ascii="Times New Roman"/>
        </w:rPr>
        <w:t>I</w:t>
      </w:r>
      <w:r w:rsidRPr="00C65A80">
        <w:rPr>
          <w:rFonts w:cs="Times New Roman" w:hAnsi="Times New Roman" w:ascii="Times New Roman"/>
        </w:rPr>
        <w:t>I. višem isplatnom redu prijavljene tražbine</w:t>
      </w:r>
      <w:r w:rsidR="00F7231E" w:rsidRPr="00C65A80">
        <w:rPr>
          <w:rFonts w:cs="Times New Roman" w:hAnsi="Times New Roman" w:ascii="Times New Roman"/>
        </w:rPr>
        <w:t xml:space="preserve"> u iznosu od </w:t>
      </w:r>
      <w:r w:rsidR="00C65A80" w:rsidRPr="00C65A80">
        <w:rPr>
          <w:rFonts w:cs="Times New Roman" w:hAnsi="Times New Roman" w:ascii="Times New Roman"/>
          <w:color w:val="000000"/>
          <w:lang w:eastAsia="en-US"/>
        </w:rPr>
        <w:t xml:space="preserve">32.929,29 </w:t>
      </w:r>
      <w:r w:rsidR="00F7231E" w:rsidRPr="00C65A80">
        <w:rPr>
          <w:rFonts w:cs="Times New Roman" w:hAnsi="Times New Roman" w:ascii="Times New Roman"/>
        </w:rPr>
        <w:t>kn ko</w:t>
      </w:r>
      <w:r w:rsidRPr="00C65A80">
        <w:rPr>
          <w:rFonts w:cs="Times New Roman" w:hAnsi="Times New Roman" w:ascii="Times New Roman"/>
        </w:rPr>
        <w:t>ji iznos je priznat u cijelosti.</w:t>
      </w:r>
      <w:r w:rsidR="00F90D09" w:rsidRPr="00C65A80">
        <w:rPr>
          <w:rFonts w:cs="Times New Roman" w:hAnsi="Times New Roman" w:ascii="Times New Roman"/>
        </w:rPr>
        <w:t xml:space="preserve"> </w:t>
      </w:r>
    </w:p>
    <w:p w:rsidRDefault="00207EC0" w:rsidP="00F7231E" w:rsidR="00F7231E" w:rsidRPr="00C65A80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 w:rsidRPr="00C65A80">
        <w:rPr>
          <w:rFonts w:cs="Times New Roman" w:hAnsi="Times New Roman" w:ascii="Times New Roman"/>
        </w:rPr>
        <w:t xml:space="preserve"> </w:t>
      </w:r>
    </w:p>
    <w:p w:rsidRDefault="00F7231E" w:rsidP="0043307A" w:rsidR="00F7231E" w:rsidRPr="0043307A">
      <w:pPr>
        <w:jc w:val="both"/>
        <w:rPr>
          <w:rFonts w:cs="Times New Roman" w:hAnsi="Times New Roman" w:ascii="Times New Roman"/>
        </w:rPr>
      </w:pPr>
      <w:r w:rsidRPr="0043307A">
        <w:rPr>
          <w:rFonts w:cs="Times New Roman" w:hAnsi="Times New Roman" w:ascii="Times New Roman"/>
        </w:rPr>
        <w:lastRenderedPageBreak/>
        <w:tab/>
        <w:t>Stoga je na temelju odredbe čl. 265. st. 1. Stečajnog zakona (Narodne novine br. 71/15 dalje skraćeno: SZ-a) doneseno rješenje o utvrđenim i osporenim tražbinama  i odlučeno kao u izreci toga rješenja.</w:t>
      </w:r>
    </w:p>
    <w:p w:rsidRDefault="00F7231E" w:rsidP="00F7231E" w:rsidR="00F7231E" w:rsidRPr="004B0E81">
      <w:pPr>
        <w:jc w:val="both"/>
        <w:rPr>
          <w:rFonts w:cs="Times New Roman" w:hAnsi="Times New Roman" w:ascii="Times New Roman"/>
        </w:rPr>
      </w:pPr>
    </w:p>
    <w:p w:rsidRDefault="005679AA" w:rsidP="005679AA" w:rsidR="005679AA" w:rsidRPr="00500D8B">
      <w:pPr>
        <w:jc w:val="center"/>
        <w:rPr>
          <w:rFonts w:cs="Times New Roman" w:hAnsi="Times New Roman" w:ascii="Times New Roman"/>
        </w:rPr>
      </w:pPr>
      <w:r w:rsidRPr="00500D8B">
        <w:rPr>
          <w:rFonts w:cs="Times New Roman" w:hAnsi="Times New Roman" w:ascii="Times New Roman"/>
        </w:rPr>
        <w:t xml:space="preserve">U Varaždinu, </w:t>
      </w:r>
      <w:r w:rsidR="00C65A80">
        <w:rPr>
          <w:rFonts w:cs="Times New Roman" w:hAnsi="Times New Roman" w:ascii="Times New Roman"/>
        </w:rPr>
        <w:t>30</w:t>
      </w:r>
      <w:r w:rsidR="00126702">
        <w:rPr>
          <w:rFonts w:cs="Times New Roman" w:hAnsi="Times New Roman" w:ascii="Times New Roman"/>
        </w:rPr>
        <w:t>. svibnja 2017.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43307A" w:rsidP="0043307A" w:rsidR="001F00B4">
      <w:pPr>
        <w:ind w:firstLine="708" w:left="4956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          </w:t>
      </w:r>
      <w:r w:rsidR="00FF6AAA"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AC7216" w:rsidR="00CC658C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Melita Poljanec Bubaš</w:t>
      </w:r>
      <w:r w:rsidR="007601D3">
        <w:rPr>
          <w:rFonts w:cs="Times New Roman" w:hAnsi="Times New Roman" w:ascii="Times New Roman"/>
          <w:color w:themeColor="text1" w:val="000000"/>
        </w:rPr>
        <w:t>, v.r.</w:t>
      </w:r>
    </w:p>
    <w:p w:rsidRDefault="007601D3" w:rsidP="00AC7216" w:rsidR="007601D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</w:p>
    <w:p w:rsidRDefault="00D232A9" w:rsidP="00FF6AAA" w:rsidR="00E26935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43307A" w:rsidP="00FF6AAA" w:rsidR="0043307A">
      <w:pPr>
        <w:rPr>
          <w:rFonts w:cs="Times New Roman" w:hAnsi="Times New Roman" w:ascii="Times New Roman"/>
          <w:color w:themeColor="text1" w:val="000000"/>
        </w:rPr>
      </w:pPr>
    </w:p>
    <w:p w:rsidRDefault="005679AA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43307A" w:rsidR="000544BA" w:rsidRPr="003441ED">
      <w:pPr>
        <w:ind w:firstLine="708"/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43307A" w:rsidR="000544BA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C65A80" w:rsidP="00C65A80" w:rsidR="00C65A80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upravitelj Lidija Lesar iz Čakovca, Travnička 26</w:t>
      </w:r>
    </w:p>
    <w:p w:rsidRDefault="003441ED" w:rsidP="005679AA" w:rsidR="00CD5579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5105CE">
        <w:rPr>
          <w:rFonts w:cs="Times New Roman" w:hAnsi="Times New Roman" w:ascii="Times New Roman"/>
          <w:color w:themeColor="text1" w:val="000000"/>
        </w:rPr>
        <w:t>E-</w:t>
      </w:r>
      <w:r w:rsidR="004A6953" w:rsidRPr="005105CE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5679AA" w:rsidR="00FF6AAA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1B4" w:rsidR="007441B4">
      <w:r>
        <w:separator/>
      </w:r>
    </w:p>
  </w:endnote>
  <w:endnote w:id="0" w:type="continuationSeparator">
    <w:p w:rsidRDefault="007441B4" w:rsidR="007441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1B4" w:rsidR="007441B4">
      <w:r>
        <w:separator/>
      </w:r>
    </w:p>
  </w:footnote>
  <w:footnote w:id="0" w:type="continuationSeparator">
    <w:p w:rsidRDefault="007441B4" w:rsidR="007441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1A193F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C65A80" w:rsidP="00C65A80" w:rsidR="00C65A80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St-122/17-11</w:t>
    </w:r>
  </w:p>
  <w:p w:rsidRDefault="00335D55" w:rsidP="002C03C4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F7231E" w:rsidP="00F7231E" w:rsidR="00F7231E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</w:t>
    </w:r>
    <w:r w:rsidR="00C65A80">
      <w:rPr>
        <w:rFonts w:cs="Times New Roman" w:hAnsi="Times New Roman" w:ascii="Times New Roman"/>
      </w:rPr>
      <w:t>122/17-11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6D825525"/>
    <w:multiLevelType w:val="hybridMultilevel"/>
    <w:tmpl w:val="97AAD2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4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5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5"/>
  </w:num>
  <w:num w:numId="3">
    <w:abstractNumId w:val="10"/>
  </w:num>
  <w:num w:numId="4">
    <w:abstractNumId w:val="17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8"/>
  </w:num>
  <w:num w:numId="11">
    <w:abstractNumId w:val="23"/>
  </w:num>
  <w:num w:numId="12">
    <w:abstractNumId w:val="20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4"/>
  </w:num>
  <w:num w:numId="18">
    <w:abstractNumId w:val="16"/>
  </w:num>
  <w:num w:numId="19">
    <w:abstractNumId w:val="12"/>
  </w:num>
  <w:num w:numId="20">
    <w:abstractNumId w:val="11"/>
  </w:num>
  <w:num w:numId="21">
    <w:abstractNumId w:val="26"/>
  </w:num>
  <w:num w:numId="22">
    <w:abstractNumId w:val="8"/>
  </w:num>
  <w:num w:numId="23">
    <w:abstractNumId w:val="5"/>
  </w:num>
  <w:num w:numId="24">
    <w:abstractNumId w:val="15"/>
  </w:num>
  <w:num w:numId="25">
    <w:abstractNumId w:val="22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61547"/>
    <w:rsid w:val="0006162A"/>
    <w:rsid w:val="00092B14"/>
    <w:rsid w:val="0009546F"/>
    <w:rsid w:val="000B544C"/>
    <w:rsid w:val="000C16DA"/>
    <w:rsid w:val="000D63AF"/>
    <w:rsid w:val="000E4FA7"/>
    <w:rsid w:val="000E6626"/>
    <w:rsid w:val="00126702"/>
    <w:rsid w:val="00136765"/>
    <w:rsid w:val="001428D7"/>
    <w:rsid w:val="0015732B"/>
    <w:rsid w:val="00165DFF"/>
    <w:rsid w:val="001741C2"/>
    <w:rsid w:val="00175E70"/>
    <w:rsid w:val="00182112"/>
    <w:rsid w:val="00183418"/>
    <w:rsid w:val="001920D8"/>
    <w:rsid w:val="001A193F"/>
    <w:rsid w:val="001A540C"/>
    <w:rsid w:val="001B6478"/>
    <w:rsid w:val="001E1376"/>
    <w:rsid w:val="001E682D"/>
    <w:rsid w:val="001F00B4"/>
    <w:rsid w:val="001F4FED"/>
    <w:rsid w:val="002010CE"/>
    <w:rsid w:val="00207EC0"/>
    <w:rsid w:val="002170C1"/>
    <w:rsid w:val="0024279A"/>
    <w:rsid w:val="00252B8C"/>
    <w:rsid w:val="00255A85"/>
    <w:rsid w:val="0026095B"/>
    <w:rsid w:val="00261588"/>
    <w:rsid w:val="002A4D35"/>
    <w:rsid w:val="002C03C4"/>
    <w:rsid w:val="002C0D86"/>
    <w:rsid w:val="002D3DF9"/>
    <w:rsid w:val="002D4C05"/>
    <w:rsid w:val="002E3F0D"/>
    <w:rsid w:val="00307276"/>
    <w:rsid w:val="00316F4A"/>
    <w:rsid w:val="0031728C"/>
    <w:rsid w:val="00335D55"/>
    <w:rsid w:val="00337178"/>
    <w:rsid w:val="003441ED"/>
    <w:rsid w:val="0039789F"/>
    <w:rsid w:val="003A172E"/>
    <w:rsid w:val="003B1784"/>
    <w:rsid w:val="003D7C0E"/>
    <w:rsid w:val="003E58C6"/>
    <w:rsid w:val="003F20BD"/>
    <w:rsid w:val="0040129C"/>
    <w:rsid w:val="0042249F"/>
    <w:rsid w:val="00424C2D"/>
    <w:rsid w:val="0043307A"/>
    <w:rsid w:val="00433163"/>
    <w:rsid w:val="00434736"/>
    <w:rsid w:val="00440DB8"/>
    <w:rsid w:val="00442984"/>
    <w:rsid w:val="00465FFD"/>
    <w:rsid w:val="0048155E"/>
    <w:rsid w:val="00484C65"/>
    <w:rsid w:val="00490F04"/>
    <w:rsid w:val="00491A34"/>
    <w:rsid w:val="00492FBD"/>
    <w:rsid w:val="004939A4"/>
    <w:rsid w:val="00496576"/>
    <w:rsid w:val="004A2576"/>
    <w:rsid w:val="004A41AD"/>
    <w:rsid w:val="004A6953"/>
    <w:rsid w:val="004A6C71"/>
    <w:rsid w:val="004B04E5"/>
    <w:rsid w:val="004B1340"/>
    <w:rsid w:val="004B2330"/>
    <w:rsid w:val="00500D8B"/>
    <w:rsid w:val="005105CE"/>
    <w:rsid w:val="0054459E"/>
    <w:rsid w:val="0055287A"/>
    <w:rsid w:val="005679AA"/>
    <w:rsid w:val="0057002E"/>
    <w:rsid w:val="005A7567"/>
    <w:rsid w:val="005C3DDA"/>
    <w:rsid w:val="005F4C39"/>
    <w:rsid w:val="00613F7C"/>
    <w:rsid w:val="00614E86"/>
    <w:rsid w:val="00616B5C"/>
    <w:rsid w:val="0062470D"/>
    <w:rsid w:val="006378E6"/>
    <w:rsid w:val="00644C49"/>
    <w:rsid w:val="0064652E"/>
    <w:rsid w:val="006541CD"/>
    <w:rsid w:val="0066531B"/>
    <w:rsid w:val="006668BD"/>
    <w:rsid w:val="0068157C"/>
    <w:rsid w:val="006A5677"/>
    <w:rsid w:val="006F1B1D"/>
    <w:rsid w:val="006F3C25"/>
    <w:rsid w:val="006F4A80"/>
    <w:rsid w:val="00714513"/>
    <w:rsid w:val="00720B91"/>
    <w:rsid w:val="00727E47"/>
    <w:rsid w:val="007441B4"/>
    <w:rsid w:val="007601D3"/>
    <w:rsid w:val="00764793"/>
    <w:rsid w:val="0077371C"/>
    <w:rsid w:val="007902A7"/>
    <w:rsid w:val="007A258D"/>
    <w:rsid w:val="007A3DE1"/>
    <w:rsid w:val="007B127C"/>
    <w:rsid w:val="007B21AC"/>
    <w:rsid w:val="007B5C14"/>
    <w:rsid w:val="007D0590"/>
    <w:rsid w:val="007E74D3"/>
    <w:rsid w:val="00803B87"/>
    <w:rsid w:val="008052F8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54F6F"/>
    <w:rsid w:val="00971D16"/>
    <w:rsid w:val="00973FA6"/>
    <w:rsid w:val="00973FE8"/>
    <w:rsid w:val="009A0745"/>
    <w:rsid w:val="009C347F"/>
    <w:rsid w:val="009D0A45"/>
    <w:rsid w:val="009E640F"/>
    <w:rsid w:val="00A05A12"/>
    <w:rsid w:val="00A15793"/>
    <w:rsid w:val="00A440F3"/>
    <w:rsid w:val="00A45477"/>
    <w:rsid w:val="00A60F20"/>
    <w:rsid w:val="00A73C0D"/>
    <w:rsid w:val="00A80EFF"/>
    <w:rsid w:val="00A843AB"/>
    <w:rsid w:val="00AB4345"/>
    <w:rsid w:val="00AC7216"/>
    <w:rsid w:val="00AD3C7B"/>
    <w:rsid w:val="00AF7CC3"/>
    <w:rsid w:val="00B0741E"/>
    <w:rsid w:val="00B25670"/>
    <w:rsid w:val="00B25CD1"/>
    <w:rsid w:val="00B445CE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41C2A"/>
    <w:rsid w:val="00C426A4"/>
    <w:rsid w:val="00C64FFD"/>
    <w:rsid w:val="00C65A80"/>
    <w:rsid w:val="00C83479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41A6F"/>
    <w:rsid w:val="00D436F3"/>
    <w:rsid w:val="00D64D13"/>
    <w:rsid w:val="00D775A1"/>
    <w:rsid w:val="00D808F7"/>
    <w:rsid w:val="00DD544B"/>
    <w:rsid w:val="00DE03E9"/>
    <w:rsid w:val="00DF58C7"/>
    <w:rsid w:val="00E05F79"/>
    <w:rsid w:val="00E26935"/>
    <w:rsid w:val="00E369A6"/>
    <w:rsid w:val="00E44B1F"/>
    <w:rsid w:val="00E52D87"/>
    <w:rsid w:val="00E5314E"/>
    <w:rsid w:val="00E61059"/>
    <w:rsid w:val="00E63DBE"/>
    <w:rsid w:val="00EB4348"/>
    <w:rsid w:val="00EB57B6"/>
    <w:rsid w:val="00F014C9"/>
    <w:rsid w:val="00F215D9"/>
    <w:rsid w:val="00F23A3F"/>
    <w:rsid w:val="00F3074A"/>
    <w:rsid w:val="00F7231E"/>
    <w:rsid w:val="00F90D09"/>
    <w:rsid w:val="00FB0387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cs="Times New Roman" w:hAnsi="Times New Roman" w:asci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cs="Times New Roman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cs="Times New Roman" w:hAnsi="Times New Roman" w:ascii="Times New Roman"/>
      <w:szCs w:val="20"/>
      <w:lang w:val="en-AU"/>
    </w:rPr>
  </w:style>
  <w:style w:customStyle="true" w:styleId="Tijeloteksta2Char" w:type="character">
    <w:name w:val="Tijelo teksta 2 Char"/>
    <w:basedOn w:val="Zadanifontodlomka"/>
    <w:link w:val="Tijeloteksta2"/>
    <w:semiHidden/>
    <w:rsid w:val="00207EC0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EC0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07EC0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36F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ascii="Times New Roman" w:cs="Times New Roman" w:hAns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ascii="Times New Roman" w:cs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ascii="Times New Roman" w:cs="Times New Roman" w:hAnsi="Times New Roman"/>
      <w:szCs w:val="20"/>
      <w:lang w:val="en-AU"/>
    </w:rPr>
  </w:style>
  <w:style w:customStyle="1" w:styleId="Tijeloteksta2Char" w:type="character">
    <w:name w:val="Tijelo teksta 2 Char"/>
    <w:basedOn w:val="Zadanifontodlomka"/>
    <w:link w:val="Tijeloteksta2"/>
    <w:semiHidden/>
    <w:rsid w:val="00207EC0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EC0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07EC0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36F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4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96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56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81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897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7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43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030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96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482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82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01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476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753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4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638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05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80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42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4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369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307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
Prijedlog za nastavak postupka naknadno pronađena imovina</izvorni_sadrzaj>
    <derivirana_varijabla naziv="DomainObject.Predmet.Opis_1">Zahtjev za pokretanje skraćenog st. postupka
Prijedlog za nastavak postupka 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St-122/2017</izvorni_sadrzaj>
    <derivirana_varijabla naziv="DomainObject.Predmet.OznakaBroj_1">St-122/2017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KAN SISTEM d.o.o. za keramiku, klesarstvo, građevinarstvo i trgovinu u stečaju</izvorni_sadrzaj>
    <derivirana_varijabla naziv="DomainObject.Predmet.ProtustrankaFormated_1">  Stečajna masa iza KAN SISTEM d.o.o. za keramiku, klesarstvo, građevinarstvo i trgovinu u stečaju</derivirana_varijabla>
  </DomainObject.Predmet.ProtustrankaFormated>
  <DomainObject.Predmet.ProtustrankaFormatedOIB>
    <izvorni_sadrzaj>  Stečajna masa iza KAN SISTEM d.o.o. za keramiku, klesarstvo, građevinarstvo i trgovinu u stečaju, OIB 83856018112</izvorni_sadrzaj>
    <derivirana_varijabla naziv="DomainObject.Predmet.ProtustrankaFormatedOIB_1">  Stečajna masa iza KAN SISTEM d.o.o. za keramiku, klesarstvo, građevinarstvo i trgovinu u stečaju, OIB 83856018112</derivirana_varijabla>
  </DomainObject.Predmet.ProtustrankaFormatedOIB>
  <DomainObject.Predmet.ProtustrankaFormatedWithAdress>
    <izvorni_sadrzaj> Stečajna masa iza KAN SISTEM d.o.o. za keramiku, klesarstvo, građevinarstvo i trgovinu u stečaju, Travnička 26, 40000 Čakovec</izvorni_sadrzaj>
    <derivirana_varijabla naziv="DomainObject.Predmet.ProtustrankaFormatedWithAdress_1"> Stečajna masa iza KAN SISTEM d.o.o. za keramiku, klesarstvo, građevinarstvo i trgovinu u stečaju, Travnička 26, 40000 Čakovec</derivirana_varijabla>
  </DomainObject.Predmet.ProtustrankaFormatedWithAdress>
  <DomainObject.Predmet.ProtustrankaFormatedWithAdressOIB>
    <izvorni_sadrzaj> Stečajna masa iza KAN SISTEM d.o.o. za keramiku, klesarstvo, građevinarstvo i trgovinu u stečaju, OIB 83856018112, Travnička 26, 40000 Čakovec</izvorni_sadrzaj>
    <derivirana_varijabla naziv="DomainObject.Predmet.ProtustrankaFormatedWithAdressOIB_1"> Stečajna masa iza KAN SISTEM d.o.o. za keramiku, klesarstvo, građevinarstvo i trgovinu u stečaju, OIB 83856018112, Travnička 26, 40000 Čakovec</derivirana_varijabla>
  </DomainObject.Predmet.ProtustrankaFormatedWithAdressOIB>
  <DomainObject.Predmet.ProtustrankaWithAdress>
    <izvorni_sadrzaj>Stečajna masa iza KAN SISTEM d.o.o. za keramiku, klesarstvo, građevinarstvo i trgovinu u stečaju Travnička 26, 40000 Čakovec</izvorni_sadrzaj>
    <derivirana_varijabla naziv="DomainObject.Predmet.ProtustrankaWithAdress_1">Stečajna masa iza KAN SISTEM d.o.o. za keramiku, klesarstvo, građevinarstvo i trgovinu u stečaju Travnička 26, 40000 Čakovec</derivirana_varijabla>
  </DomainObject.Predmet.ProtustrankaWithAdress>
  <DomainObject.Predmet.ProtustrankaWithAdressOIB>
    <izvorni_sadrzaj>Stečajna masa iza KAN SISTEM d.o.o. za keramiku, klesarstvo, građevinarstvo i trgovinu u stečaju, OIB 83856018112, Travnička 26, 40000 Čakovec</izvorni_sadrzaj>
    <derivirana_varijabla naziv="DomainObject.Predmet.ProtustrankaWithAdressOIB_1">Stečajna masa iza KAN SISTEM d.o.o. za keramiku, klesarstvo, građevinarstvo i trgovinu u stečaju, OIB 83856018112, Travnička 26, 40000 Čakovec</derivirana_varijabla>
  </DomainObject.Predmet.ProtustrankaWithAdressOIB>
  <DomainObject.Predmet.ProtustrankaNazivFormated>
    <izvorni_sadrzaj>Stečajna masa iza KAN SISTEM d.o.o. za keramiku, klesarstvo, građevinarstvo i trgovinu u stečaju</izvorni_sadrzaj>
    <derivirana_varijabla naziv="DomainObject.Predmet.ProtustrankaNazivFormated_1">Stečajna masa iza KAN SISTEM d.o.o. za keramiku, klesarstvo, građevinarstvo i trgovinu u stečaju</derivirana_varijabla>
  </DomainObject.Predmet.ProtustrankaNazivFormated>
  <DomainObject.Predmet.ProtustrankaNazivFormatedOIB>
    <izvorni_sadrzaj>Stečajna masa iza KAN SISTEM d.o.o. za keramiku, klesarstvo, građevinarstvo i trgovinu u stečaju, OIB 83856018112</izvorni_sadrzaj>
    <derivirana_varijabla naziv="DomainObject.Predmet.ProtustrankaNazivFormatedOIB_1">Stečajna masa iza KAN SISTEM d.o.o. za keramiku, klesarstvo, građevinarstvo i trgovinu u stečaju, OIB 83856018112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Varaždin, OIB 18683136487</izvorni_sadrzaj>
    <derivirana_varijabla naziv="DomainObject.Predmet.StrankaFormatedOIB_1">  Porezna uprava Područni ured Varaždin, OIB 18683136487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OIB 18683136487, Graberje 1, 42000 Varaždin</izvorni_sadrzaj>
    <derivirana_varijabla naziv="DomainObject.Predmet.StrankaFormatedWithAdressOIB_1"> Porezna uprava Područni ured Varaždin, OIB 18683136487,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OIB 18683136487, Graberje 1,42000 Varaždin</izvorni_sadrzaj>
    <derivirana_varijabla naziv="DomainObject.Predmet.StrankaWithAdressOIB_1">Porezna uprava Područni ured Varaždin, OIB 18683136487,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Varaždin, OIB 18683136487</izvorni_sadrzaj>
    <derivirana_varijabla naziv="DomainObject.Predmet.StrankaNazivFormatedOIB_1">Porezna uprava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Varaždin, OIB 18683136487</item>
    </izvorni_sadrzaj>
    <derivirana_varijabla naziv="DomainObject.Predmet.StrankaListFormatedOIB_1">
      <item>Porezna uprava Područni ured Varaždin, OIB 18683136487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OIB 18683136487, Graberje 1, 42000 Varaždin</item>
    </izvorni_sadrzaj>
    <derivirana_varijabla naziv="DomainObject.Predmet.StrankaListFormatedWithAdressOIB_1">
      <item>Porezna uprava Područni ured Varaždin, OIB 18683136487,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Varaždin, OIB 18683136487</item>
    </izvorni_sadrzaj>
    <derivirana_varijabla naziv="DomainObject.Predmet.StrankaListNazivFormatedOIB_1">
      <item>Porezna uprava Područni ured Varaždin, OIB 18683136487</item>
    </derivirana_varijabla>
  </DomainObject.Predmet.StrankaListNazivFormatedOIB>
  <DomainObject.Predmet.ProtuStrankaListFormated>
    <izvorni_sadrzaj>
      <item>Stečajna masa iza KAN SISTEM d.o.o. za keramiku, klesarstvo, građevinarstvo i trgovinu u stečaju</item>
    </izvorni_sadrzaj>
    <derivirana_varijabla naziv="DomainObject.Predmet.ProtuStrankaListFormated_1">
      <item>Stečajna masa iza KAN SISTEM d.o.o. za keramiku, klesarstvo, građevinarstvo i trgovinu u stečaju</item>
    </derivirana_varijabla>
  </DomainObject.Predmet.ProtuStrankaListFormated>
  <DomainObject.Predmet.ProtuStrankaListFormatedOIB>
    <izvorni_sadrzaj>
      <item>Stečajna masa iza KAN SISTEM d.o.o. za keramiku, klesarstvo, građevinarstvo i trgovinu u stečaju, OIB 83856018112</item>
    </izvorni_sadrzaj>
    <derivirana_varijabla naziv="DomainObject.Predmet.ProtuStrankaListFormatedOIB_1">
      <item>Stečajna masa iza KAN SISTEM d.o.o. za keramiku, klesarstvo, građevinarstvo i trgovinu u stečaju, OIB 83856018112</item>
    </derivirana_varijabla>
  </DomainObject.Predmet.ProtuStrankaListFormatedOIB>
  <DomainObject.Predmet.ProtuStrankaListFormatedWithAdress>
    <izvorni_sadrzaj>
      <item>Stečajna masa iza KAN SISTEM d.o.o. za keramiku, klesarstvo, građevinarstvo i trgovinu u stečaju, Travnička 26, 40000 Čakovec</item>
    </izvorni_sadrzaj>
    <derivirana_varijabla naziv="DomainObject.Predmet.ProtuStrankaListFormatedWithAdress_1">
      <item>Stečajna masa iza KAN SISTEM d.o.o. za keramiku, klesarstvo, građevinarstvo i trgovinu u stečaju, Travnička 26, 40000 Čakovec</item>
    </derivirana_varijabla>
  </DomainObject.Predmet.ProtuStrankaListFormatedWithAdress>
  <DomainObject.Predmet.ProtuStrankaListFormatedWithAdressOIB>
    <izvorni_sadrzaj>
      <item>Stečajna masa iza KAN SISTEM d.o.o. za keramiku, klesarstvo, građevinarstvo i trgovinu u stečaju, OIB 83856018112, Travnička 26, 40000 Čakovec</item>
    </izvorni_sadrzaj>
    <derivirana_varijabla naziv="DomainObject.Predmet.ProtuStrankaListFormatedWithAdressOIB_1">
      <item>Stečajna masa iza KAN SISTEM d.o.o. za keramiku, klesarstvo, građevinarstvo i trgovinu u stečaju, OIB 83856018112, Travnička 26, 40000 Čakovec</item>
    </derivirana_varijabla>
  </DomainObject.Predmet.ProtuStrankaListFormatedWithAdressOIB>
  <DomainObject.Predmet.ProtuStrankaListNazivFormated>
    <izvorni_sadrzaj>
      <item>Stečajna masa iza KAN SISTEM d.o.o. za keramiku, klesarstvo, građevinarstvo i trgovinu u stečaju</item>
    </izvorni_sadrzaj>
    <derivirana_varijabla naziv="DomainObject.Predmet.ProtuStrankaListNazivFormated_1">
      <item>Stečajna masa iza KAN SISTEM d.o.o. za keramiku, klesarstvo, građevinarstvo i trgovinu u stečaju</item>
    </derivirana_varijabla>
  </DomainObject.Predmet.ProtuStrankaListNazivFormated>
  <DomainObject.Predmet.ProtuStrankaListNazivFormatedOIB>
    <izvorni_sadrzaj>
      <item>Stečajna masa iza KAN SISTEM d.o.o. za keramiku, klesarstvo, građevinarstvo i trgovinu u stečaju, OIB 83856018112</item>
    </izvorni_sadrzaj>
    <derivirana_varijabla naziv="DomainObject.Predmet.ProtuStrankaListNazivFormatedOIB_1">
      <item>Stečajna masa iza KAN SISTEM d.o.o. za keramiku, klesarstvo, građevinarstvo i trgovinu u stečaju, OIB 83856018112</item>
    </derivirana_varijabla>
  </DomainObject.Predmet.ProtuStrankaListNazivFormatedOIB>
  <DomainObject.Predmet.OstaliListFormated>
    <izvorni_sadrzaj>
      <item>Županijsko državno odvjetništvo u Varaždinu</item>
      <item>Gjuro Kanižić</item>
    </izvorni_sadrzaj>
    <derivirana_varijabla naziv="DomainObject.Predmet.OstaliListFormated_1">
      <item>Županijsko državno odvjetništvo u Varaždinu</item>
      <item>Gjuro Kanižić</item>
    </derivirana_varijabla>
  </DomainObject.Predmet.OstaliListFormated>
  <DomainObject.Predmet.OstaliListFormatedOIB>
    <izvorni_sadrzaj>
      <item>Županijsko državno odvjetništvo u Varaždinu</item>
      <item>Gjuro Kanižić, OIB 77005122264</item>
    </izvorni_sadrzaj>
    <derivirana_varijabla naziv="DomainObject.Predmet.OstaliListFormatedOIB_1">
      <item>Županijsko državno odvjetništvo u Varaždinu</item>
      <item>Gjuro Kanižić, OIB 77005122264</item>
    </derivirana_varijabla>
  </DomainObject.Predmet.OstaliListFormatedOIB>
  <DomainObject.Predmet.OstaliListFormatedWithAdress>
    <izvorni_sadrzaj>
      <item>Županijsko državno odvjetništvo u Varaždinu, Braće Radić 2, 42000 Varaždin</item>
      <item>Gjuro Kanižić, Mali Vrh 17, 42204 Varaždin Breg</item>
    </izvorni_sadrzaj>
    <derivirana_varijabla naziv="DomainObject.Predmet.OstaliListFormatedWithAdress_1">
      <item>Županijsko državno odvjetništvo u Varaždinu, Braće Radić 2, 42000 Varaždin</item>
      <item>Gjuro Kanižić, Mali Vrh 17, 42204 Varaždin Breg</item>
    </derivirana_varijabla>
  </DomainObject.Predmet.OstaliListFormatedWithAdress>
  <DomainObject.Predmet.OstaliListFormatedWithAdressOIB>
    <izvorni_sadrzaj>
      <item>Županijsko državno odvjetništvo u Varaždinu, Braće Radić 2, 42000 Varaždin</item>
      <item>Gjuro Kanižić, OIB 77005122264, Mali Vrh 17, 42204 Varaždin Breg</item>
    </izvorni_sadrzaj>
    <derivirana_varijabla naziv="DomainObject.Predmet.OstaliListFormatedWithAdressOIB_1">
      <item>Županijsko državno odvjetništvo u Varaždinu, Braće Radić 2, 42000 Varaždin</item>
      <item>Gjuro Kanižić, OIB 77005122264, Mali Vrh 17, 42204 Varaždin Breg</item>
    </derivirana_varijabla>
  </DomainObject.Predmet.OstaliListFormatedWithAdressOIB>
  <DomainObject.Predmet.OstaliListNazivFormated>
    <izvorni_sadrzaj>
      <item>Županijsko državno odvjetništvo u Varaždinu</item>
      <item>Gjuro Kanižić</item>
    </izvorni_sadrzaj>
    <derivirana_varijabla naziv="DomainObject.Predmet.OstaliListNazivFormated_1">
      <item>Županijsko državno odvjetništvo u Varaždinu</item>
      <item>Gjuro Kanižić</item>
    </derivirana_varijabla>
  </DomainObject.Predmet.OstaliListNazivFormated>
  <DomainObject.Predmet.OstaliListNazivFormatedOIB>
    <izvorni_sadrzaj>
      <item>Županijsko državno odvjetništvo u Varaždinu</item>
      <item>Gjuro Kanižić, OIB 77005122264</item>
    </izvorni_sadrzaj>
    <derivirana_varijabla naziv="DomainObject.Predmet.OstaliListNazivFormatedOIB_1">
      <item>Županijsko državno odvjetništvo u Varaždinu</item>
      <item>Gjuro Kanižić, OIB 77005122264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Stečajna masa iza KAN SISTEM d.o.o. za keramiku, klesarstvo, građevinarstvo i trgovinu u stečaju</izvorni_sadrzaj>
    <derivirana_varijabla naziv="DomainObject.Predmet.ProtustrankaIDrugi_1">Stečajna masa iza KAN SISTEM d.o.o. za keramiku, klesarstvo, građevinarstvo i trgovinu u stečaju</derivirana_varijabla>
  </DomainObject.Predmet.ProtustrankaIDrugi>
  <DomainObject.Predmet.StrankaIDrugiAdressOIB>
    <izvorni_sadrzaj>Porezna uprava Područni ured Varaždin, OIB 18683136487, Graberje 1, 42000 Varaždin</izvorni_sadrzaj>
    <derivirana_varijabla naziv="DomainObject.Predmet.StrankaIDrugiAdressOIB_1">Porezna uprava Područni ured Varaždin, OIB 18683136487, Graberje 1, 42000 Varaždin</derivirana_varijabla>
  </DomainObject.Predmet.StrankaIDrugiAdressOIB>
  <DomainObject.Predmet.ProtustrankaIDrugiAdressOIB>
    <izvorni_sadrzaj>Stečajna masa iza KAN SISTEM d.o.o. za keramiku, klesarstvo, građevinarstvo i trgovinu u stečaju, OIB 83856018112, Travnička 26, 40000 Čakovec</izvorni_sadrzaj>
    <derivirana_varijabla naziv="DomainObject.Predmet.ProtustrankaIDrugiAdressOIB_1">Stečajna masa iza KAN SISTEM d.o.o. za keramiku, klesarstvo, građevinarstvo i trgovinu u stečaju, OIB 83856018112, Travnička 26,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Varaždin</item>
      <item>Stečajna masa iza KAN SISTEM d.o.o. za keramiku, klesarstvo, građevinarstvo i trgovinu u stečaju</item>
      <item>Županijsko državno odvjetništvo u Varaždinu</item>
      <item>Gjuro Kanižić</item>
    </izvorni_sadrzaj>
    <derivirana_varijabla naziv="DomainObject.Predmet.SudioniciListNaziv_1">
      <item>Porezna uprava Područni ured Varaždin</item>
      <item>Stečajna masa iza KAN SISTEM d.o.o. za keramiku, klesarstvo, građevinarstvo i trgovinu u stečaju</item>
      <item>Županijsko državno odvjetništvo u Varaždinu</item>
      <item>Gjuro Kanižić</item>
    </derivirana_varijabla>
  </DomainObject.Predmet.SudioniciListNaziv>
  <DomainObject.Predmet.SudioniciListAdressOIB>
    <izvorni_sadrzaj>
      <item>Porezna uprava Područni ured Varaždin, OIB 18683136487, Graberje 1,42000 Varaždin</item>
      <item>Stečajna masa iza KAN SISTEM d.o.o. za keramiku, klesarstvo, građevinarstvo i trgovinu u stečaju, OIB 83856018112, Travnička 26,40000 Čakovec</item>
      <item>Županijsko državno odvjetništvo u Varaždinu, Braće Radić 2,42000 Varaždin</item>
      <item>Gjuro Kanižić, OIB 77005122264, Mali Vrh 17,42204 Varaždin Breg</item>
    </izvorni_sadrzaj>
    <derivirana_varijabla naziv="DomainObject.Predmet.SudioniciListAdressOIB_1">
      <item>Porezna uprava Područni ured Varaždin, OIB 18683136487, Graberje 1,42000 Varaždin</item>
      <item>Stečajna masa iza KAN SISTEM d.o.o. za keramiku, klesarstvo, građevinarstvo i trgovinu u stečaju, OIB 83856018112, Travnička 26,40000 Čakovec</item>
      <item>Županijsko državno odvjetništvo u Varaždinu, Braće Radić 2,42000 Varaždin</item>
      <item>Gjuro Kanižić, OIB 77005122264, Mali Vrh 17,42204 Varaždin 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83856018112</item>
      <item>, OIB null</item>
      <item>, OIB 77005122264</item>
    </izvorni_sadrzaj>
    <derivirana_varijabla naziv="DomainObject.Predmet.SudioniciListNazivOIB_1">
      <item>, OIB 18683136487</item>
      <item>, OIB 83856018112</item>
      <item>, OIB null</item>
      <item>, OIB 77005122264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0AF597-A37E-4DDF-AF8E-A7E63289BD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449</properties:Words>
  <properties:Characters>2485</properties:Characters>
  <properties:Lines>232</properties:Lines>
  <properties:Paragraphs>64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2017-05-30T10:34:00Z</dcterms:created>
  <dc:creator>Tihana Martinez</dc:creator>
  <cp:lastModifiedBy>Marko Makaj</cp:lastModifiedBy>
  <cp:lastPrinted>2017-05-30T10:33:00Z</cp:lastPrinted>
  <dcterms:modified xmlns:xsi="http://www.w3.org/2001/XMLSchema-instance" xsi:type="dcterms:W3CDTF">2017-05-30T10:35:00Z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