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1f7c" w14:paraId="9011f7c" w:rsidRDefault="003324B1" w:rsidR="003324B1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92000" cx="648000"/>
            <wp:effectExtent b="8255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6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A0450" w:rsidP="00296A42" w:rsidR="008A0450">
      <w:pPr>
        <w:jc w:val="both"/>
        <w:rPr>
          <w:sz w:val="24"/>
          <w:szCs w:val="24"/>
        </w:rPr>
      </w:pP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296A42" w:rsidR="00296A42" w:rsidRPr="00B83601">
      <w:pPr>
        <w:jc w:val="both"/>
        <w:rPr>
          <w:b/>
          <w:sz w:val="24"/>
          <w:szCs w:val="24"/>
        </w:rPr>
      </w:pPr>
      <w:r w:rsidRPr="00845C50">
        <w:rPr>
          <w:sz w:val="24"/>
          <w:szCs w:val="24"/>
        </w:rPr>
        <w:t xml:space="preserve">Zagreb,Amruševa 2/II                                               </w:t>
      </w:r>
      <w:r w:rsidR="003324B1">
        <w:rPr>
          <w:sz w:val="24"/>
          <w:szCs w:val="24"/>
        </w:rPr>
        <w:t xml:space="preserve">                          </w:t>
      </w:r>
    </w:p>
    <w:p w:rsidRDefault="00296A42" w:rsidP="00296A42" w:rsidR="00296A42" w:rsidRPr="00B83601">
      <w:pPr>
        <w:ind w:firstLine="708"/>
        <w:jc w:val="both"/>
        <w:rPr>
          <w:b/>
          <w:sz w:val="24"/>
          <w:szCs w:val="24"/>
        </w:rPr>
      </w:pPr>
    </w:p>
    <w:p w:rsidRDefault="00B83601" w:rsidP="00B83601" w:rsidR="00296A42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8A0450" w:rsidP="00B83601" w:rsidR="008A0450" w:rsidRPr="00B83601">
      <w:pPr>
        <w:ind w:firstLine="708"/>
        <w:jc w:val="center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</w:t>
      </w:r>
      <w:r w:rsidR="008A0450"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>J E</w:t>
      </w:r>
    </w:p>
    <w:p w:rsidRDefault="00296A42" w:rsidP="00296A42" w:rsidR="00296A42">
      <w:pPr>
        <w:ind w:firstLine="708"/>
        <w:jc w:val="both"/>
        <w:rPr>
          <w:sz w:val="24"/>
          <w:szCs w:val="24"/>
        </w:rPr>
      </w:pPr>
    </w:p>
    <w:p w:rsidRDefault="008A0450" w:rsidP="00296A42" w:rsidR="008A0450" w:rsidRPr="00B83601">
      <w:pPr>
        <w:ind w:firstLine="708"/>
        <w:jc w:val="both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  <w:r w:rsidRPr="00B83601">
        <w:rPr>
          <w:sz w:val="24"/>
          <w:szCs w:val="24"/>
        </w:rPr>
        <w:t>Trgovački</w:t>
      </w:r>
      <w:r w:rsidR="008A0450">
        <w:rPr>
          <w:sz w:val="24"/>
          <w:szCs w:val="24"/>
        </w:rPr>
        <w:t xml:space="preserve"> sud u Zagrebu, po sucu toga suda Ivanu Vladiću,</w:t>
      </w:r>
      <w:r w:rsidRPr="00B83601">
        <w:rPr>
          <w:sz w:val="24"/>
          <w:szCs w:val="24"/>
        </w:rPr>
        <w:t xml:space="preserve"> u stečajnom  postupku nad</w:t>
      </w:r>
      <w:r w:rsidR="000037BE">
        <w:rPr>
          <w:sz w:val="24"/>
          <w:szCs w:val="24"/>
        </w:rPr>
        <w:t xml:space="preserve"> stečajnim</w:t>
      </w:r>
      <w:r w:rsidRPr="00B83601">
        <w:rPr>
          <w:sz w:val="24"/>
          <w:szCs w:val="24"/>
        </w:rPr>
        <w:t xml:space="preserve"> dužnikom </w:t>
      </w:r>
      <w:r w:rsidR="00435D90">
        <w:rPr>
          <w:bCs/>
          <w:sz w:val="24"/>
          <w:szCs w:val="24"/>
          <w:lang w:val="pt-BR"/>
        </w:rPr>
        <w:t>ŠIFRA KD d.o.o. u stečaju, Zagreb, V. Ročića 1, OIB 49133458735</w:t>
      </w:r>
      <w:r w:rsidRPr="00B83601">
        <w:rPr>
          <w:sz w:val="24"/>
          <w:szCs w:val="24"/>
        </w:rPr>
        <w:t xml:space="preserve">, </w:t>
      </w:r>
      <w:r w:rsidR="00E52EC9">
        <w:rPr>
          <w:sz w:val="24"/>
          <w:szCs w:val="24"/>
        </w:rPr>
        <w:t xml:space="preserve">dana </w:t>
      </w:r>
      <w:r w:rsidR="00435D90">
        <w:rPr>
          <w:sz w:val="24"/>
          <w:szCs w:val="24"/>
        </w:rPr>
        <w:t>17. travnja 2019.</w:t>
      </w:r>
    </w:p>
    <w:p w:rsidRDefault="001C67BC" w:rsidR="001C67BC">
      <w:pPr>
        <w:jc w:val="both"/>
        <w:rPr>
          <w:sz w:val="24"/>
          <w:szCs w:val="24"/>
          <w:lang w:val="hr-HR"/>
        </w:rPr>
      </w:pPr>
    </w:p>
    <w:p w:rsidRDefault="008A0450" w:rsidR="008A0450" w:rsidRPr="00B83601">
      <w:pPr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r i j e š i o  </w:t>
      </w:r>
      <w:r w:rsidR="008A0450">
        <w:rPr>
          <w:sz w:val="24"/>
          <w:szCs w:val="24"/>
          <w:lang w:val="hr-HR"/>
        </w:rPr>
        <w:t xml:space="preserve">  </w:t>
      </w:r>
      <w:r w:rsidRPr="00B83601">
        <w:rPr>
          <w:sz w:val="24"/>
          <w:szCs w:val="24"/>
          <w:lang w:val="hr-HR"/>
        </w:rPr>
        <w:t xml:space="preserve">j e </w:t>
      </w:r>
    </w:p>
    <w:p w:rsidRDefault="001C67BC" w:rsidR="001C67BC">
      <w:pPr>
        <w:ind w:firstLine="720" w:left="2880"/>
        <w:jc w:val="both"/>
        <w:rPr>
          <w:sz w:val="24"/>
          <w:szCs w:val="24"/>
          <w:lang w:val="hr-HR"/>
        </w:rPr>
      </w:pPr>
    </w:p>
    <w:p w:rsidRDefault="008A0450" w:rsidR="008A0450" w:rsidRPr="00B83601">
      <w:pPr>
        <w:ind w:firstLine="720" w:left="2880"/>
        <w:jc w:val="both"/>
        <w:rPr>
          <w:sz w:val="24"/>
          <w:szCs w:val="24"/>
          <w:lang w:val="hr-HR"/>
        </w:rPr>
      </w:pPr>
    </w:p>
    <w:p w:rsidRDefault="00435D90" w:rsidP="006076EE" w:rsidR="00A17D22">
      <w:pPr>
        <w:pStyle w:val="Odlomakpopisa"/>
        <w:numPr>
          <w:ilvl w:val="0"/>
          <w:numId w:val="2"/>
        </w:numPr>
        <w:jc w:val="both"/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Stečajnoj</w:t>
      </w:r>
      <w:r w:rsidR="008A0450" w:rsidRPr="006076EE">
        <w:rPr>
          <w:sz w:val="24"/>
          <w:szCs w:val="24"/>
          <w:lang w:val="hr-HR"/>
        </w:rPr>
        <w:t xml:space="preserve"> upravit</w:t>
      </w:r>
      <w:r>
        <w:rPr>
          <w:sz w:val="24"/>
          <w:szCs w:val="24"/>
          <w:lang w:val="hr-HR"/>
        </w:rPr>
        <w:t>eljici SANDRI GREGORIĆ JELINEK iz Zagreba, Klenovac 5, OIB 76527594917</w:t>
      </w:r>
      <w:r w:rsidR="00B83601" w:rsidRPr="006076EE">
        <w:rPr>
          <w:sz w:val="24"/>
          <w:szCs w:val="24"/>
        </w:rPr>
        <w:t xml:space="preserve">, </w:t>
      </w:r>
      <w:r w:rsidR="001C67BC" w:rsidRPr="006076EE">
        <w:rPr>
          <w:sz w:val="24"/>
          <w:szCs w:val="24"/>
          <w:lang w:val="hr-HR"/>
        </w:rPr>
        <w:t xml:space="preserve">određuje se </w:t>
      </w:r>
      <w:r w:rsidR="008A0450" w:rsidRPr="006076EE">
        <w:rPr>
          <w:sz w:val="24"/>
          <w:szCs w:val="24"/>
          <w:lang w:val="hr-HR"/>
        </w:rPr>
        <w:t xml:space="preserve"> </w:t>
      </w:r>
      <w:r w:rsidR="001C67BC" w:rsidRPr="006076EE">
        <w:rPr>
          <w:sz w:val="24"/>
          <w:szCs w:val="24"/>
          <w:lang w:val="hr-HR"/>
        </w:rPr>
        <w:t xml:space="preserve">nagrada u </w:t>
      </w:r>
      <w:r w:rsidR="008A0450" w:rsidRPr="006076EE">
        <w:rPr>
          <w:sz w:val="24"/>
          <w:szCs w:val="24"/>
          <w:lang w:val="hr-HR"/>
        </w:rPr>
        <w:t xml:space="preserve">bruto </w:t>
      </w:r>
      <w:r w:rsidR="001C67BC" w:rsidRPr="006076EE">
        <w:rPr>
          <w:sz w:val="24"/>
          <w:szCs w:val="24"/>
          <w:lang w:val="hr-HR"/>
        </w:rPr>
        <w:t xml:space="preserve">iznosu od </w:t>
      </w:r>
      <w:r w:rsidR="008A0450" w:rsidRPr="006076EE">
        <w:rPr>
          <w:bCs/>
          <w:sz w:val="24"/>
          <w:szCs w:val="24"/>
          <w:lang w:val="hr-HR"/>
        </w:rPr>
        <w:t>3.000,00 kn.</w:t>
      </w:r>
    </w:p>
    <w:p w:rsidRDefault="006076EE" w:rsidP="006076EE" w:rsidR="006076EE">
      <w:pPr>
        <w:pStyle w:val="Odlomakpopisa"/>
        <w:ind w:left="1140"/>
        <w:jc w:val="both"/>
        <w:rPr>
          <w:bCs/>
          <w:sz w:val="24"/>
          <w:szCs w:val="24"/>
          <w:lang w:val="hr-HR"/>
        </w:rPr>
      </w:pPr>
    </w:p>
    <w:p w:rsidRDefault="00435D90" w:rsidP="006076EE" w:rsidR="006076EE" w:rsidRPr="006076EE">
      <w:pPr>
        <w:pStyle w:val="Odlomakpopisa"/>
        <w:numPr>
          <w:ilvl w:val="0"/>
          <w:numId w:val="2"/>
        </w:numPr>
        <w:jc w:val="both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Nagradu stečajnoj upraviteljici</w:t>
      </w:r>
      <w:r w:rsidR="006076EE">
        <w:rPr>
          <w:bCs/>
          <w:sz w:val="24"/>
          <w:szCs w:val="24"/>
          <w:lang w:val="hr-HR"/>
        </w:rPr>
        <w:t xml:space="preserve"> isplatit će računovodstvo ovog suda iz Fonda za namirenje troškova stečajnog postupka. </w:t>
      </w:r>
    </w:p>
    <w:p w:rsidRDefault="008A0450" w:rsidR="008A0450" w:rsidRPr="00B83601">
      <w:pPr>
        <w:ind w:firstLine="720"/>
        <w:jc w:val="both"/>
        <w:rPr>
          <w:sz w:val="24"/>
          <w:szCs w:val="24"/>
          <w:lang w:val="hr-HR"/>
        </w:rPr>
      </w:pPr>
    </w:p>
    <w:p w:rsidRDefault="001C67BC" w:rsidR="001C67BC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</w:p>
    <w:p w:rsidRDefault="001C67BC" w:rsidP="00A17D22" w:rsidR="001C67BC" w:rsidRPr="00B83601">
      <w:pPr>
        <w:ind w:firstLine="720"/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Obrazloženje</w:t>
      </w:r>
    </w:p>
    <w:p w:rsidRDefault="00A17D22" w:rsidP="00A17D22" w:rsidR="00A17D22">
      <w:pPr>
        <w:ind w:firstLine="720"/>
        <w:jc w:val="center"/>
        <w:rPr>
          <w:sz w:val="24"/>
          <w:szCs w:val="24"/>
          <w:lang w:val="hr-HR"/>
        </w:rPr>
      </w:pPr>
    </w:p>
    <w:p w:rsidRDefault="008A0450" w:rsidP="00A17D22" w:rsidR="008A0450" w:rsidRPr="00B83601">
      <w:pPr>
        <w:ind w:firstLine="720"/>
        <w:jc w:val="center"/>
        <w:rPr>
          <w:sz w:val="24"/>
          <w:szCs w:val="24"/>
          <w:lang w:val="hr-HR"/>
        </w:rPr>
      </w:pPr>
    </w:p>
    <w:p w:rsidRDefault="008A0450" w:rsidP="008A0450" w:rsidR="00B83601" w:rsidRPr="00B8360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</w:t>
      </w:r>
      <w:r w:rsidR="00435D90">
        <w:rPr>
          <w:sz w:val="24"/>
          <w:szCs w:val="24"/>
          <w:lang w:val="hr-HR"/>
        </w:rPr>
        <w:t>ečajna upraviteljica SANDRA GREGORIĆ JELINEK predložila</w:t>
      </w:r>
      <w:r w:rsidR="00A17D22" w:rsidRPr="00B83601">
        <w:rPr>
          <w:sz w:val="24"/>
          <w:szCs w:val="24"/>
          <w:lang w:val="hr-HR"/>
        </w:rPr>
        <w:t xml:space="preserve"> je </w:t>
      </w:r>
      <w:r w:rsidR="00435D90">
        <w:rPr>
          <w:sz w:val="24"/>
          <w:szCs w:val="24"/>
          <w:lang w:val="hr-HR"/>
        </w:rPr>
        <w:t>da joj</w:t>
      </w:r>
      <w:r w:rsidR="00A17D22" w:rsidRPr="00B83601">
        <w:rPr>
          <w:sz w:val="24"/>
          <w:szCs w:val="24"/>
          <w:lang w:val="hr-HR"/>
        </w:rPr>
        <w:t xml:space="preserve"> sud odredi nagradu za rad stečajnog upravitelja</w:t>
      </w:r>
      <w:r>
        <w:rPr>
          <w:sz w:val="24"/>
          <w:szCs w:val="24"/>
          <w:lang w:val="hr-HR"/>
        </w:rPr>
        <w:t xml:space="preserve"> u bruto iznosu od 3.000,00 kn.</w:t>
      </w:r>
    </w:p>
    <w:p w:rsidRDefault="00296A42" w:rsidP="008A0450" w:rsidR="00845C50">
      <w:pPr>
        <w:ind w:firstLine="720"/>
        <w:jc w:val="both"/>
        <w:rPr>
          <w:bCs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Odluka o nagradi stečajnom upravitelju</w:t>
      </w:r>
      <w:r w:rsidR="001C67BC" w:rsidRPr="00B83601">
        <w:rPr>
          <w:sz w:val="24"/>
          <w:szCs w:val="24"/>
          <w:lang w:val="hr-HR"/>
        </w:rPr>
        <w:t xml:space="preserve"> temelji se na Uredbi </w:t>
      </w:r>
      <w:r w:rsidR="00845C50" w:rsidRPr="00845C50">
        <w:rPr>
          <w:bCs/>
          <w:sz w:val="24"/>
          <w:szCs w:val="24"/>
          <w:lang w:val="hr-HR"/>
        </w:rPr>
        <w:t>o kriterijima i načinu obračuna i plaćanja nagrade stečajnim upraviteljima</w:t>
      </w:r>
      <w:r w:rsidR="00845C50">
        <w:rPr>
          <w:bCs/>
          <w:sz w:val="24"/>
          <w:szCs w:val="24"/>
          <w:lang w:val="hr-HR"/>
        </w:rPr>
        <w:t xml:space="preserve"> („Narodne novine“ broj 105/15, dalje Uredba/2015). </w:t>
      </w:r>
    </w:p>
    <w:p w:rsidRDefault="000037BE" w:rsidP="006076EE" w:rsidR="00F532D8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Pri</w:t>
      </w:r>
      <w:r w:rsidR="008A0450">
        <w:rPr>
          <w:sz w:val="24"/>
          <w:szCs w:val="24"/>
          <w:lang w:val="hr-HR"/>
        </w:rPr>
        <w:t xml:space="preserve"> određivanju nagrade sud je </w:t>
      </w:r>
      <w:r>
        <w:rPr>
          <w:sz w:val="24"/>
          <w:szCs w:val="24"/>
          <w:lang w:val="hr-HR"/>
        </w:rPr>
        <w:t xml:space="preserve">uzeo u obzir činjenicu da je </w:t>
      </w:r>
      <w:r w:rsidR="008A0450">
        <w:rPr>
          <w:sz w:val="24"/>
          <w:szCs w:val="24"/>
          <w:lang w:val="hr-HR"/>
        </w:rPr>
        <w:t>stečajni</w:t>
      </w:r>
      <w:r w:rsidR="00296A42" w:rsidRPr="00B83601">
        <w:rPr>
          <w:sz w:val="24"/>
          <w:szCs w:val="24"/>
          <w:lang w:val="hr-HR"/>
        </w:rPr>
        <w:t xml:space="preserve"> upravitelj isključivo svojim osobnim angažma</w:t>
      </w:r>
      <w:r w:rsidR="00B83601">
        <w:rPr>
          <w:sz w:val="24"/>
          <w:szCs w:val="24"/>
          <w:lang w:val="hr-HR"/>
        </w:rPr>
        <w:t>n</w:t>
      </w:r>
      <w:r w:rsidR="00EE3D4D">
        <w:rPr>
          <w:sz w:val="24"/>
          <w:szCs w:val="24"/>
          <w:lang w:val="hr-HR"/>
        </w:rPr>
        <w:t>om i poduzetim radnjama</w:t>
      </w:r>
      <w:r w:rsidR="00316EFD">
        <w:rPr>
          <w:sz w:val="24"/>
          <w:szCs w:val="24"/>
          <w:lang w:val="hr-HR"/>
        </w:rPr>
        <w:t xml:space="preserve"> razradio izvješće o gospodarskom položaju dužnika  te se angažirao oko traženja dokumentacije radi utvrđivanja imovine stečajnog dužnika.</w:t>
      </w:r>
      <w:r w:rsidR="00EE3D4D">
        <w:rPr>
          <w:sz w:val="24"/>
          <w:szCs w:val="24"/>
          <w:lang w:val="hr-HR"/>
        </w:rPr>
        <w:t xml:space="preserve"> </w:t>
      </w:r>
      <w:r w:rsidR="006076EE">
        <w:rPr>
          <w:sz w:val="24"/>
          <w:szCs w:val="24"/>
          <w:lang w:val="hr-HR"/>
        </w:rPr>
        <w:t>P</w:t>
      </w:r>
      <w:r w:rsidR="00EE3D4D">
        <w:rPr>
          <w:sz w:val="24"/>
          <w:szCs w:val="24"/>
          <w:lang w:val="hr-HR"/>
        </w:rPr>
        <w:t xml:space="preserve">rema odredbi čl. </w:t>
      </w:r>
      <w:r w:rsidR="00442572">
        <w:rPr>
          <w:sz w:val="24"/>
          <w:szCs w:val="24"/>
          <w:lang w:val="hr-HR"/>
        </w:rPr>
        <w:t>15. Uredbe/2015</w:t>
      </w:r>
      <w:r w:rsidR="00EE3D4D">
        <w:rPr>
          <w:sz w:val="24"/>
          <w:szCs w:val="24"/>
          <w:lang w:val="hr-HR"/>
        </w:rPr>
        <w:t xml:space="preserve"> </w:t>
      </w:r>
      <w:r w:rsidR="006076EE">
        <w:rPr>
          <w:sz w:val="24"/>
          <w:szCs w:val="24"/>
          <w:lang w:val="hr-HR"/>
        </w:rPr>
        <w:t>s</w:t>
      </w:r>
      <w:r w:rsidR="00442572" w:rsidRPr="00442572">
        <w:rPr>
          <w:sz w:val="24"/>
          <w:szCs w:val="24"/>
          <w:lang w:val="hr-HR"/>
        </w:rPr>
        <w:t>vi iznosi koji se primjenjuju u ovoj Uredbi su bruto iznosi, to jest iznosi prije odbitka pripadajućih doprinosa iz osnovice, poreza ili drugih naknada</w:t>
      </w:r>
      <w:r w:rsidR="00EE3D4D">
        <w:rPr>
          <w:sz w:val="24"/>
          <w:szCs w:val="24"/>
          <w:lang w:val="hr-HR"/>
        </w:rPr>
        <w:t>.</w:t>
      </w:r>
      <w:r w:rsidR="00811A61">
        <w:rPr>
          <w:sz w:val="24"/>
          <w:szCs w:val="24"/>
          <w:lang w:val="hr-HR"/>
        </w:rPr>
        <w:t xml:space="preserve"> </w:t>
      </w:r>
    </w:p>
    <w:p w:rsidRDefault="006076EE" w:rsidP="006F1C60" w:rsidR="006076EE" w:rsidRPr="00B8360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Prema čl. 94. st. 6. Stečajnog zakona </w:t>
      </w:r>
      <w:r>
        <w:rPr>
          <w:sz w:val="24"/>
          <w:szCs w:val="24"/>
        </w:rPr>
        <w:t xml:space="preserve">(Narodne novine broj 71/15, dalje SZ) </w:t>
      </w:r>
      <w:r>
        <w:rPr>
          <w:sz w:val="24"/>
          <w:szCs w:val="24"/>
          <w:lang w:val="hr-HR"/>
        </w:rPr>
        <w:t xml:space="preserve"> ako u stečajnom postupku nema sredstava za nagradu i naknadu stečajnog postupka, nagrada i naknada stečajnog postupka isplatit će se iz Fonda za namirenje troškova stečajnog postupka. U konkretnom slučaju u steča</w:t>
      </w:r>
      <w:r w:rsidR="006F1C60">
        <w:rPr>
          <w:sz w:val="24"/>
          <w:szCs w:val="24"/>
          <w:lang w:val="hr-HR"/>
        </w:rPr>
        <w:t>j</w:t>
      </w:r>
      <w:r w:rsidR="00435D90">
        <w:rPr>
          <w:sz w:val="24"/>
          <w:szCs w:val="24"/>
          <w:lang w:val="hr-HR"/>
        </w:rPr>
        <w:t>nom postupku pod brojem St-3025/17</w:t>
      </w:r>
      <w:r>
        <w:rPr>
          <w:sz w:val="24"/>
          <w:szCs w:val="24"/>
          <w:lang w:val="hr-HR"/>
        </w:rPr>
        <w:t xml:space="preserve"> protiv stečajnog dužnika </w:t>
      </w:r>
      <w:r w:rsidR="00435D90">
        <w:rPr>
          <w:sz w:val="24"/>
          <w:szCs w:val="24"/>
          <w:lang w:val="hr-HR"/>
        </w:rPr>
        <w:t>ŠIFRA KD d.o.o. u stečaju Zagreb</w:t>
      </w:r>
      <w:r>
        <w:rPr>
          <w:sz w:val="24"/>
          <w:szCs w:val="24"/>
          <w:lang w:val="hr-HR"/>
        </w:rPr>
        <w:t xml:space="preserve"> sud je donio </w:t>
      </w:r>
      <w:r>
        <w:rPr>
          <w:sz w:val="24"/>
          <w:szCs w:val="24"/>
          <w:lang w:val="hr-HR"/>
        </w:rPr>
        <w:lastRenderedPageBreak/>
        <w:t xml:space="preserve">rješenje o obustavi i zaključenju stečajnog postupka jer stečajna masa nije dostatna ni za namirenje troškova postupka. </w:t>
      </w: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ab/>
        <w:t xml:space="preserve">Slijedom </w:t>
      </w:r>
      <w:r w:rsidR="000037BE">
        <w:rPr>
          <w:sz w:val="24"/>
          <w:szCs w:val="24"/>
          <w:lang w:val="hr-HR"/>
        </w:rPr>
        <w:t>navedenog</w:t>
      </w:r>
      <w:r w:rsidR="001C67BC" w:rsidRPr="00B83601">
        <w:rPr>
          <w:sz w:val="24"/>
          <w:szCs w:val="24"/>
          <w:lang w:val="hr-HR"/>
        </w:rPr>
        <w:t xml:space="preserve">, </w:t>
      </w:r>
      <w:r w:rsidR="000037BE">
        <w:rPr>
          <w:sz w:val="24"/>
          <w:szCs w:val="24"/>
          <w:lang w:val="hr-HR"/>
        </w:rPr>
        <w:t>sud je na temelju odredbe</w:t>
      </w:r>
      <w:r w:rsidR="001C67BC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čl. 94. st. 1</w:t>
      </w:r>
      <w:r w:rsidR="001C67BC" w:rsidRPr="00B83601">
        <w:rPr>
          <w:sz w:val="24"/>
          <w:szCs w:val="24"/>
          <w:lang w:val="hr-HR"/>
        </w:rPr>
        <w:t xml:space="preserve">. </w:t>
      </w:r>
      <w:r w:rsidR="00EE3D4D">
        <w:rPr>
          <w:sz w:val="24"/>
          <w:szCs w:val="24"/>
        </w:rPr>
        <w:t>Stečajnog zako</w:t>
      </w:r>
      <w:r w:rsidR="006076EE">
        <w:rPr>
          <w:sz w:val="24"/>
          <w:szCs w:val="24"/>
        </w:rPr>
        <w:t>na</w:t>
      </w:r>
      <w:r w:rsidR="000037BE">
        <w:rPr>
          <w:sz w:val="24"/>
          <w:szCs w:val="24"/>
        </w:rPr>
        <w:t xml:space="preserve"> riješio kao u </w:t>
      </w:r>
      <w:r w:rsidR="00F33A80">
        <w:rPr>
          <w:sz w:val="24"/>
          <w:szCs w:val="24"/>
        </w:rPr>
        <w:t xml:space="preserve">toč. 1. I 2. izreke rješenja. </w:t>
      </w:r>
    </w:p>
    <w:p w:rsidRDefault="00F532D8" w:rsidR="00F532D8">
      <w:pPr>
        <w:jc w:val="both"/>
        <w:rPr>
          <w:b/>
          <w:sz w:val="24"/>
          <w:szCs w:val="24"/>
          <w:lang w:val="hr-HR"/>
        </w:rPr>
      </w:pPr>
    </w:p>
    <w:p w:rsidRDefault="006076EE" w:rsidR="006076EE" w:rsidRPr="00B83601">
      <w:pPr>
        <w:jc w:val="both"/>
        <w:rPr>
          <w:b/>
          <w:sz w:val="24"/>
          <w:szCs w:val="24"/>
          <w:lang w:val="hr-HR"/>
        </w:rPr>
      </w:pPr>
    </w:p>
    <w:p w:rsidRDefault="00F532D8" w:rsidP="00F532D8" w:rsidR="00F532D8" w:rsidRPr="00B83601">
      <w:pPr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U Zagrebu</w:t>
      </w:r>
      <w:r w:rsidR="00435D90">
        <w:rPr>
          <w:sz w:val="24"/>
          <w:szCs w:val="24"/>
        </w:rPr>
        <w:t>, 17. travnja 2019.</w:t>
      </w:r>
    </w:p>
    <w:p w:rsidRDefault="00F532D8" w:rsidP="00F532D8" w:rsidR="00F532D8" w:rsidRPr="00B83601">
      <w:pPr>
        <w:jc w:val="right"/>
        <w:rPr>
          <w:sz w:val="24"/>
          <w:szCs w:val="24"/>
        </w:rPr>
      </w:pPr>
    </w:p>
    <w:p w:rsidRDefault="00616801" w:rsidP="00F213B6" w:rsidR="00616801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6801" w:rsidP="00F33A80" w:rsidR="00616801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35D90">
        <w:rPr>
          <w:rFonts w:hAnsi="Times New Roman" w:ascii="Times New Roman"/>
          <w:b w:val="false"/>
          <w:color w:val="auto"/>
          <w:szCs w:val="24"/>
        </w:rPr>
        <w:t xml:space="preserve">                     Ivan Vladić</w:t>
      </w:r>
      <w:r w:rsidR="00476D38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16801" w:rsidR="00616801"/>
    <w:p w:rsidRDefault="00F532D8" w:rsidP="00F33A80" w:rsidR="00F532D8" w:rsidRPr="00B83601">
      <w:pPr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</w:p>
    <w:p w:rsidRDefault="00F33A80" w:rsidP="00F532D8" w:rsidR="00F532D8" w:rsidRPr="00F33A80">
      <w:pPr>
        <w:jc w:val="both"/>
        <w:rPr>
          <w:sz w:val="24"/>
          <w:szCs w:val="24"/>
        </w:rPr>
      </w:pPr>
      <w:r>
        <w:rPr>
          <w:sz w:val="24"/>
          <w:szCs w:val="24"/>
        </w:rPr>
        <w:t>POUKA</w:t>
      </w:r>
      <w:r w:rsidRPr="00F33A80">
        <w:rPr>
          <w:sz w:val="24"/>
          <w:szCs w:val="24"/>
        </w:rPr>
        <w:t xml:space="preserve"> O PRAVNOM LIJEKU:</w:t>
      </w:r>
    </w:p>
    <w:p w:rsidRDefault="00F532D8" w:rsidP="000037BE" w:rsidR="00F532D8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3324B1" w:rsidP="00F532D8" w:rsidR="003324B1">
      <w:pPr>
        <w:jc w:val="both"/>
        <w:rPr>
          <w:sz w:val="24"/>
          <w:szCs w:val="24"/>
        </w:rPr>
      </w:pPr>
    </w:p>
    <w:p w:rsidRDefault="00F33A80" w:rsidP="00F532D8" w:rsidR="00F33A80">
      <w:pPr>
        <w:jc w:val="both"/>
        <w:rPr>
          <w:sz w:val="24"/>
          <w:szCs w:val="24"/>
        </w:rPr>
      </w:pPr>
    </w:p>
    <w:p w:rsidRDefault="00DE0BB3" w:rsidP="00435D90" w:rsidR="00F33A8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476D38" w:rsidP="00E82D09" w:rsidR="00476D38" w:rsidRPr="00476D3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76D38">
        <w:rPr>
          <w:sz w:val="24"/>
          <w:szCs w:val="24"/>
        </w:rPr>
        <w:t>Za točnost otpravka</w:t>
      </w:r>
    </w:p>
    <w:p w:rsidRDefault="00476D38" w:rsidP="00E82D09" w:rsidR="00476D38" w:rsidRPr="00476D38">
      <w:pPr>
        <w:rPr>
          <w:sz w:val="24"/>
          <w:szCs w:val="24"/>
        </w:rPr>
      </w:pPr>
      <w:r w:rsidRPr="00476D38">
        <w:rPr>
          <w:sz w:val="24"/>
          <w:szCs w:val="24"/>
        </w:rPr>
        <w:tab/>
      </w:r>
      <w:r w:rsidRPr="00476D38">
        <w:rPr>
          <w:sz w:val="24"/>
          <w:szCs w:val="24"/>
        </w:rPr>
        <w:tab/>
      </w:r>
      <w:r w:rsidRPr="00476D38">
        <w:rPr>
          <w:sz w:val="24"/>
          <w:szCs w:val="24"/>
        </w:rPr>
        <w:tab/>
      </w:r>
      <w:r w:rsidRPr="00476D38">
        <w:rPr>
          <w:sz w:val="24"/>
          <w:szCs w:val="24"/>
        </w:rPr>
        <w:tab/>
      </w:r>
      <w:r w:rsidRPr="00476D38">
        <w:rPr>
          <w:sz w:val="24"/>
          <w:szCs w:val="24"/>
        </w:rPr>
        <w:tab/>
      </w:r>
      <w:r w:rsidRPr="00476D38">
        <w:rPr>
          <w:sz w:val="24"/>
          <w:szCs w:val="24"/>
        </w:rPr>
        <w:tab/>
      </w:r>
      <w:r w:rsidRPr="00476D38">
        <w:rPr>
          <w:sz w:val="24"/>
          <w:szCs w:val="24"/>
        </w:rPr>
        <w:tab/>
      </w:r>
      <w:r w:rsidRPr="00476D38">
        <w:rPr>
          <w:sz w:val="24"/>
          <w:szCs w:val="24"/>
        </w:rPr>
        <w:tab/>
        <w:t>Monika Topolovec</w:t>
      </w:r>
    </w:p>
    <w:p w:rsidRDefault="00435D90" w:rsidP="00476D38" w:rsidR="00435D90" w:rsidRPr="00476D38">
      <w:pPr>
        <w:jc w:val="both"/>
        <w:rPr>
          <w:sz w:val="24"/>
          <w:szCs w:val="24"/>
        </w:rPr>
      </w:pPr>
    </w:p>
    <w:p w:rsidRDefault="00435D90" w:rsidP="00435D90" w:rsidR="00435D90">
      <w:pPr>
        <w:jc w:val="both"/>
        <w:rPr>
          <w:sz w:val="24"/>
          <w:szCs w:val="24"/>
        </w:rPr>
      </w:pPr>
    </w:p>
    <w:p w:rsidRDefault="00E52EC9" w:rsidP="00F532D8" w:rsidR="00E52EC9" w:rsidRPr="00DE0BB3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p w:rsidRDefault="003324B1" w:rsidP="00F532D8" w:rsidR="003324B1">
      <w:pPr>
        <w:jc w:val="both"/>
        <w:rPr>
          <w:sz w:val="24"/>
          <w:szCs w:val="24"/>
        </w:rPr>
      </w:pPr>
    </w:p>
    <w:sectPr w:rsidR="003324B1">
      <w:headerReference w:type="default" r:id="rId10"/>
      <w:pgSz w:code="9" w:h="16840" w:w="11907"/>
      <w:pgMar w:gutter="0" w:footer="720" w:header="720" w:left="1797" w:bottom="1417" w:right="179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450" w:rsidP="008A0450" w:rsidR="008A0450">
      <w:r>
        <w:separator/>
      </w:r>
    </w:p>
  </w:endnote>
  <w:endnote w:id="0" w:type="continuationSeparator">
    <w:p w:rsidRDefault="008A0450" w:rsidP="008A0450" w:rsidR="008A0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450" w:rsidP="008A0450" w:rsidR="008A0450">
      <w:r>
        <w:separator/>
      </w:r>
    </w:p>
  </w:footnote>
  <w:footnote w:id="0" w:type="continuationSeparator">
    <w:p w:rsidRDefault="008A0450" w:rsidP="008A0450" w:rsidR="008A0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8223664"/>
      <w:docPartObj>
        <w:docPartGallery w:val="Page Numbers (Top of Page)"/>
        <w:docPartUnique/>
      </w:docPartObj>
    </w:sdtPr>
    <w:sdtEndPr/>
    <w:sdtContent>
      <w:p w:rsidRDefault="008A0450" w:rsidR="008A04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D38" w:rsidRPr="00476D38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435D90" w:rsidP="008A0450" w:rsidR="008A0450" w:rsidRPr="008A0450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28. St-3025/17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72B71"/>
    <w:multiLevelType w:val="hybridMultilevel"/>
    <w:tmpl w:val="0AB049EA"/>
    <w:lvl w:tplc="945AB004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FDD4A89"/>
    <w:multiLevelType w:val="hybridMultilevel"/>
    <w:tmpl w:val="F2ECEEEE"/>
    <w:lvl w:tplc="F09C3B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C7F00ED"/>
    <w:multiLevelType w:val="hybridMultilevel"/>
    <w:tmpl w:val="0EEA9D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1C67BC"/>
    <w:rsid w:val="001F3671"/>
    <w:rsid w:val="00296A42"/>
    <w:rsid w:val="00316EFD"/>
    <w:rsid w:val="003324B1"/>
    <w:rsid w:val="00435D90"/>
    <w:rsid w:val="00442572"/>
    <w:rsid w:val="00476D38"/>
    <w:rsid w:val="00496DFF"/>
    <w:rsid w:val="00501687"/>
    <w:rsid w:val="005D6A39"/>
    <w:rsid w:val="006076EE"/>
    <w:rsid w:val="00616801"/>
    <w:rsid w:val="006F1C60"/>
    <w:rsid w:val="00781DD4"/>
    <w:rsid w:val="007A1F04"/>
    <w:rsid w:val="00811A61"/>
    <w:rsid w:val="00845C50"/>
    <w:rsid w:val="008A0450"/>
    <w:rsid w:val="00A17D22"/>
    <w:rsid w:val="00B83601"/>
    <w:rsid w:val="00BD0C72"/>
    <w:rsid w:val="00BD424F"/>
    <w:rsid w:val="00C8603D"/>
    <w:rsid w:val="00CD03B0"/>
    <w:rsid w:val="00D63790"/>
    <w:rsid w:val="00DE0BB3"/>
    <w:rsid w:val="00E52EC9"/>
    <w:rsid w:val="00EA35B4"/>
    <w:rsid w:val="00EE3D4D"/>
    <w:rsid w:val="00EF4B89"/>
    <w:rsid w:val="00F33A80"/>
    <w:rsid w:val="00F532D8"/>
    <w:rsid w:val="00F672E7"/>
    <w:rsid w:val="00FC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24B1"/>
    <w:rPr>
      <w:rFonts w:cs="Tahoma" w:hAnsi="Tahoma" w:asci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3324B1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8A04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450"/>
    <w:rPr>
      <w:lang w:val="en-US"/>
    </w:rPr>
  </w:style>
  <w:style w:styleId="Podnoje" w:type="paragraph">
    <w:name w:val="footer"/>
    <w:basedOn w:val="Normal"/>
    <w:link w:val="PodnojeChar"/>
    <w:rsid w:val="008A04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0450"/>
    <w:rPr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4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24B1"/>
    <w:rPr>
      <w:rFonts w:ascii="Tahoma" w:cs="Tahoma" w:hAnsi="Tahoma"/>
      <w:sz w:val="16"/>
      <w:szCs w:val="16"/>
      <w:lang w:val="en-US"/>
    </w:rPr>
  </w:style>
  <w:style w:styleId="Podnaslov" w:type="paragraph">
    <w:name w:val="Subtitle"/>
    <w:basedOn w:val="Normal"/>
    <w:link w:val="PodnaslovChar"/>
    <w:qFormat/>
    <w:rsid w:val="003324B1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3324B1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3324B1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324B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425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8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8A04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450"/>
    <w:rPr>
      <w:lang w:val="en-US"/>
    </w:rPr>
  </w:style>
  <w:style w:styleId="Podnoje" w:type="paragraph">
    <w:name w:val="footer"/>
    <w:basedOn w:val="Normal"/>
    <w:link w:val="PodnojeChar"/>
    <w:rsid w:val="008A04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0450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3025</izvorni_sadrzaj>
    <derivirana_varijabla naziv="DomainObject.Predmet.Broj_1">3025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ožujka 2019.</izvorni_sadrzaj>
    <derivirana_varijabla naziv="DomainObject.Predmet.DatumRjesavanja_1">25.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St-3025/2017</izvorni_sadrzaj>
    <derivirana_varijabla naziv="DomainObject.Predmet.OznakaBroj_1">St-3025/2017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>16872314973</izvorni_sadrzaj>
    <derivirana_varijabla naziv="DomainObject.Predmet.PredmetRijesio.Oib_1">16872314973</derivirana_varijabla>
  </DomainObject.Predmet.PredmetRijesio.Oib>
  <DomainObject.Predmet.PredmetRijesio.Prezime>
    <izvorni_sadrzaj>Vladić</izvorni_sadrzaj>
    <derivirana_varijabla naziv="DomainObject.Predmet.PredmetRijesio.Prezime_1">Vladić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ŠIFRA KD d.o.o.</izvorni_sadrzaj>
    <derivirana_varijabla naziv="DomainObject.Predmet.ProtustrankaFormated_1">  ŠIFRA KD d.o.o.</derivirana_varijabla>
  </DomainObject.Predmet.ProtustrankaFormated>
  <DomainObject.Predmet.ProtustrankaFormatedOIB>
    <izvorni_sadrzaj>  ŠIFRA KD d.o.o., OIB 49133458735</izvorni_sadrzaj>
    <derivirana_varijabla naziv="DomainObject.Predmet.ProtustrankaFormatedOIB_1">  ŠIFRA KD d.o.o., OIB 49133458735</derivirana_varijabla>
  </DomainObject.Predmet.ProtustrankaFormatedOIB>
  <DomainObject.Predmet.ProtustrankaFormatedWithAdress>
    <izvorni_sadrzaj> ŠIFRA KD d.o.o., Vida Ročića 1, 10000 Zagreb</izvorni_sadrzaj>
    <derivirana_varijabla naziv="DomainObject.Predmet.ProtustrankaFormatedWithAdress_1"> ŠIFRA KD d.o.o., Vida Ročića 1, 10000 Zagreb</derivirana_varijabla>
  </DomainObject.Predmet.ProtustrankaFormatedWithAdress>
  <DomainObject.Predmet.ProtustrankaFormatedWithAdressOIB>
    <izvorni_sadrzaj> ŠIFRA KD d.o.o., OIB 49133458735, Vida Ročića 1, 10000 Zagreb</izvorni_sadrzaj>
    <derivirana_varijabla naziv="DomainObject.Predmet.ProtustrankaFormatedWithAdressOIB_1"> ŠIFRA KD d.o.o., OIB 49133458735, Vida Ročića 1, 10000 Zagreb</derivirana_varijabla>
  </DomainObject.Predmet.ProtustrankaFormatedWithAdressOIB>
  <DomainObject.Predmet.ProtustrankaWithAdress>
    <izvorni_sadrzaj>ŠIFRA KD d.o.o. Vida Ročića 1, 10000 Zagreb</izvorni_sadrzaj>
    <derivirana_varijabla naziv="DomainObject.Predmet.ProtustrankaWithAdress_1">ŠIFRA KD d.o.o. Vida Ročića 1, 10000 Zagreb</derivirana_varijabla>
  </DomainObject.Predmet.ProtustrankaWithAdress>
  <DomainObject.Predmet.ProtustrankaWithAdressOIB>
    <izvorni_sadrzaj>ŠIFRA KD d.o.o., OIB 49133458735, Vida Ročića 1, 10000 Zagreb</izvorni_sadrzaj>
    <derivirana_varijabla naziv="DomainObject.Predmet.ProtustrankaWithAdressOIB_1">ŠIFRA KD d.o.o., OIB 49133458735, Vida Ročića 1, 10000 Zagreb</derivirana_varijabla>
  </DomainObject.Predmet.ProtustrankaWithAdressOIB>
  <DomainObject.Predmet.ProtustrankaNazivFormated>
    <izvorni_sadrzaj>ŠIFRA KD d.o.o.</izvorni_sadrzaj>
    <derivirana_varijabla naziv="DomainObject.Predmet.ProtustrankaNazivFormated_1">ŠIFRA KD d.o.o.</derivirana_varijabla>
  </DomainObject.Predmet.ProtustrankaNazivFormated>
  <DomainObject.Predmet.ProtustrankaNazivFormatedOIB>
    <izvorni_sadrzaj>ŠIFRA KD d.o.o., OIB 49133458735</izvorni_sadrzaj>
    <derivirana_varijabla naziv="DomainObject.Predmet.ProtustrankaNazivFormatedOIB_1">ŠIFRA KD d.o.o., OIB 49133458735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ŠIFRA KD d.o.o.</item>
    </izvorni_sadrzaj>
    <derivirana_varijabla naziv="DomainObject.Predmet.ProtuStrankaListFormated_1">
      <item>ŠIFRA KD d.o.o.</item>
    </derivirana_varijabla>
  </DomainObject.Predmet.ProtuStrankaListFormated>
  <DomainObject.Predmet.ProtuStrankaListFormatedOIB>
    <izvorni_sadrzaj>
      <item>ŠIFRA KD d.o.o., OIB 49133458735</item>
    </izvorni_sadrzaj>
    <derivirana_varijabla naziv="DomainObject.Predmet.ProtuStrankaListFormatedOIB_1">
      <item>ŠIFRA KD d.o.o., OIB 49133458735</item>
    </derivirana_varijabla>
  </DomainObject.Predmet.ProtuStrankaListFormatedOIB>
  <DomainObject.Predmet.ProtuStrankaListFormatedWithAdress>
    <izvorni_sadrzaj>
      <item>ŠIFRA KD d.o.o., Vida Ročića 1, 10000 Zagreb</item>
    </izvorni_sadrzaj>
    <derivirana_varijabla naziv="DomainObject.Predmet.ProtuStrankaListFormatedWithAdress_1">
      <item>ŠIFRA KD d.o.o., Vida Ročića 1, 10000 Zagreb</item>
    </derivirana_varijabla>
  </DomainObject.Predmet.ProtuStrankaListFormatedWithAdress>
  <DomainObject.Predmet.ProtuStrankaListFormatedWithAdressOIB>
    <izvorni_sadrzaj>
      <item>ŠIFRA KD d.o.o., OIB 49133458735, Vida Ročića 1, 10000 Zagreb</item>
    </izvorni_sadrzaj>
    <derivirana_varijabla naziv="DomainObject.Predmet.ProtuStrankaListFormatedWithAdressOIB_1">
      <item>ŠIFRA KD d.o.o., OIB 49133458735, Vida Ročića 1, 10000 Zagreb</item>
    </derivirana_varijabla>
  </DomainObject.Predmet.ProtuStrankaListFormatedWithAdressOIB>
  <DomainObject.Predmet.ProtuStrankaListNazivFormated>
    <izvorni_sadrzaj>
      <item>ŠIFRA KD d.o.o.</item>
    </izvorni_sadrzaj>
    <derivirana_varijabla naziv="DomainObject.Predmet.ProtuStrankaListNazivFormated_1">
      <item>ŠIFRA KD d.o.o.</item>
    </derivirana_varijabla>
  </DomainObject.Predmet.ProtuStrankaListNazivFormated>
  <DomainObject.Predmet.ProtuStrankaListNazivFormatedOIB>
    <izvorni_sadrzaj>
      <item>ŠIFRA KD d.o.o., OIB 49133458735</item>
    </izvorni_sadrzaj>
    <derivirana_varijabla naziv="DomainObject.Predmet.ProtuStrankaListNazivFormatedOIB_1">
      <item>ŠIFRA KD d.o.o., OIB 49133458735</item>
    </derivirana_varijabla>
  </DomainObject.Predmet.ProtuStrankaListNazivFormatedOIB>
  <DomainObject.Predmet.OstaliListFormated>
    <izvorni_sadrzaj>
      <item>DRAGUTIN KOTA</item>
    </izvorni_sadrzaj>
    <derivirana_varijabla naziv="DomainObject.Predmet.OstaliListFormated_1">
      <item>DRAGUTIN KOTA</item>
    </derivirana_varijabla>
  </DomainObject.Predmet.OstaliListFormated>
  <DomainObject.Predmet.OstaliListFormatedOIB>
    <izvorni_sadrzaj>
      <item>DRAGUTIN KOTA, OIB 07575049247</item>
    </izvorni_sadrzaj>
    <derivirana_varijabla naziv="DomainObject.Predmet.OstaliListFormatedOIB_1">
      <item>DRAGUTIN KOTA, OIB 07575049247</item>
    </derivirana_varijabla>
  </DomainObject.Predmet.OstaliListFormatedOIB>
  <DomainObject.Predmet.OstaliListFormatedWithAdress>
    <izvorni_sadrzaj>
      <item>DRAGUTIN KOTA, V. Ročića 1, 10000 Zagreb</item>
    </izvorni_sadrzaj>
    <derivirana_varijabla naziv="DomainObject.Predmet.OstaliListFormatedWithAdress_1">
      <item>DRAGUTIN KOTA, V. Ročića 1, 10000 Zagreb</item>
    </derivirana_varijabla>
  </DomainObject.Predmet.OstaliListFormatedWithAdress>
  <DomainObject.Predmet.OstaliListFormatedWithAdressOIB>
    <izvorni_sadrzaj>
      <item>DRAGUTIN KOTA, OIB 07575049247, V. Ročića 1, 10000 Zagreb</item>
    </izvorni_sadrzaj>
    <derivirana_varijabla naziv="DomainObject.Predmet.OstaliListFormatedWithAdressOIB_1">
      <item>DRAGUTIN KOTA, OIB 07575049247, V. Ročića 1, 10000 Zagreb</item>
    </derivirana_varijabla>
  </DomainObject.Predmet.OstaliListFormatedWithAdressOIB>
  <DomainObject.Predmet.OstaliListNazivFormated>
    <izvorni_sadrzaj>
      <item>DRAGUTIN KOTA</item>
    </izvorni_sadrzaj>
    <derivirana_varijabla naziv="DomainObject.Predmet.OstaliListNazivFormated_1">
      <item>DRAGUTIN KOTA</item>
    </derivirana_varijabla>
  </DomainObject.Predmet.OstaliListNazivFormated>
  <DomainObject.Predmet.OstaliListNazivFormatedOIB>
    <izvorni_sadrzaj>
      <item>DRAGUTIN KOTA, OIB 07575049247</item>
    </izvorni_sadrzaj>
    <derivirana_varijabla naziv="DomainObject.Predmet.OstaliListNazivFormatedOIB_1">
      <item>DRAGUTIN KOTA, OIB 07575049247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ŠIFRA KD d.o.o.</izvorni_sadrzaj>
    <derivirana_varijabla naziv="DomainObject.Predmet.ProtustrankaIDrugi_1">ŠIFRA KD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ŠIFRA KD d.o.o., OIB 49133458735, Vida Ročića 1, 10000 Zagreb</izvorni_sadrzaj>
    <derivirana_varijabla naziv="DomainObject.Predmet.ProtustrankaIDrugiAdressOIB_1">ŠIFRA KD d.o.o., OIB 49133458735, Vida Ročića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ožujka 2019.</izvorni_sadrzaj>
    <derivirana_varijabla naziv="DomainObject.Predmet.OdlukaRjesenje.DatumDonosenjaOdluke_1">25.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St-3025/2017-16</izvorni_sadrzaj>
    <derivirana_varijabla naziv="DomainObject.Predmet.OdlukaRjesenje.Oznaka_1">St-3025/2017-16</derivirana_varijabla>
  </DomainObject.Predmet.OdlukaRjesenje.Oznaka>
  <DomainObject.Predmet.SudioniciListNaziv>
    <izvorni_sadrzaj>
      <item>FINA Regionalni centar Zagreb</item>
      <item>ŠIFRA KD d.o.o.</item>
      <item>DRAGUTIN KOTA</item>
    </izvorni_sadrzaj>
    <derivirana_varijabla naziv="DomainObject.Predmet.SudioniciListNaziv_1">
      <item>FINA Regionalni centar Zagreb</item>
      <item>ŠIFRA KD d.o.o.</item>
      <item>DRAGUTIN KOTA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ŠIFRA KD d.o.o., OIB 49133458735, Vida Ročića 1,10000 Zagreb</item>
      <item>DRAGUTIN KOTA, OIB 07575049247, V. Ročića 1,10000 Zagreb</item>
    </izvorni_sadrzaj>
    <derivirana_varijabla naziv="DomainObject.Predmet.SudioniciListAdressOIB_1">
      <item>FINA Regionalni centar Zagreb, OIB 85821130368, Trg svibanjskih žrtava 1995. br. 1,10000 Zagreb</item>
      <item>ŠIFRA KD d.o.o., OIB 49133458735, Vida Ročića 1,10000 Zagreb</item>
      <item>DRAGUTIN KOTA, OIB 07575049247, V. Ročića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49133458735</item>
      <item>, OIB 07575049247</item>
    </izvorni_sadrzaj>
    <derivirana_varijabla naziv="DomainObject.Predmet.SudioniciListNazivOIB_1">
      <item>, OIB 85821130368</item>
      <item>, OIB 49133458735</item>
      <item>, OIB 07575049247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368</properties:Words>
  <properties:Characters>1930</properties:Characters>
  <properties:Lines>93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2019-04-17T07:31:00Z</dcterms:created>
  <dc:creator>test</dc:creator>
  <cp:lastModifiedBy>Monika Topolovec</cp:lastModifiedBy>
  <cp:lastPrinted>2019-04-17T07:30:00Z</cp:lastPrinted>
  <dcterms:modified xmlns:xsi="http://www.w3.org/2001/XMLSchema-instance" xsi:type="dcterms:W3CDTF">2019-04-17T07:37:00Z</dcterms:modified>
  <cp:revision>3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 uprav gregorić jelinek-st-3025.docx)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