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856f" w14:paraId="3ad856f" w:rsidRDefault="0033759A" w:rsidP="0033759A" w:rsidR="0033759A" w:rsidRPr="005A412C">
      <w:pPr>
        <w:pStyle w:val="Opisslike"/>
        <w15:collapsed w:val="false"/>
        <w:rPr>
          <w:rFonts w:cs="Tahoma" w:hAnsi="Tahoma" w:ascii="Tahoma"/>
          <w:sz w:val="24"/>
          <w:szCs w:val="24"/>
          <w:lang w:val="hr-HR"/>
        </w:rPr>
      </w:pPr>
      <w:bookmarkStart w:name="_GoBack" w:id="0"/>
      <w:bookmarkEnd w:id="0"/>
      <w:r w:rsidRPr="005A412C">
        <w:rPr>
          <w:rFonts w:cs="Tahoma" w:hAnsi="Tahoma" w:ascii="Tahoma"/>
          <w:sz w:val="24"/>
          <w:szCs w:val="24"/>
          <w:lang w:val="hr-HR"/>
        </w:rPr>
        <w:t xml:space="preserve">Krešimir Fučkar,  </w:t>
      </w:r>
      <w:r w:rsidRPr="005A412C">
        <w:rPr>
          <w:rFonts w:cs="Tahoma" w:hAnsi="Tahoma" w:ascii="Tahoma"/>
          <w:sz w:val="20"/>
          <w:szCs w:val="20"/>
          <w:lang w:val="hr-HR"/>
        </w:rPr>
        <w:t>mag. oec</w:t>
      </w:r>
      <w:r w:rsidRPr="005A412C">
        <w:rPr>
          <w:rFonts w:cs="Tahoma" w:hAnsi="Tahoma" w:ascii="Tahoma"/>
          <w:sz w:val="24"/>
          <w:szCs w:val="24"/>
          <w:lang w:val="hr-HR"/>
        </w:rPr>
        <w:t>.</w:t>
      </w:r>
    </w:p>
    <w:p w:rsidRDefault="00C7700E" w:rsidP="0033759A" w:rsidR="0033759A" w:rsidRPr="005A412C">
      <w:pPr>
        <w:rPr>
          <w:rFonts w:cs="Tahoma"/>
          <w:lang w:val="hr-HR"/>
        </w:rPr>
      </w:pPr>
      <w:r>
        <w:rPr>
          <w:rFonts w:cs="Tahoma"/>
          <w:noProof/>
          <w:sz w:val="52"/>
          <w:szCs w:val="52"/>
          <w:lang w:val="hr-HR"/>
        </w:rPr>
        <w:pict>
          <v:line strokeweight="6pt" strokecolor="gray" o:allowincell="f" o:spid="_x0000_s1026" id="Line 2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o="449.3pt,5.35pt" from="-4.35pt,5.3pt">
            <v:stroke endarrowlength="short" endarrowwidth="narrow" startarrowlength="short" startarrowwidth="narrow"/>
            <v:shadow offset="3.75pt,2.5pt" color="black" on="t"/>
          </v:line>
        </w:pict>
      </w:r>
    </w:p>
    <w:p w:rsidRDefault="0033759A" w:rsidP="0033759A" w:rsidR="0033759A" w:rsidRPr="005A412C">
      <w:pPr>
        <w:framePr w:y="6" w:x="1756" w:vAnchor="text" w:hAnchor="page" w:wrap="auto" w:hSpace="180" w:h="496" w:w="9091"/>
        <w:shd w:fill="auto" w:color="C0C0C0" w:val="pct20"/>
        <w:jc w:val="center"/>
        <w:rPr>
          <w:rFonts w:cs="Tahoma" w:hAnsi="Tahoma" w:ascii="Tahoma"/>
          <w:lang w:val="hr-HR"/>
        </w:rPr>
      </w:pPr>
      <w:r w:rsidRPr="005A412C">
        <w:rPr>
          <w:rFonts w:cs="Tahoma" w:hAnsi="Tahoma" w:ascii="Tahoma"/>
          <w:sz w:val="16"/>
          <w:szCs w:val="16"/>
          <w:lang w:val="hr-HR"/>
        </w:rPr>
        <w:t xml:space="preserve">ADRESA PREBIVALIŠTA: BRAĆE RADIĆA 63,  SLADOJEVCI , 33520, SLATINA, ADRESA UREDA: TRG SVETOG JOSIPA 5A/II, 33520 SLATINA, OIB:01195634741, MOB:+385-(0)99-855-22-46, E-MAIL: </w:t>
      </w:r>
      <w:hyperlink r:id="rId10" w:anchor="HI.HT.HR" w:history="true">
        <w:r w:rsidRPr="005A412C">
          <w:rPr>
            <w:rStyle w:val="Hiperveza"/>
            <w:rFonts w:cs="Tahoma" w:hAnsi="Tahoma" w:ascii="Tahoma"/>
            <w:sz w:val="16"/>
            <w:szCs w:val="16"/>
            <w:lang w:val="hr-HR"/>
          </w:rPr>
          <w:t>KRESIMIR</w:t>
        </w:r>
        <w:r w:rsidRPr="005A412C">
          <w:rPr>
            <w:rStyle w:val="Hiperveza"/>
            <w:rFonts w:cs="Tahoma" w:hAnsi="Tahoma" w:ascii="Tahoma"/>
            <w:sz w:val="16"/>
            <w:szCs w:val="16"/>
            <w:lang w:val="hr-HR"/>
          </w:rPr>
          <w:sym w:char="0040" w:font="Arial"/>
        </w:r>
        <w:r w:rsidRPr="005A412C">
          <w:rPr>
            <w:rStyle w:val="Hiperveza"/>
            <w:rFonts w:cs="Tahoma" w:hAnsi="Tahoma" w:ascii="Tahoma"/>
            <w:sz w:val="16"/>
            <w:szCs w:val="16"/>
            <w:lang w:val="hr-HR"/>
          </w:rPr>
          <w:t>HI.HT.HR</w:t>
        </w:r>
      </w:hyperlink>
      <w:r w:rsidRPr="005A412C">
        <w:rPr>
          <w:rStyle w:val="Hiperveza"/>
          <w:rFonts w:cs="Tahoma" w:hAnsi="Tahoma" w:ascii="Tahoma"/>
          <w:sz w:val="16"/>
          <w:szCs w:val="16"/>
          <w:lang w:val="hr-HR"/>
        </w:rPr>
        <w:t xml:space="preserve"> </w:t>
      </w:r>
      <w:r w:rsidRPr="005A412C">
        <w:rPr>
          <w:rFonts w:cs="Tahoma" w:hAnsi="Tahoma" w:ascii="Tahoma"/>
          <w:sz w:val="16"/>
          <w:szCs w:val="16"/>
          <w:lang w:val="hr-HR"/>
        </w:rPr>
        <w:t>FAX: 033-401-459</w:t>
      </w:r>
    </w:p>
    <w:p w:rsidRDefault="0033759A" w:rsidP="00B15F5C" w:rsidR="0033759A" w:rsidRPr="00930E9A">
      <w:pPr>
        <w:jc w:val="center"/>
        <w:rPr>
          <w:rFonts w:cs="Tahoma" w:hAnsi="Tahoma" w:ascii="Tahoma"/>
          <w:sz w:val="18"/>
          <w:szCs w:val="18"/>
          <w:lang w:val="hr-HR"/>
        </w:rPr>
      </w:pPr>
      <w:r w:rsidRPr="00930E9A">
        <w:rPr>
          <w:rFonts w:cs="Tahoma" w:hAnsi="Tahoma" w:ascii="Tahoma"/>
          <w:sz w:val="18"/>
          <w:szCs w:val="18"/>
          <w:lang w:val="hr-HR"/>
        </w:rPr>
        <w:t xml:space="preserve">Stečajni upravitelj za: </w:t>
      </w:r>
      <w:r w:rsidR="00C7450F">
        <w:rPr>
          <w:rFonts w:cs="Tahoma" w:hAnsi="Tahoma" w:ascii="Tahoma"/>
          <w:sz w:val="18"/>
          <w:szCs w:val="18"/>
          <w:lang w:val="hr-HR"/>
        </w:rPr>
        <w:t xml:space="preserve">SG FOS </w:t>
      </w:r>
      <w:r w:rsidRPr="00930E9A">
        <w:rPr>
          <w:rFonts w:cs="Tahoma" w:hAnsi="Tahoma" w:ascii="Tahoma"/>
          <w:sz w:val="18"/>
          <w:szCs w:val="18"/>
          <w:lang w:val="hr-HR"/>
        </w:rPr>
        <w:t xml:space="preserve"> d.o.o. u stečaju, </w:t>
      </w:r>
      <w:r w:rsidR="00C7450F">
        <w:rPr>
          <w:rFonts w:cs="Tahoma" w:hAnsi="Tahoma" w:ascii="Tahoma"/>
          <w:sz w:val="18"/>
          <w:szCs w:val="18"/>
          <w:lang w:val="hr-HR"/>
        </w:rPr>
        <w:t>Ilica 109, Zagreb</w:t>
      </w:r>
      <w:r w:rsidRPr="00930E9A">
        <w:rPr>
          <w:rFonts w:cs="Tahoma" w:hAnsi="Tahoma" w:ascii="Tahoma"/>
          <w:sz w:val="18"/>
          <w:szCs w:val="18"/>
          <w:lang w:val="hr-HR"/>
        </w:rPr>
        <w:t xml:space="preserve">, OIB: </w:t>
      </w:r>
      <w:r w:rsidR="00C7450F">
        <w:rPr>
          <w:rFonts w:cs="Tahoma" w:hAnsi="Tahoma" w:ascii="Tahoma"/>
          <w:sz w:val="18"/>
          <w:szCs w:val="18"/>
          <w:lang w:val="hr-HR"/>
        </w:rPr>
        <w:t>58691058755</w:t>
      </w:r>
    </w:p>
    <w:p w:rsidRDefault="0033759A" w:rsidP="00813891" w:rsidR="0033759A" w:rsidRPr="005A412C">
      <w:pPr>
        <w:jc w:val="center"/>
        <w:rPr>
          <w:rFonts w:cs="Tahoma" w:hAnsi="Tahoma" w:ascii="Tahoma"/>
          <w:b/>
          <w:lang w:val="hr-HR"/>
        </w:rPr>
      </w:pPr>
    </w:p>
    <w:p w:rsidRDefault="00F07D6E" w:rsidP="00813891" w:rsidR="00F07D6E" w:rsidRPr="005A412C">
      <w:pPr>
        <w:jc w:val="center"/>
        <w:rPr>
          <w:rFonts w:cs="Tahoma" w:hAnsi="Tahoma" w:ascii="Tahoma"/>
          <w:b/>
          <w:lang w:val="hr-HR"/>
        </w:rPr>
      </w:pPr>
    </w:p>
    <w:p w:rsidRDefault="00813891" w:rsidP="00813891" w:rsidR="00813891" w:rsidRPr="00930E9A">
      <w:pPr>
        <w:jc w:val="center"/>
        <w:rPr>
          <w:rFonts w:cs="Tahoma" w:hAnsi="Tahoma" w:ascii="Tahoma"/>
          <w:b/>
          <w:lang w:val="hr-HR"/>
        </w:rPr>
      </w:pPr>
      <w:r w:rsidRPr="00930E9A">
        <w:rPr>
          <w:rFonts w:cs="Tahoma" w:hAnsi="Tahoma" w:ascii="Tahoma"/>
          <w:b/>
          <w:lang w:val="hr-HR"/>
        </w:rPr>
        <w:t>OBRAZAC 20</w:t>
      </w:r>
    </w:p>
    <w:p w:rsidRDefault="00813891" w:rsidP="006F2309" w:rsidR="00813891" w:rsidRPr="00930E9A">
      <w:pPr>
        <w:jc w:val="center"/>
        <w:rPr>
          <w:rFonts w:cs="Tahoma" w:hAnsi="Tahoma" w:ascii="Tahoma"/>
          <w:b/>
          <w:lang w:val="hr-HR"/>
        </w:rPr>
      </w:pPr>
      <w:r w:rsidRPr="00930E9A">
        <w:rPr>
          <w:rFonts w:cs="Tahoma" w:hAnsi="Tahoma" w:ascii="Tahoma"/>
          <w:b/>
          <w:lang w:val="hr-HR"/>
        </w:rPr>
        <w:t xml:space="preserve">IZVJEŠĆE STEČAJNOG UPRAVITELJA O TIJEKU STEČAJNOG POSTUPKA I STANJU STEČAJNE MASE </w:t>
      </w:r>
    </w:p>
    <w:p w:rsidRDefault="00D737E0" w:rsidP="00D737E0" w:rsidR="00D737E0">
      <w:pPr>
        <w:rPr>
          <w:rFonts w:cs="Tahoma" w:hAnsi="Tahoma" w:ascii="Tahoma"/>
          <w:sz w:val="20"/>
          <w:szCs w:val="20"/>
          <w:lang w:val="hr-HR"/>
        </w:rPr>
      </w:pPr>
    </w:p>
    <w:p w:rsidRDefault="00F07D6E" w:rsidP="00D737E0" w:rsidR="00F07D6E" w:rsidRPr="005A412C">
      <w:pPr>
        <w:rPr>
          <w:rFonts w:cs="Tahoma" w:hAnsi="Tahoma" w:ascii="Tahoma"/>
          <w:sz w:val="20"/>
          <w:szCs w:val="20"/>
          <w:lang w:val="hr-HR"/>
        </w:rPr>
      </w:pPr>
    </w:p>
    <w:p w:rsidRDefault="00D737E0" w:rsidP="00D737E0" w:rsidR="00D737E0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AC5683" w:rsidP="00F027BE" w:rsidR="00930E9A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>Nadležni trgovački sud:</w:t>
      </w:r>
    </w:p>
    <w:p w:rsidRDefault="00930E9A" w:rsidP="00930E9A" w:rsidR="00930E9A" w:rsidRPr="00097407">
      <w:pPr>
        <w:jc w:val="both"/>
        <w:rPr>
          <w:rFonts w:cs="Tahoma" w:hAnsi="Tahoma" w:ascii="Tahoma"/>
          <w:b/>
          <w:lang w:val="hr-HR"/>
        </w:rPr>
      </w:pPr>
      <w:r w:rsidRPr="003C0DC7">
        <w:rPr>
          <w:rFonts w:cs="Tahoma" w:hAnsi="Tahoma" w:ascii="Tahoma"/>
          <w:b/>
          <w:lang w:val="hr-HR"/>
        </w:rPr>
        <w:t xml:space="preserve">TRGOVAČKI SUD U </w:t>
      </w:r>
      <w:r>
        <w:rPr>
          <w:rFonts w:cs="Tahoma" w:hAnsi="Tahoma" w:ascii="Tahoma"/>
          <w:b/>
          <w:lang w:val="hr-HR"/>
        </w:rPr>
        <w:t>ZAGREBU</w:t>
      </w:r>
    </w:p>
    <w:p w:rsidRDefault="00930E9A" w:rsidP="00930E9A" w:rsidR="00930E9A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3C0DC7">
        <w:rPr>
          <w:rFonts w:cs="Tahoma" w:hAnsi="Tahoma" w:ascii="Tahoma"/>
          <w:sz w:val="20"/>
          <w:szCs w:val="20"/>
          <w:lang w:val="hr-HR"/>
        </w:rPr>
        <w:t>Stečaj</w:t>
      </w:r>
      <w:r>
        <w:rPr>
          <w:rFonts w:cs="Tahoma" w:hAnsi="Tahoma" w:ascii="Tahoma"/>
          <w:sz w:val="20"/>
          <w:szCs w:val="20"/>
          <w:lang w:val="hr-HR"/>
        </w:rPr>
        <w:t>na sutkinja gđa Ivana Koštarić Fegeš</w:t>
      </w:r>
    </w:p>
    <w:p w:rsidRDefault="00930E9A" w:rsidP="00930E9A" w:rsidR="00930E9A" w:rsidRPr="003C0DC7">
      <w:pPr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posl. br. 85. St-1494/17</w:t>
      </w:r>
    </w:p>
    <w:p w:rsidRDefault="00AC5683" w:rsidP="00F027BE" w:rsidR="00AC5683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AC5683" w:rsidP="00F027BE" w:rsidR="00AC5683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>Dužnik:</w:t>
      </w:r>
    </w:p>
    <w:p w:rsidRDefault="00930E9A" w:rsidP="00930E9A" w:rsidR="00930E9A" w:rsidRPr="00DB4613">
      <w:pPr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>SG FOS</w:t>
      </w:r>
      <w:r w:rsidRPr="00DB4613">
        <w:rPr>
          <w:rFonts w:cs="Tahoma" w:hAnsi="Tahoma" w:ascii="Tahoma"/>
          <w:b/>
          <w:sz w:val="20"/>
          <w:szCs w:val="20"/>
        </w:rPr>
        <w:t xml:space="preserve"> d.o.o. u stečaju</w:t>
      </w:r>
    </w:p>
    <w:p w:rsidRDefault="00930E9A" w:rsidP="00930E9A" w:rsidR="00930E9A">
      <w:pPr>
        <w:jc w:val="both"/>
        <w:rPr>
          <w:rFonts w:cs="Tahoma" w:hAnsi="Tahoma" w:ascii="Tahoma"/>
          <w:sz w:val="20"/>
          <w:szCs w:val="20"/>
        </w:rPr>
      </w:pPr>
      <w:r w:rsidRPr="00D336B1">
        <w:rPr>
          <w:rFonts w:cs="Tahoma" w:hAnsi="Tahoma" w:ascii="Tahoma"/>
          <w:sz w:val="20"/>
          <w:szCs w:val="20"/>
        </w:rPr>
        <w:t>OIB:</w:t>
      </w:r>
      <w:r>
        <w:rPr>
          <w:rFonts w:cs="Tahoma" w:hAnsi="Tahoma" w:ascii="Tahoma"/>
          <w:sz w:val="20"/>
          <w:szCs w:val="20"/>
        </w:rPr>
        <w:t>58691058755</w:t>
      </w:r>
    </w:p>
    <w:p w:rsidRDefault="00930E9A" w:rsidP="00930E9A" w:rsidR="00930E9A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Ilica 109</w:t>
      </w:r>
    </w:p>
    <w:p w:rsidRDefault="00930E9A" w:rsidP="00930E9A" w:rsidR="00930E9A" w:rsidRPr="00D336B1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Zagreb</w:t>
      </w:r>
    </w:p>
    <w:p w:rsidRDefault="00F027BE" w:rsidP="00F027BE" w:rsidR="00F027BE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D737E0" w:rsidP="00B23CFA" w:rsidR="00D737E0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F07D6E" w:rsidP="00B23CFA" w:rsidR="00F07D6E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A4254E" w:rsidP="00717445" w:rsidR="00872FA4" w:rsidRPr="005A412C">
      <w:pPr>
        <w:pStyle w:val="Odlomakpopisa"/>
        <w:numPr>
          <w:ilvl w:val="0"/>
          <w:numId w:val="1"/>
        </w:numPr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5A412C">
        <w:rPr>
          <w:rFonts w:cs="Tahoma" w:hAnsi="Tahoma" w:ascii="Tahoma"/>
          <w:b/>
          <w:sz w:val="20"/>
          <w:szCs w:val="20"/>
          <w:lang w:val="hr-HR"/>
        </w:rPr>
        <w:t>TIJEK STEČAJNOG POSTUPKA U RAZDOBLJU</w:t>
      </w:r>
      <w:r w:rsidR="006F2309">
        <w:rPr>
          <w:rFonts w:cs="Tahoma" w:hAnsi="Tahoma" w:ascii="Tahoma"/>
          <w:b/>
          <w:sz w:val="20"/>
          <w:szCs w:val="20"/>
          <w:lang w:val="hr-HR"/>
        </w:rPr>
        <w:t xml:space="preserve"> OD 19.06.2018 </w:t>
      </w:r>
      <w:r w:rsidRPr="005A412C">
        <w:rPr>
          <w:rFonts w:cs="Tahoma" w:hAnsi="Tahoma" w:ascii="Tahoma"/>
          <w:b/>
          <w:sz w:val="20"/>
          <w:szCs w:val="20"/>
          <w:lang w:val="hr-HR"/>
        </w:rPr>
        <w:t>DO</w:t>
      </w:r>
      <w:r w:rsidR="00E36536" w:rsidRPr="005A412C">
        <w:rPr>
          <w:rFonts w:cs="Tahoma" w:hAnsi="Tahoma" w:ascii="Tahoma"/>
          <w:b/>
          <w:sz w:val="20"/>
          <w:szCs w:val="20"/>
          <w:lang w:val="hr-HR"/>
        </w:rPr>
        <w:t xml:space="preserve"> </w:t>
      </w:r>
      <w:r w:rsidR="006F2309">
        <w:rPr>
          <w:rFonts w:cs="Tahoma" w:hAnsi="Tahoma" w:ascii="Tahoma"/>
          <w:b/>
          <w:sz w:val="20"/>
          <w:szCs w:val="20"/>
          <w:lang w:val="hr-HR"/>
        </w:rPr>
        <w:t>19.09.2018.</w:t>
      </w:r>
      <w:r w:rsidRPr="005A412C">
        <w:rPr>
          <w:rFonts w:cs="Tahoma" w:hAnsi="Tahoma" w:ascii="Tahoma"/>
          <w:b/>
          <w:sz w:val="20"/>
          <w:szCs w:val="20"/>
          <w:lang w:val="hr-HR"/>
        </w:rPr>
        <w:t xml:space="preserve"> </w:t>
      </w:r>
    </w:p>
    <w:p w:rsidRDefault="00872FA4" w:rsidP="00872FA4" w:rsidR="00872FA4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356E28" w:rsidP="00356E28" w:rsidR="00356E28" w:rsidRPr="00356E28">
      <w:pPr>
        <w:jc w:val="both"/>
        <w:rPr>
          <w:rFonts w:cs="Tahoma" w:hAnsi="Tahoma" w:ascii="Tahoma"/>
          <w:i/>
          <w:sz w:val="16"/>
          <w:szCs w:val="16"/>
          <w:lang w:val="pl-PL"/>
        </w:rPr>
      </w:pPr>
      <w:r w:rsidRPr="00356E28">
        <w:rPr>
          <w:rFonts w:cs="Tahoma" w:hAnsi="Tahoma" w:ascii="Tahoma"/>
          <w:i/>
          <w:sz w:val="16"/>
          <w:szCs w:val="16"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8B3450" w:rsidP="00872FA4" w:rsidR="008B3450">
      <w:pPr>
        <w:jc w:val="both"/>
        <w:rPr>
          <w:rFonts w:cs="Tahoma" w:hAnsi="Tahoma" w:ascii="Tahoma"/>
          <w:color w:val="FF0000"/>
          <w:sz w:val="20"/>
          <w:szCs w:val="20"/>
          <w:lang w:val="hr-HR"/>
        </w:rPr>
      </w:pPr>
    </w:p>
    <w:p w:rsidRDefault="00190A50" w:rsidP="00190A50" w:rsidR="00190A50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 xml:space="preserve">Dana </w:t>
      </w:r>
      <w:r w:rsidR="00A57DAD">
        <w:rPr>
          <w:rFonts w:cs="Tahoma" w:hAnsi="Tahoma" w:ascii="Tahoma"/>
          <w:sz w:val="20"/>
          <w:szCs w:val="20"/>
          <w:lang w:val="hr-HR"/>
        </w:rPr>
        <w:t>19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. </w:t>
      </w:r>
      <w:r w:rsidR="00A57DAD">
        <w:rPr>
          <w:rFonts w:cs="Tahoma" w:hAnsi="Tahoma" w:ascii="Tahoma"/>
          <w:sz w:val="20"/>
          <w:szCs w:val="20"/>
          <w:lang w:val="hr-HR"/>
        </w:rPr>
        <w:t>lipnja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2018. godine održano je ispitno i izvještajno ročište.</w:t>
      </w:r>
    </w:p>
    <w:p w:rsidRDefault="00190A50" w:rsidP="00190A50" w:rsidR="00190A50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592FCB" w:rsidP="00592FCB" w:rsidR="00592FCB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>Na ispitnom ročištu ispitane su sve prijavljene tražbine prema svojim iznosima i redu. Pristigl</w:t>
      </w:r>
      <w:r w:rsidR="005664EE">
        <w:rPr>
          <w:rFonts w:cs="Tahoma" w:hAnsi="Tahoma" w:ascii="Tahoma"/>
          <w:sz w:val="20"/>
          <w:szCs w:val="20"/>
          <w:lang w:val="hr-HR"/>
        </w:rPr>
        <w:t xml:space="preserve">o sedam 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prijav</w:t>
      </w:r>
      <w:r w:rsidR="00437FCB" w:rsidRPr="005A412C">
        <w:rPr>
          <w:rFonts w:cs="Tahoma" w:hAnsi="Tahoma" w:ascii="Tahoma"/>
          <w:sz w:val="20"/>
          <w:szCs w:val="20"/>
          <w:lang w:val="hr-HR"/>
        </w:rPr>
        <w:t>a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tražbin</w:t>
      </w:r>
      <w:r w:rsidR="00437FCB" w:rsidRPr="005A412C">
        <w:rPr>
          <w:rFonts w:cs="Tahoma" w:hAnsi="Tahoma" w:ascii="Tahoma"/>
          <w:sz w:val="20"/>
          <w:szCs w:val="20"/>
          <w:lang w:val="hr-HR"/>
        </w:rPr>
        <w:t>a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</w:t>
      </w:r>
      <w:r w:rsidR="005664EE">
        <w:rPr>
          <w:rFonts w:cs="Tahoma" w:hAnsi="Tahoma" w:ascii="Tahoma"/>
          <w:sz w:val="20"/>
          <w:szCs w:val="20"/>
          <w:lang w:val="hr-HR"/>
        </w:rPr>
        <w:t>2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. VIR. Stečajni upravitelj priznao je </w:t>
      </w:r>
      <w:r w:rsidR="005664EE">
        <w:rPr>
          <w:rFonts w:cs="Tahoma" w:hAnsi="Tahoma" w:ascii="Tahoma"/>
          <w:sz w:val="20"/>
          <w:szCs w:val="20"/>
          <w:lang w:val="hr-HR"/>
        </w:rPr>
        <w:t xml:space="preserve">sve pristigle </w:t>
      </w:r>
      <w:r w:rsidRPr="005A412C">
        <w:rPr>
          <w:rFonts w:cs="Tahoma" w:hAnsi="Tahoma" w:ascii="Tahoma"/>
          <w:sz w:val="20"/>
          <w:szCs w:val="20"/>
          <w:lang w:val="hr-HR"/>
        </w:rPr>
        <w:t>tražbin</w:t>
      </w:r>
      <w:r w:rsidR="005664EE">
        <w:rPr>
          <w:rFonts w:cs="Tahoma" w:hAnsi="Tahoma" w:ascii="Tahoma"/>
          <w:sz w:val="20"/>
          <w:szCs w:val="20"/>
          <w:lang w:val="hr-HR"/>
        </w:rPr>
        <w:t>e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</w:t>
      </w:r>
      <w:r w:rsidR="005664EE">
        <w:rPr>
          <w:rFonts w:cs="Tahoma" w:hAnsi="Tahoma" w:ascii="Tahoma"/>
          <w:sz w:val="20"/>
          <w:szCs w:val="20"/>
          <w:lang w:val="hr-HR"/>
        </w:rPr>
        <w:t>d</w:t>
      </w:r>
      <w:r w:rsidRPr="005A412C">
        <w:rPr>
          <w:rFonts w:cs="Tahoma" w:hAnsi="Tahoma" w:ascii="Tahoma"/>
          <w:sz w:val="20"/>
          <w:szCs w:val="20"/>
          <w:lang w:val="hr-HR"/>
        </w:rPr>
        <w:t>r</w:t>
      </w:r>
      <w:r w:rsidR="005664EE">
        <w:rPr>
          <w:rFonts w:cs="Tahoma" w:hAnsi="Tahoma" w:ascii="Tahoma"/>
          <w:sz w:val="20"/>
          <w:szCs w:val="20"/>
          <w:lang w:val="hr-HR"/>
        </w:rPr>
        <w:t>ug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og višeg isplatnog reda u ukupnom iznosu od </w:t>
      </w:r>
      <w:r w:rsidR="005664EE">
        <w:rPr>
          <w:rFonts w:cs="Tahoma" w:hAnsi="Tahoma" w:ascii="Tahoma"/>
          <w:sz w:val="20"/>
          <w:szCs w:val="20"/>
          <w:lang w:val="hr-HR"/>
        </w:rPr>
        <w:t>17.757.576,64 kuna,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a tako priznat</w:t>
      </w:r>
      <w:r w:rsidR="005C25CE">
        <w:rPr>
          <w:rFonts w:cs="Tahoma" w:hAnsi="Tahoma" w:ascii="Tahoma"/>
          <w:sz w:val="20"/>
          <w:szCs w:val="20"/>
          <w:lang w:val="hr-HR"/>
        </w:rPr>
        <w:t>e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tražbin</w:t>
      </w:r>
      <w:r w:rsidR="005C25CE">
        <w:rPr>
          <w:rFonts w:cs="Tahoma" w:hAnsi="Tahoma" w:ascii="Tahoma"/>
          <w:sz w:val="20"/>
          <w:szCs w:val="20"/>
          <w:lang w:val="hr-HR"/>
        </w:rPr>
        <w:t>e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vjerovnika </w:t>
      </w:r>
      <w:r w:rsidR="005C25CE">
        <w:rPr>
          <w:rFonts w:cs="Tahoma" w:hAnsi="Tahoma" w:ascii="Tahoma"/>
          <w:sz w:val="20"/>
          <w:szCs w:val="20"/>
          <w:lang w:val="hr-HR"/>
        </w:rPr>
        <w:t>drugog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višeg isplatnog reda nitko od vjerovnika nije osporio.</w:t>
      </w:r>
    </w:p>
    <w:p w:rsidRDefault="005C25CE" w:rsidP="00C43F18" w:rsidR="009F66D4">
      <w:pPr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Nije pristigla nijedna tražbina 1. VIR niti prijave razlučnih vjerovnika.</w:t>
      </w:r>
    </w:p>
    <w:p w:rsidRDefault="0007091F" w:rsidP="00872FA4" w:rsidR="00592FCB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>Prijava izlučnih prava nije bilo.</w:t>
      </w:r>
    </w:p>
    <w:p w:rsidRDefault="00EA3BE0" w:rsidP="00872FA4" w:rsidR="00592FCB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>Na izvještajnom ročištu prihvaćeno je izvješće stečajnog upravitelja o gospodarskom i financijskom stanju dužnika i utvrđeno da dužnik nema uvjeta za nastavak poslovanja</w:t>
      </w:r>
    </w:p>
    <w:p w:rsidRDefault="0052247F" w:rsidP="0052247F" w:rsidR="0052247F" w:rsidRPr="0052247F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2247F">
        <w:rPr>
          <w:rFonts w:cs="Tahoma" w:hAnsi="Tahoma" w:ascii="Tahoma"/>
          <w:sz w:val="20"/>
          <w:szCs w:val="20"/>
          <w:lang w:val="hr-HR"/>
        </w:rPr>
        <w:t>Na izvještajnom ročištu održanom dana 19.lipnja 2018. godine sud je obvezao stečajnog upravitelja da u roku od 30 dana dostavi podatke o mogućnosti pobijanja dužnikovih pravnih radnji, osiguranju i visini troškova eventualnih ovršnih postupaka i nastavka prekinutih parničnih postupaka.</w:t>
      </w:r>
    </w:p>
    <w:p w:rsidRDefault="00851324" w:rsidP="00872FA4" w:rsidR="00851324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F10F5F" w:rsidP="00EA3BE0" w:rsidR="00AA61B2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>Nakon održanog ispitnog i izvještajnog ročišta godine poduzete su slijedeće radnje:</w:t>
      </w:r>
    </w:p>
    <w:p w:rsidRDefault="009C41F8" w:rsidP="00EA3BE0" w:rsidR="009C41F8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AC5683" w:rsidP="00BF6949" w:rsidR="00BF6949">
      <w:pPr>
        <w:pStyle w:val="Odlomakpopisa"/>
        <w:numPr>
          <w:ilvl w:val="0"/>
          <w:numId w:val="9"/>
        </w:num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 xml:space="preserve">Izrađena su financijska izvješća za period od </w:t>
      </w:r>
      <w:r w:rsidR="005C25CE">
        <w:rPr>
          <w:rFonts w:cs="Tahoma" w:hAnsi="Tahoma" w:ascii="Tahoma"/>
          <w:sz w:val="20"/>
          <w:szCs w:val="20"/>
          <w:lang w:val="hr-HR"/>
        </w:rPr>
        <w:t>01.01.2018. godine zaključno sa danom koji prethodi otvaranju stečajnog postupka 13.02.2018. godine.</w:t>
      </w:r>
      <w:r w:rsidR="008F43EF">
        <w:rPr>
          <w:rFonts w:cs="Tahoma" w:hAnsi="Tahoma" w:ascii="Tahoma"/>
          <w:sz w:val="20"/>
          <w:szCs w:val="20"/>
          <w:lang w:val="hr-HR"/>
        </w:rPr>
        <w:t xml:space="preserve"> </w:t>
      </w:r>
      <w:r w:rsidRPr="005A412C">
        <w:rPr>
          <w:rFonts w:cs="Tahoma" w:hAnsi="Tahoma" w:ascii="Tahoma"/>
          <w:sz w:val="20"/>
          <w:szCs w:val="20"/>
          <w:lang w:val="hr-HR"/>
        </w:rPr>
        <w:t>Izvješća su predana FINI radi javne objave</w:t>
      </w:r>
      <w:r w:rsidR="00C154E3">
        <w:rPr>
          <w:rFonts w:cs="Tahoma" w:hAnsi="Tahoma" w:ascii="Tahoma"/>
          <w:sz w:val="20"/>
          <w:szCs w:val="20"/>
          <w:lang w:val="hr-HR"/>
        </w:rPr>
        <w:t>,</w:t>
      </w:r>
    </w:p>
    <w:p w:rsidRDefault="00A062E2" w:rsidP="00BF6949" w:rsidR="00A062E2">
      <w:pPr>
        <w:pStyle w:val="Odlomakpopisa"/>
        <w:numPr>
          <w:ilvl w:val="0"/>
          <w:numId w:val="9"/>
        </w:numPr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 xml:space="preserve">Pribavljene su ovjere </w:t>
      </w:r>
      <w:r w:rsidR="00C154E3">
        <w:rPr>
          <w:rFonts w:cs="Tahoma" w:hAnsi="Tahoma" w:ascii="Tahoma"/>
          <w:sz w:val="20"/>
          <w:szCs w:val="20"/>
          <w:lang w:val="hr-HR"/>
        </w:rPr>
        <w:t xml:space="preserve">stanja duga </w:t>
      </w:r>
      <w:r>
        <w:rPr>
          <w:rFonts w:cs="Tahoma" w:hAnsi="Tahoma" w:ascii="Tahoma"/>
          <w:sz w:val="20"/>
          <w:szCs w:val="20"/>
          <w:lang w:val="hr-HR"/>
        </w:rPr>
        <w:t>dužnikovih dužnika</w:t>
      </w:r>
      <w:r w:rsidR="00C154E3">
        <w:rPr>
          <w:rFonts w:cs="Tahoma" w:hAnsi="Tahoma" w:ascii="Tahoma"/>
          <w:sz w:val="20"/>
          <w:szCs w:val="20"/>
          <w:lang w:val="hr-HR"/>
        </w:rPr>
        <w:t xml:space="preserve">, </w:t>
      </w:r>
    </w:p>
    <w:p w:rsidRDefault="00C154E3" w:rsidP="00BF6949" w:rsidR="00C154E3">
      <w:pPr>
        <w:pStyle w:val="Odlomakpopisa"/>
        <w:numPr>
          <w:ilvl w:val="0"/>
          <w:numId w:val="9"/>
        </w:numPr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Od dužnika su pribavljeni podaci vezani za parnice</w:t>
      </w:r>
    </w:p>
    <w:p w:rsidRDefault="0052247F" w:rsidP="00BF6949" w:rsidR="0052247F">
      <w:pPr>
        <w:pStyle w:val="Odlomakpopisa"/>
        <w:numPr>
          <w:ilvl w:val="0"/>
          <w:numId w:val="9"/>
        </w:numPr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 xml:space="preserve">Stečajni upravitelj je izradio izvješće po nalogu skupštine vjerovnika te predložio da se održi ročište vjerovnika na kojem se treba odlučiti o pitanjima bitnim za nastavak stečajnog </w:t>
      </w:r>
      <w:r>
        <w:rPr>
          <w:rFonts w:cs="Tahoma" w:hAnsi="Tahoma" w:ascii="Tahoma"/>
          <w:sz w:val="20"/>
          <w:szCs w:val="20"/>
          <w:lang w:val="hr-HR"/>
        </w:rPr>
        <w:lastRenderedPageBreak/>
        <w:t>postupka kao što su: pobijanje pranih radnji, nastavljanje parnica, pokretanje ovršnih postupaka…</w:t>
      </w:r>
    </w:p>
    <w:p w:rsidRDefault="00CE01B0" w:rsidP="00601725" w:rsidR="00601725" w:rsidRPr="00601725">
      <w:pPr>
        <w:pStyle w:val="Odlomakpopisa"/>
        <w:numPr>
          <w:ilvl w:val="0"/>
          <w:numId w:val="9"/>
        </w:numPr>
        <w:jc w:val="both"/>
        <w:rPr>
          <w:rFonts w:cs="Tahoma" w:hAnsi="Tahoma" w:ascii="Tahoma"/>
          <w:sz w:val="20"/>
          <w:szCs w:val="20"/>
          <w:lang w:val="hr-HR"/>
        </w:rPr>
      </w:pPr>
      <w:r w:rsidRPr="00601725">
        <w:rPr>
          <w:rFonts w:cs="Tahoma" w:hAnsi="Tahoma" w:ascii="Tahoma"/>
          <w:sz w:val="20"/>
          <w:szCs w:val="20"/>
          <w:lang w:val="hr-HR"/>
        </w:rPr>
        <w:t xml:space="preserve">Dana 31.08.2018. godine održana je skupština vjerovnika </w:t>
      </w:r>
      <w:r w:rsidR="00601725" w:rsidRPr="00601725">
        <w:rPr>
          <w:rFonts w:cs="Tahoma" w:hAnsi="Tahoma" w:ascii="Tahoma"/>
          <w:sz w:val="20"/>
          <w:szCs w:val="20"/>
          <w:lang w:val="hr-HR"/>
        </w:rPr>
        <w:t>koja je dala suglasnost</w:t>
      </w:r>
      <w:r w:rsidR="00C154E3" w:rsidRPr="00601725">
        <w:rPr>
          <w:rFonts w:cs="Tahoma" w:hAnsi="Tahoma" w:ascii="Tahoma"/>
          <w:sz w:val="20"/>
          <w:szCs w:val="20"/>
          <w:lang w:val="hr-HR"/>
        </w:rPr>
        <w:t xml:space="preserve"> stečajnom upravitelju</w:t>
      </w:r>
      <w:r w:rsidR="00601725" w:rsidRPr="00601725">
        <w:rPr>
          <w:rFonts w:cs="Tahoma" w:hAnsi="Tahoma" w:ascii="Tahoma"/>
          <w:sz w:val="20"/>
          <w:szCs w:val="20"/>
          <w:lang w:val="hr-HR"/>
        </w:rPr>
        <w:t>:</w:t>
      </w:r>
    </w:p>
    <w:p w:rsidRDefault="008C0860" w:rsidP="00C154E3" w:rsidR="00C154E3">
      <w:pPr>
        <w:pStyle w:val="Odlomakpopisa"/>
        <w:numPr>
          <w:ilvl w:val="1"/>
          <w:numId w:val="9"/>
        </w:numPr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d</w:t>
      </w:r>
      <w:r w:rsidR="00C154E3">
        <w:rPr>
          <w:rFonts w:cs="Tahoma" w:hAnsi="Tahoma" w:ascii="Tahoma"/>
          <w:sz w:val="20"/>
          <w:szCs w:val="20"/>
          <w:lang w:val="hr-HR"/>
        </w:rPr>
        <w:t>a pokrene ovršni postupak na cjelokupnoj imovini d</w:t>
      </w:r>
      <w:r w:rsidR="00601725">
        <w:rPr>
          <w:rFonts w:cs="Tahoma" w:hAnsi="Tahoma" w:ascii="Tahoma"/>
          <w:sz w:val="20"/>
          <w:szCs w:val="20"/>
          <w:lang w:val="hr-HR"/>
        </w:rPr>
        <w:t>užnikova dužnika SG STANOGRAD KONCERN 1978 d.o.o. sa prijedlogom za osiguranje prethodnom mjerom zabrane otuđenja i opterećenja</w:t>
      </w:r>
      <w:r w:rsidR="008D419A">
        <w:rPr>
          <w:rFonts w:cs="Tahoma" w:hAnsi="Tahoma" w:ascii="Tahoma"/>
          <w:sz w:val="20"/>
          <w:szCs w:val="20"/>
          <w:lang w:val="hr-HR"/>
        </w:rPr>
        <w:t xml:space="preserve">. Sa punomoćnikom Imex banke dogovoreno je da će pravna služba Imex banke izraditi </w:t>
      </w:r>
      <w:r w:rsidR="00BB2843">
        <w:rPr>
          <w:rFonts w:cs="Tahoma" w:hAnsi="Tahoma" w:ascii="Tahoma"/>
          <w:sz w:val="20"/>
          <w:szCs w:val="20"/>
          <w:lang w:val="hr-HR"/>
        </w:rPr>
        <w:t>prijedlog za pokretanje ovrhe.</w:t>
      </w:r>
      <w:r w:rsidR="008D419A">
        <w:rPr>
          <w:rFonts w:cs="Tahoma" w:hAnsi="Tahoma" w:ascii="Tahoma"/>
          <w:sz w:val="20"/>
          <w:szCs w:val="20"/>
          <w:lang w:val="hr-HR"/>
        </w:rPr>
        <w:t xml:space="preserve"> </w:t>
      </w:r>
    </w:p>
    <w:p w:rsidRDefault="008C0860" w:rsidP="00C154E3" w:rsidR="00601725">
      <w:pPr>
        <w:pStyle w:val="Odlomakpopisa"/>
        <w:numPr>
          <w:ilvl w:val="1"/>
          <w:numId w:val="9"/>
        </w:numPr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d</w:t>
      </w:r>
      <w:r w:rsidR="00601725">
        <w:rPr>
          <w:rFonts w:cs="Tahoma" w:hAnsi="Tahoma" w:ascii="Tahoma"/>
          <w:sz w:val="20"/>
          <w:szCs w:val="20"/>
          <w:lang w:val="hr-HR"/>
        </w:rPr>
        <w:t xml:space="preserve">a se u parničnom postupku broj Pn-793/15 </w:t>
      </w:r>
      <w:r w:rsidR="00BB2843">
        <w:rPr>
          <w:rFonts w:cs="Tahoma" w:hAnsi="Tahoma" w:ascii="Tahoma"/>
          <w:sz w:val="20"/>
          <w:szCs w:val="20"/>
          <w:lang w:val="hr-HR"/>
        </w:rPr>
        <w:t xml:space="preserve">protiv tuženika Tim Vokića </w:t>
      </w:r>
      <w:r w:rsidR="00601725">
        <w:rPr>
          <w:rFonts w:cs="Tahoma" w:hAnsi="Tahoma" w:ascii="Tahoma"/>
          <w:sz w:val="20"/>
          <w:szCs w:val="20"/>
          <w:lang w:val="hr-HR"/>
        </w:rPr>
        <w:t>odrekne tužbenog zahtjeva,</w:t>
      </w:r>
      <w:r w:rsidR="00BB2843">
        <w:rPr>
          <w:rFonts w:cs="Tahoma" w:hAnsi="Tahoma" w:ascii="Tahoma"/>
          <w:sz w:val="20"/>
          <w:szCs w:val="20"/>
          <w:lang w:val="hr-HR"/>
        </w:rPr>
        <w:t xml:space="preserve"> što je i učinjeno.</w:t>
      </w:r>
    </w:p>
    <w:p w:rsidRDefault="008C0860" w:rsidP="00BE0938" w:rsidR="00BB2843">
      <w:pPr>
        <w:pStyle w:val="Odlomakpopisa"/>
        <w:numPr>
          <w:ilvl w:val="1"/>
          <w:numId w:val="9"/>
        </w:numPr>
        <w:jc w:val="both"/>
        <w:rPr>
          <w:rFonts w:cs="Tahoma" w:hAnsi="Tahoma" w:ascii="Tahoma"/>
          <w:sz w:val="20"/>
          <w:szCs w:val="20"/>
          <w:lang w:val="hr-HR"/>
        </w:rPr>
      </w:pPr>
      <w:r w:rsidRPr="00BB2843">
        <w:rPr>
          <w:rFonts w:cs="Tahoma" w:hAnsi="Tahoma" w:ascii="Tahoma"/>
          <w:sz w:val="20"/>
          <w:szCs w:val="20"/>
          <w:lang w:val="hr-HR"/>
        </w:rPr>
        <w:t>d</w:t>
      </w:r>
      <w:r w:rsidR="00601725" w:rsidRPr="00BB2843">
        <w:rPr>
          <w:rFonts w:cs="Tahoma" w:hAnsi="Tahoma" w:ascii="Tahoma"/>
          <w:sz w:val="20"/>
          <w:szCs w:val="20"/>
          <w:lang w:val="hr-HR"/>
        </w:rPr>
        <w:t xml:space="preserve">a </w:t>
      </w:r>
      <w:r w:rsidRPr="00BB2843">
        <w:rPr>
          <w:rFonts w:cs="Tahoma" w:hAnsi="Tahoma" w:ascii="Tahoma"/>
          <w:sz w:val="20"/>
          <w:szCs w:val="20"/>
          <w:lang w:val="hr-HR"/>
        </w:rPr>
        <w:t>preuzme parnični postupak posl. br P-807/16.</w:t>
      </w:r>
      <w:r w:rsidR="00BB2843" w:rsidRPr="00BB2843">
        <w:rPr>
          <w:rFonts w:cs="Tahoma" w:hAnsi="Tahoma" w:ascii="Tahoma"/>
          <w:sz w:val="20"/>
          <w:szCs w:val="20"/>
          <w:lang w:val="hr-HR"/>
        </w:rPr>
        <w:t xml:space="preserve">, </w:t>
      </w:r>
      <w:r w:rsidR="00BB2843">
        <w:rPr>
          <w:rFonts w:cs="Tahoma" w:hAnsi="Tahoma" w:ascii="Tahoma"/>
          <w:sz w:val="20"/>
          <w:szCs w:val="20"/>
          <w:lang w:val="hr-HR"/>
        </w:rPr>
        <w:t xml:space="preserve">tuženika Exibeo, </w:t>
      </w:r>
      <w:r w:rsidR="00BB2843" w:rsidRPr="00BB2843">
        <w:rPr>
          <w:rFonts w:cs="Tahoma" w:hAnsi="Tahoma" w:ascii="Tahoma"/>
          <w:sz w:val="20"/>
          <w:szCs w:val="20"/>
          <w:lang w:val="hr-HR"/>
        </w:rPr>
        <w:t>što je i učinjeno</w:t>
      </w:r>
      <w:r w:rsidR="00BB2843">
        <w:rPr>
          <w:rFonts w:cs="Tahoma" w:hAnsi="Tahoma" w:ascii="Tahoma"/>
          <w:sz w:val="20"/>
          <w:szCs w:val="20"/>
          <w:lang w:val="hr-HR"/>
        </w:rPr>
        <w:t xml:space="preserve"> </w:t>
      </w:r>
    </w:p>
    <w:p w:rsidRDefault="00BB2843" w:rsidP="00BB2843" w:rsidR="00BB2843">
      <w:pPr>
        <w:ind w:left="1080"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8C0860" w:rsidP="00BB2843" w:rsidR="00BB2843">
      <w:pPr>
        <w:ind w:left="1080"/>
        <w:jc w:val="both"/>
        <w:rPr>
          <w:rFonts w:cs="Tahoma" w:hAnsi="Tahoma" w:ascii="Tahoma"/>
          <w:sz w:val="20"/>
          <w:szCs w:val="20"/>
          <w:lang w:val="hr-HR"/>
        </w:rPr>
      </w:pPr>
      <w:r w:rsidRPr="00BB2843">
        <w:rPr>
          <w:rFonts w:cs="Tahoma" w:hAnsi="Tahoma" w:ascii="Tahoma"/>
          <w:sz w:val="20"/>
          <w:szCs w:val="20"/>
          <w:lang w:val="hr-HR"/>
        </w:rPr>
        <w:t>i obvezala stečajnog upravitelja</w:t>
      </w:r>
      <w:r w:rsidR="00BB2843">
        <w:rPr>
          <w:rFonts w:cs="Tahoma" w:hAnsi="Tahoma" w:ascii="Tahoma"/>
          <w:sz w:val="20"/>
          <w:szCs w:val="20"/>
          <w:lang w:val="hr-HR"/>
        </w:rPr>
        <w:t>:</w:t>
      </w:r>
    </w:p>
    <w:p w:rsidRDefault="00BB2843" w:rsidP="00BB2843" w:rsidR="00BB2843">
      <w:pPr>
        <w:ind w:left="1080"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8C0860" w:rsidP="00292D72" w:rsidR="00BB2843" w:rsidRPr="001F464B">
      <w:pPr>
        <w:pStyle w:val="Odlomakpopisa"/>
        <w:numPr>
          <w:ilvl w:val="0"/>
          <w:numId w:val="15"/>
        </w:numPr>
        <w:jc w:val="both"/>
        <w:rPr>
          <w:rFonts w:cs="Tahoma" w:hAnsi="Tahoma" w:ascii="Tahoma"/>
          <w:sz w:val="20"/>
          <w:szCs w:val="20"/>
          <w:lang w:val="hr-HR"/>
        </w:rPr>
      </w:pPr>
      <w:r w:rsidRPr="001F464B">
        <w:rPr>
          <w:rFonts w:cs="Tahoma" w:hAnsi="Tahoma" w:ascii="Tahoma"/>
          <w:sz w:val="20"/>
          <w:szCs w:val="20"/>
          <w:lang w:val="hr-HR"/>
        </w:rPr>
        <w:t>da dostavi sudu speci</w:t>
      </w:r>
      <w:r w:rsidR="005E39DC" w:rsidRPr="001F464B">
        <w:rPr>
          <w:rFonts w:cs="Tahoma" w:hAnsi="Tahoma" w:ascii="Tahoma"/>
          <w:sz w:val="20"/>
          <w:szCs w:val="20"/>
          <w:lang w:val="hr-HR"/>
        </w:rPr>
        <w:t>f</w:t>
      </w:r>
      <w:r w:rsidRPr="001F464B">
        <w:rPr>
          <w:rFonts w:cs="Tahoma" w:hAnsi="Tahoma" w:ascii="Tahoma"/>
          <w:sz w:val="20"/>
          <w:szCs w:val="20"/>
          <w:lang w:val="hr-HR"/>
        </w:rPr>
        <w:t>ikaciju predvidivih troškova za pokretanje postupka pobijanja ugovora o kupoprodaji nekretnine od 13.  lipnja 2016. godine</w:t>
      </w:r>
      <w:r w:rsidR="00BB2843" w:rsidRPr="001F464B">
        <w:rPr>
          <w:rFonts w:cs="Tahoma" w:hAnsi="Tahoma" w:ascii="Tahoma"/>
          <w:sz w:val="20"/>
          <w:szCs w:val="20"/>
          <w:lang w:val="hr-HR"/>
        </w:rPr>
        <w:t>,</w:t>
      </w:r>
      <w:r w:rsidR="005E39DC" w:rsidRPr="001F464B">
        <w:rPr>
          <w:rFonts w:cs="Tahoma" w:hAnsi="Tahoma" w:ascii="Tahoma"/>
          <w:sz w:val="20"/>
          <w:szCs w:val="20"/>
          <w:lang w:val="hr-HR"/>
        </w:rPr>
        <w:t xml:space="preserve"> obrazloži ima li osnove za pobijanje i predloži način osiguranja troškova tog postupka.</w:t>
      </w:r>
      <w:r w:rsidR="001F464B">
        <w:rPr>
          <w:rFonts w:cs="Tahoma" w:hAnsi="Tahoma" w:ascii="Tahoma"/>
          <w:sz w:val="20"/>
          <w:szCs w:val="20"/>
          <w:lang w:val="hr-HR"/>
        </w:rPr>
        <w:t xml:space="preserve"> </w:t>
      </w:r>
      <w:r w:rsidR="00BB2843" w:rsidRPr="001F464B">
        <w:rPr>
          <w:rFonts w:cs="Tahoma" w:hAnsi="Tahoma" w:ascii="Tahoma"/>
          <w:sz w:val="20"/>
          <w:szCs w:val="20"/>
          <w:lang w:val="hr-HR"/>
        </w:rPr>
        <w:t xml:space="preserve">Stečajni upravitelj je prezentirao opunomoćeniku Imex banke d.d. problem vezna za ovaj predmet te očekuje </w:t>
      </w:r>
      <w:r w:rsidR="005E39DC" w:rsidRPr="001F464B">
        <w:rPr>
          <w:rFonts w:cs="Tahoma" w:hAnsi="Tahoma" w:ascii="Tahoma"/>
          <w:sz w:val="20"/>
          <w:szCs w:val="20"/>
          <w:lang w:val="hr-HR"/>
        </w:rPr>
        <w:t>da se</w:t>
      </w:r>
      <w:r w:rsidR="001F464B">
        <w:rPr>
          <w:rFonts w:cs="Tahoma" w:hAnsi="Tahoma" w:ascii="Tahoma"/>
          <w:sz w:val="20"/>
          <w:szCs w:val="20"/>
          <w:lang w:val="hr-HR"/>
        </w:rPr>
        <w:t xml:space="preserve">, prema dogovoru, </w:t>
      </w:r>
      <w:r w:rsidR="005E39DC" w:rsidRPr="001F464B">
        <w:rPr>
          <w:rFonts w:cs="Tahoma" w:hAnsi="Tahoma" w:ascii="Tahoma"/>
          <w:sz w:val="20"/>
          <w:szCs w:val="20"/>
          <w:lang w:val="hr-HR"/>
        </w:rPr>
        <w:t xml:space="preserve"> Imex banka d.d. očituje o dal</w:t>
      </w:r>
      <w:r w:rsidR="006605CD" w:rsidRPr="001F464B">
        <w:rPr>
          <w:rFonts w:cs="Tahoma" w:hAnsi="Tahoma" w:ascii="Tahoma"/>
          <w:sz w:val="20"/>
          <w:szCs w:val="20"/>
          <w:lang w:val="hr-HR"/>
        </w:rPr>
        <w:t>j</w:t>
      </w:r>
      <w:r w:rsidR="005E39DC" w:rsidRPr="001F464B">
        <w:rPr>
          <w:rFonts w:cs="Tahoma" w:hAnsi="Tahoma" w:ascii="Tahoma"/>
          <w:sz w:val="20"/>
          <w:szCs w:val="20"/>
          <w:lang w:val="hr-HR"/>
        </w:rPr>
        <w:t>n</w:t>
      </w:r>
      <w:r w:rsidR="006605CD" w:rsidRPr="001F464B">
        <w:rPr>
          <w:rFonts w:cs="Tahoma" w:hAnsi="Tahoma" w:ascii="Tahoma"/>
          <w:sz w:val="20"/>
          <w:szCs w:val="20"/>
          <w:lang w:val="hr-HR"/>
        </w:rPr>
        <w:t>j</w:t>
      </w:r>
      <w:r w:rsidR="005E39DC" w:rsidRPr="001F464B">
        <w:rPr>
          <w:rFonts w:cs="Tahoma" w:hAnsi="Tahoma" w:ascii="Tahoma"/>
          <w:sz w:val="20"/>
          <w:szCs w:val="20"/>
          <w:lang w:val="hr-HR"/>
        </w:rPr>
        <w:t>im koracima.</w:t>
      </w:r>
    </w:p>
    <w:p w:rsidRDefault="00C7450F" w:rsidP="00BB2843" w:rsidR="008C0860">
      <w:pPr>
        <w:pStyle w:val="Odlomakpopisa"/>
        <w:numPr>
          <w:ilvl w:val="0"/>
          <w:numId w:val="15"/>
        </w:numPr>
        <w:jc w:val="both"/>
        <w:rPr>
          <w:rFonts w:cs="Tahoma" w:hAnsi="Tahoma" w:ascii="Tahoma"/>
          <w:sz w:val="20"/>
          <w:szCs w:val="20"/>
          <w:lang w:val="hr-HR"/>
        </w:rPr>
      </w:pPr>
      <w:r w:rsidRPr="00BB2843">
        <w:rPr>
          <w:rFonts w:cs="Tahoma" w:hAnsi="Tahoma" w:ascii="Tahoma"/>
          <w:sz w:val="20"/>
          <w:szCs w:val="20"/>
          <w:lang w:val="hr-HR"/>
        </w:rPr>
        <w:t>da izvidi mogućnost ima li pretpostavki za ukidanje klauzule pravomoćnosti i ovršnosti na presudu u parnici posl. br. Povrv-6622/15.</w:t>
      </w:r>
      <w:r w:rsidR="008C0860" w:rsidRPr="00BB2843">
        <w:rPr>
          <w:rFonts w:cs="Tahoma" w:hAnsi="Tahoma" w:ascii="Tahoma"/>
          <w:sz w:val="20"/>
          <w:szCs w:val="20"/>
          <w:lang w:val="hr-HR"/>
        </w:rPr>
        <w:t xml:space="preserve"> </w:t>
      </w:r>
      <w:r w:rsidR="003C0305">
        <w:rPr>
          <w:rFonts w:cs="Tahoma" w:hAnsi="Tahoma" w:ascii="Tahoma"/>
          <w:sz w:val="20"/>
          <w:szCs w:val="20"/>
          <w:lang w:val="hr-HR"/>
        </w:rPr>
        <w:t xml:space="preserve"> tuženika Grad Zagreb. </w:t>
      </w:r>
      <w:r w:rsidR="001F464B">
        <w:rPr>
          <w:rFonts w:cs="Tahoma" w:hAnsi="Tahoma" w:ascii="Tahoma"/>
          <w:sz w:val="20"/>
          <w:szCs w:val="20"/>
          <w:lang w:val="hr-HR"/>
        </w:rPr>
        <w:t>Stečajni upravitelj je pisanim podneskom od 20.09.2018. godine, poslanog  mailom</w:t>
      </w:r>
      <w:r w:rsidR="00891AEF">
        <w:rPr>
          <w:rFonts w:cs="Tahoma" w:hAnsi="Tahoma" w:ascii="Tahoma"/>
          <w:sz w:val="20"/>
          <w:szCs w:val="20"/>
          <w:lang w:val="hr-HR"/>
        </w:rPr>
        <w:t xml:space="preserve"> opunomoćeniku Imex banke</w:t>
      </w:r>
      <w:r w:rsidR="001F464B">
        <w:rPr>
          <w:rFonts w:cs="Tahoma" w:hAnsi="Tahoma" w:ascii="Tahoma"/>
          <w:sz w:val="20"/>
          <w:szCs w:val="20"/>
          <w:lang w:val="hr-HR"/>
        </w:rPr>
        <w:t xml:space="preserve">, obrazložio činjenice vezane za taj postupak i očekuje da se pravne služba Imex banke d.d. očituje </w:t>
      </w:r>
      <w:r w:rsidR="003C0305">
        <w:rPr>
          <w:rFonts w:cs="Tahoma" w:hAnsi="Tahoma" w:ascii="Tahoma"/>
          <w:sz w:val="20"/>
          <w:szCs w:val="20"/>
          <w:lang w:val="hr-HR"/>
        </w:rPr>
        <w:t>o daljnjim pravnim koracima.</w:t>
      </w:r>
    </w:p>
    <w:p w:rsidRDefault="001F464B" w:rsidP="001F464B" w:rsidR="001F464B" w:rsidRPr="001F464B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F07D6E" w:rsidP="00C46D59" w:rsidR="00F07D6E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5604ED" w:rsidP="00063161" w:rsidR="003E405F" w:rsidRPr="005A412C">
      <w:pPr>
        <w:pStyle w:val="Odlomakpopisa"/>
        <w:numPr>
          <w:ilvl w:val="0"/>
          <w:numId w:val="1"/>
        </w:num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b/>
          <w:sz w:val="20"/>
          <w:szCs w:val="20"/>
          <w:lang w:val="hr-HR"/>
        </w:rPr>
        <w:t>STA</w:t>
      </w:r>
      <w:r w:rsidR="009A46F1" w:rsidRPr="005A412C">
        <w:rPr>
          <w:rFonts w:cs="Tahoma" w:hAnsi="Tahoma" w:ascii="Tahoma"/>
          <w:b/>
          <w:sz w:val="20"/>
          <w:szCs w:val="20"/>
          <w:lang w:val="hr-HR"/>
        </w:rPr>
        <w:t>NJE STEČAJNE MASE</w:t>
      </w:r>
    </w:p>
    <w:p w:rsidRDefault="00036573" w:rsidP="00036573" w:rsidR="00036573">
      <w:pPr>
        <w:pStyle w:val="Odlomakpopisa"/>
        <w:ind w:left="360"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356E28" w:rsidP="00356E28" w:rsidR="00356E28" w:rsidRPr="00356E28">
      <w:pPr>
        <w:numPr>
          <w:ilvl w:val="0"/>
          <w:numId w:val="20"/>
        </w:numPr>
        <w:overflowPunct/>
        <w:autoSpaceDE/>
        <w:autoSpaceDN/>
        <w:adjustRightInd/>
        <w:spacing w:after="80"/>
        <w:jc w:val="both"/>
        <w:textAlignment w:val="auto"/>
        <w:rPr>
          <w:rFonts w:cs="Tahoma" w:hAnsi="Tahoma" w:ascii="Tahoma"/>
          <w:i/>
          <w:sz w:val="16"/>
          <w:szCs w:val="16"/>
          <w:lang w:val="pl-PL"/>
        </w:rPr>
      </w:pPr>
      <w:r w:rsidRPr="00356E28">
        <w:rPr>
          <w:rFonts w:cs="Tahoma" w:hAnsi="Tahoma" w:ascii="Tahoma"/>
          <w:i/>
          <w:sz w:val="16"/>
          <w:szCs w:val="16"/>
          <w:lang w:val="pl-PL"/>
        </w:rPr>
        <w:t>dati sustavan pregled predmeta stečajne mase s početka razdoblja izvješća prema članku 223. Stečajnog zakona</w:t>
      </w:r>
    </w:p>
    <w:p w:rsidRDefault="00356E28" w:rsidP="00356E28" w:rsidR="00356E28" w:rsidRPr="00356E28">
      <w:pPr>
        <w:numPr>
          <w:ilvl w:val="0"/>
          <w:numId w:val="20"/>
        </w:numPr>
        <w:overflowPunct/>
        <w:autoSpaceDE/>
        <w:autoSpaceDN/>
        <w:adjustRightInd/>
        <w:spacing w:after="80"/>
        <w:jc w:val="both"/>
        <w:textAlignment w:val="auto"/>
        <w:rPr>
          <w:rFonts w:cs="Tahoma" w:hAnsi="Tahoma" w:ascii="Tahoma"/>
          <w:i/>
          <w:sz w:val="16"/>
          <w:szCs w:val="16"/>
          <w:lang w:val="pl-PL"/>
        </w:rPr>
      </w:pPr>
      <w:r w:rsidRPr="00356E28">
        <w:rPr>
          <w:rFonts w:cs="Tahoma" w:hAnsi="Tahoma" w:ascii="Tahoma"/>
          <w:i/>
          <w:sz w:val="16"/>
          <w:szCs w:val="16"/>
          <w:lang w:val="pl-PL"/>
        </w:rPr>
        <w:t>dati podatak koji su predmeti stečajne mase unovčeni i u kojem iznosu</w:t>
      </w:r>
    </w:p>
    <w:p w:rsidRDefault="00356E28" w:rsidP="00356E28" w:rsidR="00356E28" w:rsidRPr="00356E28">
      <w:pPr>
        <w:numPr>
          <w:ilvl w:val="0"/>
          <w:numId w:val="20"/>
        </w:numPr>
        <w:overflowPunct/>
        <w:autoSpaceDE/>
        <w:autoSpaceDN/>
        <w:adjustRightInd/>
        <w:spacing w:after="80"/>
        <w:jc w:val="both"/>
        <w:textAlignment w:val="auto"/>
        <w:rPr>
          <w:rFonts w:cs="Tahoma" w:hAnsi="Tahoma" w:ascii="Tahoma"/>
          <w:i/>
          <w:sz w:val="16"/>
          <w:szCs w:val="16"/>
          <w:lang w:val="pl-PL"/>
        </w:rPr>
      </w:pPr>
      <w:r w:rsidRPr="00356E28">
        <w:rPr>
          <w:rFonts w:cs="Tahoma" w:hAnsi="Tahoma" w:ascii="Tahoma"/>
          <w:i/>
          <w:sz w:val="16"/>
          <w:szCs w:val="16"/>
          <w:lang w:val="pl-PL"/>
        </w:rPr>
        <w:t>dati podatak koji predmeti stečajne mase nisu unovčeni i zbog kojeg razloga</w:t>
      </w:r>
    </w:p>
    <w:p w:rsidRDefault="00356E28" w:rsidP="00356E28" w:rsidR="00356E28" w:rsidRPr="00356E28">
      <w:pPr>
        <w:numPr>
          <w:ilvl w:val="0"/>
          <w:numId w:val="20"/>
        </w:numPr>
        <w:overflowPunct/>
        <w:autoSpaceDE/>
        <w:autoSpaceDN/>
        <w:adjustRightInd/>
        <w:spacing w:after="80"/>
        <w:jc w:val="both"/>
        <w:textAlignment w:val="auto"/>
        <w:rPr>
          <w:rFonts w:cs="Tahoma" w:hAnsi="Tahoma" w:ascii="Tahoma"/>
          <w:i/>
          <w:sz w:val="16"/>
          <w:szCs w:val="16"/>
          <w:lang w:val="pl-PL"/>
        </w:rPr>
      </w:pPr>
      <w:r w:rsidRPr="00356E28">
        <w:rPr>
          <w:rFonts w:cs="Tahoma" w:hAnsi="Tahoma" w:ascii="Tahoma"/>
          <w:i/>
          <w:sz w:val="16"/>
          <w:szCs w:val="16"/>
          <w:lang w:val="pl-PL"/>
        </w:rPr>
        <w:t xml:space="preserve">dati podatak o tome kako je ostvareno razlučno pravo, ako ono postoji </w:t>
      </w:r>
    </w:p>
    <w:p w:rsidRDefault="00356E28" w:rsidP="00356E28" w:rsidR="00356E28" w:rsidRPr="00356E28">
      <w:pPr>
        <w:numPr>
          <w:ilvl w:val="0"/>
          <w:numId w:val="20"/>
        </w:numPr>
        <w:overflowPunct/>
        <w:autoSpaceDE/>
        <w:autoSpaceDN/>
        <w:adjustRightInd/>
        <w:spacing w:after="80"/>
        <w:jc w:val="both"/>
        <w:textAlignment w:val="auto"/>
        <w:rPr>
          <w:rFonts w:cs="Tahoma" w:hAnsi="Tahoma" w:ascii="Tahoma"/>
          <w:i/>
          <w:sz w:val="16"/>
          <w:szCs w:val="16"/>
          <w:lang w:val="pl-PL"/>
        </w:rPr>
      </w:pPr>
      <w:r w:rsidRPr="00356E28">
        <w:rPr>
          <w:rFonts w:cs="Tahoma" w:hAnsi="Tahoma" w:ascii="Tahoma"/>
          <w:i/>
          <w:sz w:val="16"/>
          <w:szCs w:val="16"/>
          <w:lang w:val="pl-PL"/>
        </w:rPr>
        <w:t>dati podatak o tome kako je ostvareno izlučno pravo, ako ono postoji</w:t>
      </w:r>
    </w:p>
    <w:p w:rsidRDefault="00356E28" w:rsidP="00356E28" w:rsidR="00356E28" w:rsidRPr="00356E28">
      <w:pPr>
        <w:numPr>
          <w:ilvl w:val="0"/>
          <w:numId w:val="20"/>
        </w:numPr>
        <w:overflowPunct/>
        <w:autoSpaceDE/>
        <w:autoSpaceDN/>
        <w:adjustRightInd/>
        <w:spacing w:after="80"/>
        <w:jc w:val="both"/>
        <w:textAlignment w:val="auto"/>
        <w:rPr>
          <w:rFonts w:cs="Tahoma" w:hAnsi="Tahoma" w:ascii="Tahoma"/>
          <w:i/>
          <w:sz w:val="16"/>
          <w:szCs w:val="16"/>
          <w:lang w:val="pl-PL"/>
        </w:rPr>
      </w:pPr>
      <w:r w:rsidRPr="00356E28">
        <w:rPr>
          <w:rFonts w:cs="Tahoma" w:hAnsi="Tahoma" w:ascii="Tahoma"/>
          <w:i/>
          <w:sz w:val="16"/>
          <w:szCs w:val="16"/>
          <w:lang w:val="pl-PL"/>
        </w:rPr>
        <w:t>dati podatak o vjerovnicima stečajne mase i njihovom namirenju</w:t>
      </w:r>
    </w:p>
    <w:p w:rsidRDefault="00356E28" w:rsidP="00356E28" w:rsidR="00356E28" w:rsidRPr="00356E28">
      <w:pPr>
        <w:numPr>
          <w:ilvl w:val="0"/>
          <w:numId w:val="20"/>
        </w:numPr>
        <w:overflowPunct/>
        <w:autoSpaceDE/>
        <w:autoSpaceDN/>
        <w:adjustRightInd/>
        <w:spacing w:after="80"/>
        <w:jc w:val="both"/>
        <w:textAlignment w:val="auto"/>
        <w:rPr>
          <w:rFonts w:cs="Tahoma" w:hAnsi="Tahoma" w:ascii="Tahoma"/>
          <w:i/>
          <w:sz w:val="16"/>
          <w:szCs w:val="16"/>
          <w:lang w:val="pl-PL"/>
        </w:rPr>
      </w:pPr>
      <w:r w:rsidRPr="00356E28">
        <w:rPr>
          <w:rFonts w:cs="Tahoma" w:hAnsi="Tahoma" w:ascii="Tahoma"/>
          <w:i/>
          <w:sz w:val="16"/>
          <w:szCs w:val="16"/>
          <w:lang w:val="pl-PL"/>
        </w:rPr>
        <w:t>dati podatak o isplatama plaća radnika ako su nastavili s radom nakon otvaranja stečajnoga postupka</w:t>
      </w:r>
    </w:p>
    <w:p w:rsidRDefault="00356E28" w:rsidP="00356E28" w:rsidR="00356E28" w:rsidRPr="00356E28">
      <w:pPr>
        <w:numPr>
          <w:ilvl w:val="0"/>
          <w:numId w:val="20"/>
        </w:numPr>
        <w:overflowPunct/>
        <w:autoSpaceDE/>
        <w:autoSpaceDN/>
        <w:adjustRightInd/>
        <w:spacing w:after="80"/>
        <w:jc w:val="both"/>
        <w:textAlignment w:val="auto"/>
        <w:rPr>
          <w:rFonts w:cs="Tahoma" w:hAnsi="Tahoma" w:ascii="Tahoma"/>
          <w:i/>
          <w:sz w:val="16"/>
          <w:szCs w:val="16"/>
          <w:lang w:val="pl-PL"/>
        </w:rPr>
      </w:pPr>
      <w:r w:rsidRPr="00356E28">
        <w:rPr>
          <w:rFonts w:cs="Tahoma" w:hAnsi="Tahoma" w:ascii="Tahoma"/>
          <w:i/>
          <w:sz w:val="16"/>
          <w:szCs w:val="16"/>
          <w:lang w:val="pl-PL"/>
        </w:rPr>
        <w:t>dati podatak o namirenju stečajnih vjerovnika (diobe).</w:t>
      </w:r>
    </w:p>
    <w:p w:rsidRDefault="00356E28" w:rsidP="00356E28" w:rsidR="00356E28" w:rsidRPr="00356E28">
      <w:pPr>
        <w:numPr>
          <w:ilvl w:val="0"/>
          <w:numId w:val="20"/>
        </w:numPr>
        <w:overflowPunct/>
        <w:autoSpaceDE/>
        <w:autoSpaceDN/>
        <w:adjustRightInd/>
        <w:spacing w:after="80"/>
        <w:jc w:val="both"/>
        <w:textAlignment w:val="auto"/>
        <w:rPr>
          <w:rFonts w:cs="Tahoma" w:hAnsi="Tahoma" w:ascii="Tahoma"/>
          <w:i/>
          <w:sz w:val="16"/>
          <w:szCs w:val="16"/>
          <w:lang w:val="pl-PL"/>
        </w:rPr>
      </w:pPr>
      <w:r w:rsidRPr="00356E28">
        <w:rPr>
          <w:rFonts w:cs="Tahoma" w:hAnsi="Tahoma" w:ascii="Tahoma"/>
          <w:i/>
          <w:sz w:val="16"/>
          <w:szCs w:val="16"/>
          <w:lang w:val="pl-PL"/>
        </w:rPr>
        <w:t>ostali podaci.</w:t>
      </w:r>
    </w:p>
    <w:p w:rsidRDefault="00F07D6E" w:rsidP="00036573" w:rsidR="00F07D6E" w:rsidRPr="005A412C">
      <w:pPr>
        <w:pStyle w:val="Odlomakpopisa"/>
        <w:ind w:left="360"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2D3C3D" w:rsidP="002D3C3D" w:rsidR="003E405F" w:rsidRPr="005A412C">
      <w:pPr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5A412C">
        <w:rPr>
          <w:rFonts w:cs="Tahoma" w:hAnsi="Tahoma" w:ascii="Tahoma"/>
          <w:b/>
          <w:sz w:val="20"/>
          <w:szCs w:val="20"/>
          <w:lang w:val="hr-HR"/>
        </w:rPr>
        <w:t>2.1.</w:t>
      </w:r>
      <w:r w:rsidRPr="005A412C">
        <w:rPr>
          <w:rFonts w:cs="Tahoma" w:hAnsi="Tahoma" w:ascii="Tahoma"/>
          <w:b/>
          <w:sz w:val="20"/>
          <w:szCs w:val="20"/>
          <w:lang w:val="hr-HR"/>
        </w:rPr>
        <w:tab/>
      </w:r>
      <w:r w:rsidR="00036573" w:rsidRPr="005A412C">
        <w:rPr>
          <w:rFonts w:cs="Tahoma" w:hAnsi="Tahoma" w:ascii="Tahoma"/>
          <w:b/>
          <w:sz w:val="20"/>
          <w:szCs w:val="20"/>
          <w:lang w:val="hr-HR"/>
        </w:rPr>
        <w:t xml:space="preserve">USPOREDNI </w:t>
      </w:r>
      <w:r w:rsidR="009A46F1" w:rsidRPr="005A412C">
        <w:rPr>
          <w:rFonts w:cs="Tahoma" w:hAnsi="Tahoma" w:ascii="Tahoma"/>
          <w:b/>
          <w:sz w:val="20"/>
          <w:szCs w:val="20"/>
          <w:lang w:val="hr-HR"/>
        </w:rPr>
        <w:t>PREGLED STEČAJNE MASE</w:t>
      </w:r>
      <w:r w:rsidR="00AF6102" w:rsidRPr="005A412C">
        <w:rPr>
          <w:rFonts w:cs="Tahoma" w:hAnsi="Tahoma" w:ascii="Tahoma"/>
          <w:b/>
          <w:sz w:val="20"/>
          <w:szCs w:val="20"/>
          <w:lang w:val="hr-HR"/>
        </w:rPr>
        <w:t xml:space="preserve"> NA DAN </w:t>
      </w:r>
      <w:r w:rsidR="00B90651">
        <w:rPr>
          <w:rFonts w:cs="Tahoma" w:hAnsi="Tahoma" w:ascii="Tahoma"/>
          <w:b/>
          <w:sz w:val="20"/>
          <w:szCs w:val="20"/>
          <w:lang w:val="hr-HR"/>
        </w:rPr>
        <w:t>19.06.2018. I NA DAN 19.09.2018.</w:t>
      </w:r>
      <w:r w:rsidRPr="005A412C">
        <w:rPr>
          <w:rFonts w:cs="Tahoma" w:hAnsi="Tahoma" w:ascii="Tahoma"/>
          <w:b/>
          <w:sz w:val="20"/>
          <w:szCs w:val="20"/>
          <w:lang w:val="hr-HR"/>
        </w:rPr>
        <w:t>.</w:t>
      </w:r>
    </w:p>
    <w:p w:rsidRDefault="00301078" w:rsidP="00301078" w:rsidR="00301078" w:rsidRPr="005A412C">
      <w:pPr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F4667E" w:rsidP="00BF6949" w:rsidR="00F4667E" w:rsidRPr="001E37B2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1E37B2">
        <w:rPr>
          <w:rFonts w:cs="Tahoma" w:hAnsi="Tahoma" w:ascii="Tahoma"/>
          <w:sz w:val="20"/>
          <w:szCs w:val="20"/>
          <w:lang w:val="hr-HR"/>
        </w:rPr>
        <w:t>2.1.1. IMOVINA</w:t>
      </w:r>
    </w:p>
    <w:p w:rsidRDefault="001E37B2" w:rsidP="00BF6949" w:rsidR="001E37B2" w:rsidRPr="00F4667E">
      <w:pPr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BF6949" w:rsidP="00BF6949" w:rsidR="00BF6949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 xml:space="preserve">Stečajnu masu dužnika </w:t>
      </w:r>
      <w:r w:rsidR="00B90651">
        <w:rPr>
          <w:rFonts w:cs="Tahoma" w:hAnsi="Tahoma" w:ascii="Tahoma"/>
          <w:sz w:val="20"/>
          <w:szCs w:val="20"/>
          <w:lang w:val="hr-HR"/>
        </w:rPr>
        <w:t xml:space="preserve">SG FOS 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d.o.o. u stečaju na dan </w:t>
      </w:r>
      <w:r w:rsidR="00B90651">
        <w:rPr>
          <w:rFonts w:cs="Tahoma" w:hAnsi="Tahoma" w:ascii="Tahoma"/>
          <w:sz w:val="20"/>
          <w:szCs w:val="20"/>
          <w:lang w:val="hr-HR"/>
        </w:rPr>
        <w:t>19.06.2018. godine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činil</w:t>
      </w:r>
      <w:r w:rsidR="00254B42">
        <w:rPr>
          <w:rFonts w:cs="Tahoma" w:hAnsi="Tahoma" w:ascii="Tahoma"/>
          <w:sz w:val="20"/>
          <w:szCs w:val="20"/>
          <w:lang w:val="hr-HR"/>
        </w:rPr>
        <w:t xml:space="preserve">a su potraživanja </w:t>
      </w:r>
      <w:r w:rsidR="00567173">
        <w:rPr>
          <w:rFonts w:cs="Tahoma" w:hAnsi="Tahoma" w:ascii="Tahoma"/>
          <w:sz w:val="20"/>
          <w:szCs w:val="20"/>
          <w:lang w:val="hr-HR"/>
        </w:rPr>
        <w:t>sa osnova pozajmica i kamata u iznosu od  12.424.487,02 kuna.</w:t>
      </w:r>
      <w:r w:rsidR="0033776D">
        <w:rPr>
          <w:rFonts w:cs="Tahoma" w:hAnsi="Tahoma" w:ascii="Tahoma"/>
          <w:sz w:val="20"/>
          <w:szCs w:val="20"/>
          <w:lang w:val="hr-HR"/>
        </w:rPr>
        <w:t xml:space="preserve"> Potraživanja čine potencijalnu imovinu koja postaje imovina u trenutku kada se naplate.</w:t>
      </w:r>
    </w:p>
    <w:p w:rsidRDefault="00CA1DB4" w:rsidP="00301078" w:rsidR="00DF2B62" w:rsidRPr="0033776D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33776D">
        <w:rPr>
          <w:rFonts w:cs="Tahoma" w:hAnsi="Tahoma" w:ascii="Tahoma"/>
          <w:sz w:val="20"/>
          <w:szCs w:val="20"/>
          <w:lang w:val="hr-HR"/>
        </w:rPr>
        <w:t>Dana 20.06.2018. godi</w:t>
      </w:r>
      <w:r w:rsidR="0033776D">
        <w:rPr>
          <w:rFonts w:cs="Tahoma" w:hAnsi="Tahoma" w:ascii="Tahoma"/>
          <w:sz w:val="20"/>
          <w:szCs w:val="20"/>
          <w:lang w:val="hr-HR"/>
        </w:rPr>
        <w:t xml:space="preserve">ne dužnikovi dužnici ovjerili su stanje duga u svrhu sprečavanja zastare dugovanja. Uzevši u obzir potraživanja u zastari </w:t>
      </w:r>
      <w:r w:rsidR="00065F7C">
        <w:rPr>
          <w:rFonts w:cs="Tahoma" w:hAnsi="Tahoma" w:ascii="Tahoma"/>
          <w:sz w:val="20"/>
          <w:szCs w:val="20"/>
          <w:lang w:val="hr-HR"/>
        </w:rPr>
        <w:t>od 16</w:t>
      </w:r>
      <w:r w:rsidR="007E2488">
        <w:rPr>
          <w:rFonts w:cs="Tahoma" w:hAnsi="Tahoma" w:ascii="Tahoma"/>
          <w:sz w:val="20"/>
          <w:szCs w:val="20"/>
          <w:lang w:val="hr-HR"/>
        </w:rPr>
        <w:t xml:space="preserve">0.878,96 </w:t>
      </w:r>
      <w:r w:rsidR="0033776D">
        <w:rPr>
          <w:rFonts w:cs="Tahoma" w:hAnsi="Tahoma" w:ascii="Tahoma"/>
          <w:sz w:val="20"/>
          <w:szCs w:val="20"/>
          <w:lang w:val="hr-HR"/>
        </w:rPr>
        <w:t xml:space="preserve">te potraživanja prema dužnicima kojima su blokirani transakcijski računi </w:t>
      </w:r>
      <w:r w:rsidR="007E2488">
        <w:rPr>
          <w:rFonts w:cs="Tahoma" w:hAnsi="Tahoma" w:ascii="Tahoma"/>
          <w:sz w:val="20"/>
          <w:szCs w:val="20"/>
          <w:lang w:val="hr-HR"/>
        </w:rPr>
        <w:t xml:space="preserve">u iznosu od 3.385.785,80 </w:t>
      </w:r>
      <w:r w:rsidR="0033776D">
        <w:rPr>
          <w:rFonts w:cs="Tahoma" w:hAnsi="Tahoma" w:ascii="Tahoma"/>
          <w:sz w:val="20"/>
          <w:szCs w:val="20"/>
          <w:lang w:val="hr-HR"/>
        </w:rPr>
        <w:t xml:space="preserve">realna visina potencijalne stečajne mase iznosi  </w:t>
      </w:r>
      <w:r w:rsidR="007E2488">
        <w:rPr>
          <w:rFonts w:cs="Tahoma" w:hAnsi="Tahoma" w:ascii="Tahoma"/>
          <w:sz w:val="20"/>
          <w:szCs w:val="20"/>
          <w:lang w:val="hr-HR"/>
        </w:rPr>
        <w:t>8.887.822,26</w:t>
      </w:r>
      <w:r w:rsidR="0007579D">
        <w:rPr>
          <w:rFonts w:cs="Tahoma" w:hAnsi="Tahoma" w:ascii="Tahoma"/>
          <w:sz w:val="20"/>
          <w:szCs w:val="20"/>
          <w:lang w:val="hr-HR"/>
        </w:rPr>
        <w:t xml:space="preserve"> kuna. </w:t>
      </w:r>
    </w:p>
    <w:p w:rsidRDefault="0007579D" w:rsidP="007E2488" w:rsidR="007E2488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07579D">
        <w:rPr>
          <w:rFonts w:cs="Tahoma" w:hAnsi="Tahoma" w:ascii="Tahoma"/>
          <w:sz w:val="20"/>
          <w:szCs w:val="20"/>
          <w:lang w:val="hr-HR"/>
        </w:rPr>
        <w:t>Potencijalni iznos naplative imovine koja može biti ostvarena uspjehom u parnic</w:t>
      </w:r>
      <w:r>
        <w:rPr>
          <w:rFonts w:cs="Tahoma" w:hAnsi="Tahoma" w:ascii="Tahoma"/>
          <w:sz w:val="20"/>
          <w:szCs w:val="20"/>
          <w:lang w:val="hr-HR"/>
        </w:rPr>
        <w:t>a</w:t>
      </w:r>
      <w:r w:rsidRPr="0007579D">
        <w:rPr>
          <w:rFonts w:cs="Tahoma" w:hAnsi="Tahoma" w:ascii="Tahoma"/>
          <w:sz w:val="20"/>
          <w:szCs w:val="20"/>
          <w:lang w:val="hr-HR"/>
        </w:rPr>
        <w:t xml:space="preserve">ma </w:t>
      </w:r>
      <w:r>
        <w:rPr>
          <w:rFonts w:cs="Tahoma" w:hAnsi="Tahoma" w:ascii="Tahoma"/>
          <w:sz w:val="20"/>
          <w:szCs w:val="20"/>
          <w:lang w:val="hr-HR"/>
        </w:rPr>
        <w:t xml:space="preserve">gdje </w:t>
      </w:r>
      <w:r w:rsidRPr="0007579D">
        <w:rPr>
          <w:rFonts w:cs="Tahoma" w:hAnsi="Tahoma" w:ascii="Tahoma"/>
          <w:sz w:val="20"/>
          <w:szCs w:val="20"/>
          <w:lang w:val="hr-HR"/>
        </w:rPr>
        <w:t xml:space="preserve"> je tuženik grad Zagreb </w:t>
      </w:r>
      <w:r>
        <w:rPr>
          <w:rFonts w:cs="Tahoma" w:hAnsi="Tahoma" w:ascii="Tahoma"/>
          <w:sz w:val="20"/>
          <w:szCs w:val="20"/>
          <w:lang w:val="hr-HR"/>
        </w:rPr>
        <w:t>i Exibeo d.o.o. je 850.796,24 kun</w:t>
      </w:r>
      <w:r w:rsidR="00E4751F">
        <w:rPr>
          <w:rFonts w:cs="Tahoma" w:hAnsi="Tahoma" w:ascii="Tahoma"/>
          <w:sz w:val="20"/>
          <w:szCs w:val="20"/>
          <w:lang w:val="hr-HR"/>
        </w:rPr>
        <w:t xml:space="preserve">a </w:t>
      </w:r>
      <w:r>
        <w:rPr>
          <w:rFonts w:cs="Tahoma" w:hAnsi="Tahoma" w:ascii="Tahoma"/>
          <w:sz w:val="20"/>
          <w:szCs w:val="20"/>
          <w:lang w:val="hr-HR"/>
        </w:rPr>
        <w:t>bez kamata</w:t>
      </w:r>
      <w:r w:rsidR="00E4751F">
        <w:rPr>
          <w:rFonts w:cs="Tahoma" w:hAnsi="Tahoma" w:ascii="Tahoma"/>
          <w:sz w:val="20"/>
          <w:szCs w:val="20"/>
          <w:lang w:val="hr-HR"/>
        </w:rPr>
        <w:t>.</w:t>
      </w:r>
      <w:r w:rsidR="007E2488">
        <w:rPr>
          <w:rFonts w:cs="Tahoma" w:hAnsi="Tahoma" w:ascii="Tahoma"/>
          <w:sz w:val="20"/>
          <w:szCs w:val="20"/>
          <w:lang w:val="hr-HR"/>
        </w:rPr>
        <w:t xml:space="preserve"> Stanje na žiro-računu je 23.758,28 kuna. Ukupna postojeća i potencijalna imovina iznosi 9.7</w:t>
      </w:r>
      <w:r w:rsidR="008D419A">
        <w:rPr>
          <w:rFonts w:cs="Tahoma" w:hAnsi="Tahoma" w:ascii="Tahoma"/>
          <w:sz w:val="20"/>
          <w:szCs w:val="20"/>
          <w:lang w:val="hr-HR"/>
        </w:rPr>
        <w:t>5</w:t>
      </w:r>
      <w:r w:rsidR="007E2488">
        <w:rPr>
          <w:rFonts w:cs="Tahoma" w:hAnsi="Tahoma" w:ascii="Tahoma"/>
          <w:sz w:val="20"/>
          <w:szCs w:val="20"/>
          <w:lang w:val="hr-HR"/>
        </w:rPr>
        <w:t>2.376,78 kuna.</w:t>
      </w:r>
    </w:p>
    <w:p w:rsidRDefault="00E4751F" w:rsidP="00AF6102" w:rsidR="00BB1717">
      <w:pPr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Vidljivo je da se potencijalna imovina smanjila u odnosu na početak promatranog razdoblja iz ovog izvješća za 2.</w:t>
      </w:r>
      <w:r w:rsidR="00BB1717">
        <w:rPr>
          <w:rFonts w:cs="Tahoma" w:hAnsi="Tahoma" w:ascii="Tahoma"/>
          <w:sz w:val="20"/>
          <w:szCs w:val="20"/>
          <w:lang w:val="hr-HR"/>
        </w:rPr>
        <w:t>6</w:t>
      </w:r>
      <w:r w:rsidR="008D419A">
        <w:rPr>
          <w:rFonts w:cs="Tahoma" w:hAnsi="Tahoma" w:ascii="Tahoma"/>
          <w:sz w:val="20"/>
          <w:szCs w:val="20"/>
          <w:lang w:val="hr-HR"/>
        </w:rPr>
        <w:t>7</w:t>
      </w:r>
      <w:r w:rsidR="00BB1717">
        <w:rPr>
          <w:rFonts w:cs="Tahoma" w:hAnsi="Tahoma" w:ascii="Tahoma"/>
          <w:sz w:val="20"/>
          <w:szCs w:val="20"/>
          <w:lang w:val="hr-HR"/>
        </w:rPr>
        <w:t>2.110,24</w:t>
      </w:r>
      <w:r>
        <w:rPr>
          <w:rFonts w:cs="Tahoma" w:hAnsi="Tahoma" w:ascii="Tahoma"/>
          <w:sz w:val="20"/>
          <w:szCs w:val="20"/>
          <w:lang w:val="hr-HR"/>
        </w:rPr>
        <w:t xml:space="preserve"> kuna</w:t>
      </w:r>
      <w:r w:rsidR="002E5BAC">
        <w:rPr>
          <w:rFonts w:cs="Tahoma" w:hAnsi="Tahoma" w:ascii="Tahoma"/>
          <w:sz w:val="20"/>
          <w:szCs w:val="20"/>
          <w:lang w:val="hr-HR"/>
        </w:rPr>
        <w:t xml:space="preserve"> ili za </w:t>
      </w:r>
      <w:r w:rsidR="00BB1717">
        <w:rPr>
          <w:rFonts w:cs="Tahoma" w:hAnsi="Tahoma" w:ascii="Tahoma"/>
          <w:sz w:val="20"/>
          <w:szCs w:val="20"/>
          <w:lang w:val="hr-HR"/>
        </w:rPr>
        <w:t>21,42 %.</w:t>
      </w:r>
    </w:p>
    <w:p w:rsidRDefault="00F4667E" w:rsidP="00AF6102" w:rsidR="00F4667E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F4667E" w:rsidP="00F4667E" w:rsidR="00F4667E" w:rsidRPr="001E37B2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1E37B2">
        <w:rPr>
          <w:rFonts w:cs="Tahoma" w:hAnsi="Tahoma" w:ascii="Tahoma"/>
          <w:sz w:val="20"/>
          <w:szCs w:val="20"/>
          <w:lang w:val="hr-HR"/>
        </w:rPr>
        <w:t xml:space="preserve">2.1.2 </w:t>
      </w:r>
      <w:r w:rsidR="000C6036" w:rsidRPr="001E37B2">
        <w:rPr>
          <w:rFonts w:cs="Tahoma" w:hAnsi="Tahoma" w:ascii="Tahoma"/>
          <w:sz w:val="20"/>
          <w:szCs w:val="20"/>
          <w:lang w:val="hr-HR"/>
        </w:rPr>
        <w:t xml:space="preserve"> </w:t>
      </w:r>
      <w:r w:rsidRPr="001E37B2">
        <w:rPr>
          <w:rFonts w:cs="Tahoma" w:hAnsi="Tahoma" w:ascii="Tahoma"/>
          <w:sz w:val="20"/>
          <w:szCs w:val="20"/>
          <w:lang w:val="hr-HR"/>
        </w:rPr>
        <w:t>FINANCIJSKI PODACI</w:t>
      </w:r>
    </w:p>
    <w:p w:rsidRDefault="00F4667E" w:rsidP="00F4667E" w:rsidR="00F4667E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F4667E" w:rsidP="00F4667E" w:rsidR="00F4667E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>Nije bilo prometa po računu u izvještajnom periodu.</w:t>
      </w:r>
    </w:p>
    <w:p w:rsidRDefault="00F4667E" w:rsidP="00F4667E" w:rsidR="00F4667E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 xml:space="preserve">Stanje na računu je </w:t>
      </w:r>
      <w:r>
        <w:rPr>
          <w:rFonts w:cs="Tahoma" w:hAnsi="Tahoma" w:ascii="Tahoma"/>
          <w:sz w:val="20"/>
          <w:szCs w:val="20"/>
          <w:lang w:val="hr-HR"/>
        </w:rPr>
        <w:t>23.758,28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kuna.</w:t>
      </w:r>
    </w:p>
    <w:p w:rsidRDefault="001E37B2" w:rsidP="00F4667E" w:rsidR="001E37B2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F4667E" w:rsidP="00F4667E" w:rsidR="00F4667E" w:rsidRPr="001E37B2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1E37B2">
        <w:rPr>
          <w:rFonts w:cs="Tahoma" w:hAnsi="Tahoma" w:ascii="Tahoma"/>
          <w:sz w:val="20"/>
          <w:szCs w:val="20"/>
          <w:lang w:val="hr-HR"/>
        </w:rPr>
        <w:t>2.1.3. PREGLED IMOVINE I OBVEZA</w:t>
      </w:r>
    </w:p>
    <w:p w:rsidRDefault="00F4667E" w:rsidP="00F4667E" w:rsidR="00F4667E">
      <w:pPr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8F11F0">
        <w:rPr>
          <w:noProof/>
          <w:lang w:val="hr-HR"/>
        </w:rPr>
        <w:drawing>
          <wp:inline distR="0" distL="0" distB="0" distT="0">
            <wp:extent cy="5161915" cx="569976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161915" cx="569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667E" w:rsidP="00F4667E" w:rsidR="00F4667E" w:rsidRPr="00F4667E">
      <w:pPr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F4667E" w:rsidP="00F4667E" w:rsidR="00F4667E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>Iz tabele je vidljivo slijedeće:</w:t>
      </w:r>
    </w:p>
    <w:p w:rsidRDefault="00F4667E" w:rsidP="00F4667E" w:rsidR="00F4667E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 xml:space="preserve">Ukupna vrijednost imovine stečajnog dužnika iznosi </w:t>
      </w:r>
      <w:r>
        <w:rPr>
          <w:rFonts w:cs="Tahoma" w:hAnsi="Tahoma" w:ascii="Tahoma"/>
          <w:sz w:val="20"/>
          <w:szCs w:val="20"/>
          <w:lang w:val="hr-HR"/>
        </w:rPr>
        <w:t>9.752.376,58, a obveza 17.777.576,64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kuna</w:t>
      </w:r>
      <w:r>
        <w:rPr>
          <w:rFonts w:cs="Tahoma" w:hAnsi="Tahoma" w:ascii="Tahoma"/>
          <w:sz w:val="20"/>
          <w:szCs w:val="20"/>
          <w:lang w:val="hr-HR"/>
        </w:rPr>
        <w:t>.</w:t>
      </w:r>
    </w:p>
    <w:p w:rsidRDefault="00F4667E" w:rsidP="00F4667E" w:rsidR="00F4667E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A30B17" w:rsidP="00AF6102" w:rsidR="00A30B17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2D3C3D" w:rsidP="00B12310" w:rsidR="002D3C3D">
      <w:pPr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5A412C">
        <w:rPr>
          <w:rFonts w:cs="Tahoma" w:hAnsi="Tahoma" w:ascii="Tahoma"/>
          <w:b/>
          <w:sz w:val="20"/>
          <w:szCs w:val="20"/>
          <w:lang w:val="hr-HR"/>
        </w:rPr>
        <w:t>2.2. PODACI O PREDMET</w:t>
      </w:r>
      <w:r w:rsidR="00356E28">
        <w:rPr>
          <w:rFonts w:cs="Tahoma" w:hAnsi="Tahoma" w:ascii="Tahoma"/>
          <w:b/>
          <w:sz w:val="20"/>
          <w:szCs w:val="20"/>
          <w:lang w:val="hr-HR"/>
        </w:rPr>
        <w:t>IMA</w:t>
      </w:r>
      <w:r w:rsidRPr="005A412C">
        <w:rPr>
          <w:rFonts w:cs="Tahoma" w:hAnsi="Tahoma" w:ascii="Tahoma"/>
          <w:b/>
          <w:sz w:val="20"/>
          <w:szCs w:val="20"/>
          <w:lang w:val="hr-HR"/>
        </w:rPr>
        <w:t xml:space="preserve"> STEČAJNE MASE</w:t>
      </w:r>
      <w:r w:rsidR="00356E28">
        <w:rPr>
          <w:rFonts w:cs="Tahoma" w:hAnsi="Tahoma" w:ascii="Tahoma"/>
          <w:b/>
          <w:sz w:val="20"/>
          <w:szCs w:val="20"/>
          <w:lang w:val="hr-HR"/>
        </w:rPr>
        <w:t xml:space="preserve"> KOJI SU UNOVČENI</w:t>
      </w:r>
    </w:p>
    <w:p w:rsidRDefault="002D3C3D" w:rsidP="00B12310" w:rsidR="002D3C3D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A30B17" w:rsidP="00B12310" w:rsidR="00F16D20">
      <w:pPr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U promatranom razdoblju nije bilo unovčenja imovine koja čini stečajnu masu.</w:t>
      </w:r>
      <w:r w:rsidR="005A412C">
        <w:rPr>
          <w:rFonts w:cs="Tahoma" w:hAnsi="Tahoma" w:ascii="Tahoma"/>
          <w:sz w:val="20"/>
          <w:szCs w:val="20"/>
          <w:lang w:val="hr-HR"/>
        </w:rPr>
        <w:t xml:space="preserve"> </w:t>
      </w:r>
    </w:p>
    <w:p w:rsidRDefault="000C6036" w:rsidP="00B12310" w:rsidR="000C6036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AA5E22" w:rsidP="00B12310" w:rsidR="009628E5" w:rsidRPr="00AA5E22">
      <w:pPr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AA5E22">
        <w:rPr>
          <w:rFonts w:cs="Tahoma" w:hAnsi="Tahoma" w:ascii="Tahoma"/>
          <w:b/>
          <w:sz w:val="20"/>
          <w:szCs w:val="20"/>
          <w:lang w:val="hr-HR"/>
        </w:rPr>
        <w:t xml:space="preserve">2.3. PODACI O PREDMETIMA STEČAJNE </w:t>
      </w:r>
      <w:r>
        <w:rPr>
          <w:rFonts w:cs="Tahoma" w:hAnsi="Tahoma" w:ascii="Tahoma"/>
          <w:b/>
          <w:sz w:val="20"/>
          <w:szCs w:val="20"/>
          <w:lang w:val="hr-HR"/>
        </w:rPr>
        <w:t>MASE</w:t>
      </w:r>
      <w:r w:rsidRPr="00AA5E22">
        <w:rPr>
          <w:rFonts w:cs="Tahoma" w:hAnsi="Tahoma" w:ascii="Tahoma"/>
          <w:b/>
          <w:sz w:val="20"/>
          <w:szCs w:val="20"/>
          <w:lang w:val="hr-HR"/>
        </w:rPr>
        <w:t xml:space="preserve"> KOJI NISU UNOVČENI</w:t>
      </w:r>
    </w:p>
    <w:p w:rsidRDefault="00865227" w:rsidP="00835DBB" w:rsidR="00865227">
      <w:pPr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AA5E22" w:rsidP="00835DBB" w:rsidR="007339EB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7339EB">
        <w:rPr>
          <w:rFonts w:cs="Tahoma" w:hAnsi="Tahoma" w:ascii="Tahoma"/>
          <w:sz w:val="20"/>
          <w:szCs w:val="20"/>
          <w:lang w:val="hr-HR"/>
        </w:rPr>
        <w:t>Nije unovčena potencijalna imovina sa osnova pozajmica i kamata kao ni u parnicama postavljeni odštetni zahtjevi</w:t>
      </w:r>
      <w:r w:rsidR="00C90951" w:rsidRPr="007339EB">
        <w:rPr>
          <w:rFonts w:cs="Tahoma" w:hAnsi="Tahoma" w:ascii="Tahoma"/>
          <w:sz w:val="20"/>
          <w:szCs w:val="20"/>
          <w:lang w:val="hr-HR"/>
        </w:rPr>
        <w:t xml:space="preserve"> te </w:t>
      </w:r>
      <w:r w:rsidR="001E37B2">
        <w:rPr>
          <w:rFonts w:cs="Tahoma" w:hAnsi="Tahoma" w:ascii="Tahoma"/>
          <w:sz w:val="20"/>
          <w:szCs w:val="20"/>
          <w:lang w:val="hr-HR"/>
        </w:rPr>
        <w:t xml:space="preserve">eventualna imovina koja bi bila vraćena u stečajnu masu nakon uspješnog </w:t>
      </w:r>
      <w:r w:rsidR="00C90951" w:rsidRPr="007339EB">
        <w:rPr>
          <w:rFonts w:cs="Tahoma" w:hAnsi="Tahoma" w:ascii="Tahoma"/>
          <w:sz w:val="20"/>
          <w:szCs w:val="20"/>
          <w:lang w:val="hr-HR"/>
        </w:rPr>
        <w:t xml:space="preserve"> pobijanja radnji dužnika. </w:t>
      </w:r>
    </w:p>
    <w:p w:rsidRDefault="004133B3" w:rsidP="00835DBB" w:rsidR="007339EB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7339EB">
        <w:rPr>
          <w:rFonts w:cs="Tahoma" w:hAnsi="Tahoma" w:ascii="Tahoma"/>
          <w:sz w:val="20"/>
          <w:szCs w:val="20"/>
          <w:lang w:val="hr-HR"/>
        </w:rPr>
        <w:t>Unovčenje potraživanja sa osnove pozajmica i kamata izvršiti će se u ovršnim postupcima za koje prijedloge priprema pravna služba Imex banke</w:t>
      </w:r>
      <w:r w:rsidR="007339EB" w:rsidRPr="007339EB">
        <w:rPr>
          <w:rFonts w:cs="Tahoma" w:hAnsi="Tahoma" w:ascii="Tahoma"/>
          <w:sz w:val="20"/>
          <w:szCs w:val="20"/>
          <w:lang w:val="hr-HR"/>
        </w:rPr>
        <w:t xml:space="preserve"> </w:t>
      </w:r>
      <w:r w:rsidR="000C6036">
        <w:rPr>
          <w:rFonts w:cs="Tahoma" w:hAnsi="Tahoma" w:ascii="Tahoma"/>
          <w:sz w:val="20"/>
          <w:szCs w:val="20"/>
          <w:lang w:val="hr-HR"/>
        </w:rPr>
        <w:t>te</w:t>
      </w:r>
      <w:r w:rsidR="007339EB" w:rsidRPr="007339EB">
        <w:rPr>
          <w:rFonts w:cs="Tahoma" w:hAnsi="Tahoma" w:ascii="Tahoma"/>
          <w:sz w:val="20"/>
          <w:szCs w:val="20"/>
          <w:lang w:val="hr-HR"/>
        </w:rPr>
        <w:t xml:space="preserve"> ako bude sredstava na računima dužnikovih dužnika</w:t>
      </w:r>
      <w:r w:rsidRPr="007339EB">
        <w:rPr>
          <w:rFonts w:cs="Tahoma" w:hAnsi="Tahoma" w:ascii="Tahoma"/>
          <w:sz w:val="20"/>
          <w:szCs w:val="20"/>
          <w:lang w:val="hr-HR"/>
        </w:rPr>
        <w:t>.</w:t>
      </w:r>
      <w:r w:rsidR="007339EB" w:rsidRPr="007339EB">
        <w:rPr>
          <w:rFonts w:cs="Tahoma" w:hAnsi="Tahoma" w:ascii="Tahoma"/>
          <w:sz w:val="20"/>
          <w:szCs w:val="20"/>
          <w:lang w:val="hr-HR"/>
        </w:rPr>
        <w:t xml:space="preserve"> </w:t>
      </w:r>
    </w:p>
    <w:p w:rsidRDefault="007339EB" w:rsidP="00835DBB" w:rsidR="007339EB">
      <w:pPr>
        <w:jc w:val="both"/>
        <w:rPr>
          <w:rFonts w:cs="Tahoma" w:hAnsi="Tahoma" w:ascii="Tahoma"/>
          <w:b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lastRenderedPageBreak/>
        <w:t>Naplata u parnicama ovisi</w:t>
      </w:r>
      <w:r w:rsidR="000C6036">
        <w:rPr>
          <w:rFonts w:cs="Tahoma" w:hAnsi="Tahoma" w:ascii="Tahoma"/>
          <w:sz w:val="20"/>
          <w:szCs w:val="20"/>
          <w:lang w:val="hr-HR"/>
        </w:rPr>
        <w:t xml:space="preserve">ti će o </w:t>
      </w:r>
      <w:r>
        <w:rPr>
          <w:rFonts w:cs="Tahoma" w:hAnsi="Tahoma" w:ascii="Tahoma"/>
          <w:sz w:val="20"/>
          <w:szCs w:val="20"/>
          <w:lang w:val="hr-HR"/>
        </w:rPr>
        <w:t xml:space="preserve">tijeku sudskih postupaka. </w:t>
      </w:r>
    </w:p>
    <w:p w:rsidRDefault="007339EB" w:rsidP="00835DBB" w:rsidR="007339EB">
      <w:pPr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60702A" w:rsidP="00835DBB" w:rsidR="0060702A">
      <w:pPr>
        <w:jc w:val="both"/>
        <w:rPr>
          <w:rFonts w:cs="Tahoma" w:hAnsi="Tahoma" w:ascii="Tahoma"/>
          <w:b/>
          <w:sz w:val="20"/>
          <w:szCs w:val="20"/>
          <w:lang w:val="hr-HR"/>
        </w:rPr>
      </w:pPr>
      <w:r>
        <w:rPr>
          <w:rFonts w:cs="Tahoma" w:hAnsi="Tahoma" w:ascii="Tahoma"/>
          <w:b/>
          <w:sz w:val="20"/>
          <w:szCs w:val="20"/>
          <w:lang w:val="hr-HR"/>
        </w:rPr>
        <w:t>2.4. OSTVARENJE RAZLUČNIH PRAVA</w:t>
      </w:r>
    </w:p>
    <w:p w:rsidRDefault="0060702A" w:rsidP="00835DBB" w:rsidR="0060702A">
      <w:pPr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60702A" w:rsidP="00835DBB" w:rsidR="0060702A">
      <w:pPr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Nije bilo prijave razlučnih prava u ovom stečajnom postupku.</w:t>
      </w:r>
    </w:p>
    <w:p w:rsidRDefault="0060702A" w:rsidP="00835DBB" w:rsidR="0060702A" w:rsidRPr="0060702A">
      <w:pPr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60702A">
        <w:rPr>
          <w:rFonts w:cs="Tahoma" w:hAnsi="Tahoma" w:ascii="Tahoma"/>
          <w:b/>
          <w:sz w:val="20"/>
          <w:szCs w:val="20"/>
          <w:lang w:val="hr-HR"/>
        </w:rPr>
        <w:t>2.5. OSTVARENJE IZLUČNIH PRAVA</w:t>
      </w:r>
    </w:p>
    <w:p w:rsidRDefault="0060702A" w:rsidP="00835DBB" w:rsidR="0060702A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60702A" w:rsidP="00835DBB" w:rsidR="0060702A" w:rsidRPr="0060702A">
      <w:pPr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60702A">
        <w:rPr>
          <w:rFonts w:cs="Tahoma" w:hAnsi="Tahoma" w:ascii="Tahoma"/>
          <w:sz w:val="20"/>
          <w:szCs w:val="20"/>
          <w:lang w:val="hr-HR"/>
        </w:rPr>
        <w:t>Nije bilo zahtjeva za izlučivanjem imovine</w:t>
      </w:r>
      <w:r w:rsidRPr="0060702A">
        <w:rPr>
          <w:rFonts w:cs="Tahoma" w:hAnsi="Tahoma" w:ascii="Tahoma"/>
          <w:b/>
          <w:sz w:val="20"/>
          <w:szCs w:val="20"/>
          <w:lang w:val="hr-HR"/>
        </w:rPr>
        <w:t>.</w:t>
      </w:r>
    </w:p>
    <w:p w:rsidRDefault="0060702A" w:rsidP="00835DBB" w:rsidR="0060702A" w:rsidRPr="0060702A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7D111B" w:rsidP="0052705B" w:rsidR="007D111B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60702A" w:rsidP="0052705B" w:rsidR="0060702A" w:rsidRPr="00F4667E">
      <w:pPr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F4667E">
        <w:rPr>
          <w:rFonts w:cs="Tahoma" w:hAnsi="Tahoma" w:ascii="Tahoma"/>
          <w:b/>
          <w:sz w:val="20"/>
          <w:szCs w:val="20"/>
          <w:lang w:val="hr-HR"/>
        </w:rPr>
        <w:t>2.6. PODACI O VJEROVNICIMA</w:t>
      </w:r>
      <w:r w:rsidR="00F4667E" w:rsidRPr="00F4667E">
        <w:rPr>
          <w:rFonts w:cs="Tahoma" w:hAnsi="Tahoma" w:ascii="Tahoma"/>
          <w:b/>
          <w:sz w:val="20"/>
          <w:szCs w:val="20"/>
          <w:lang w:val="hr-HR"/>
        </w:rPr>
        <w:t xml:space="preserve"> </w:t>
      </w:r>
      <w:r w:rsidRPr="00F4667E">
        <w:rPr>
          <w:rFonts w:cs="Tahoma" w:hAnsi="Tahoma" w:ascii="Tahoma"/>
          <w:b/>
          <w:sz w:val="20"/>
          <w:szCs w:val="20"/>
          <w:lang w:val="hr-HR"/>
        </w:rPr>
        <w:t>STEČAJNE MASE I NJIHOVOM NAMIRENJU</w:t>
      </w:r>
    </w:p>
    <w:p w:rsidRDefault="00F4667E" w:rsidP="0052705B" w:rsidR="00F4667E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3A3DCA" w:rsidP="0052705B" w:rsidR="00691224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 xml:space="preserve">Ostvarene obveze stečajne mase u promatranom periodu iznosile su </w:t>
      </w:r>
      <w:r w:rsidR="001C7428">
        <w:rPr>
          <w:rFonts w:cs="Tahoma" w:hAnsi="Tahoma" w:ascii="Tahoma"/>
          <w:sz w:val="20"/>
          <w:szCs w:val="20"/>
          <w:lang w:val="hr-HR"/>
        </w:rPr>
        <w:t>6</w:t>
      </w:r>
      <w:r w:rsidR="00A30B17">
        <w:rPr>
          <w:rFonts w:cs="Tahoma" w:hAnsi="Tahoma" w:ascii="Tahoma"/>
          <w:sz w:val="20"/>
          <w:szCs w:val="20"/>
          <w:lang w:val="hr-HR"/>
        </w:rPr>
        <w:t>.</w:t>
      </w:r>
      <w:r w:rsidR="00CC27DC">
        <w:rPr>
          <w:rFonts w:cs="Tahoma" w:hAnsi="Tahoma" w:ascii="Tahoma"/>
          <w:sz w:val="20"/>
          <w:szCs w:val="20"/>
          <w:lang w:val="hr-HR"/>
        </w:rPr>
        <w:t>011,24</w:t>
      </w:r>
      <w:r w:rsidRPr="005A412C">
        <w:rPr>
          <w:rFonts w:cs="Tahoma" w:hAnsi="Tahoma" w:ascii="Tahoma"/>
          <w:sz w:val="20"/>
          <w:szCs w:val="20"/>
          <w:lang w:val="hr-HR"/>
        </w:rPr>
        <w:t xml:space="preserve"> kuna</w:t>
      </w:r>
      <w:r w:rsidR="007975BE">
        <w:rPr>
          <w:rFonts w:cs="Tahoma" w:hAnsi="Tahoma" w:ascii="Tahoma"/>
          <w:sz w:val="20"/>
          <w:szCs w:val="20"/>
          <w:lang w:val="hr-HR"/>
        </w:rPr>
        <w:t xml:space="preserve"> od toga:</w:t>
      </w:r>
    </w:p>
    <w:p w:rsidRDefault="000C6036" w:rsidP="0052705B" w:rsidR="000C6036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6A49DC" w:rsidP="005C0D5A" w:rsidR="006A49DC" w:rsidRPr="005C0D5A">
      <w:pPr>
        <w:pStyle w:val="Odlomakpopisa"/>
        <w:numPr>
          <w:ilvl w:val="0"/>
          <w:numId w:val="19"/>
        </w:numPr>
        <w:jc w:val="both"/>
        <w:rPr>
          <w:rFonts w:cs="Tahoma" w:hAnsi="Tahoma" w:ascii="Tahoma"/>
          <w:sz w:val="20"/>
          <w:szCs w:val="20"/>
          <w:lang w:val="hr-HR"/>
        </w:rPr>
      </w:pPr>
      <w:r w:rsidRPr="005C0D5A">
        <w:rPr>
          <w:rFonts w:cs="Tahoma" w:hAnsi="Tahoma" w:ascii="Tahoma"/>
          <w:sz w:val="20"/>
          <w:szCs w:val="20"/>
          <w:lang w:val="hr-HR"/>
        </w:rPr>
        <w:t>TROŠKOVI STEČAJNOG POSTUPKA</w:t>
      </w:r>
      <w:r w:rsidR="00B976A9" w:rsidRPr="005C0D5A">
        <w:rPr>
          <w:rFonts w:cs="Tahoma" w:hAnsi="Tahoma" w:ascii="Tahoma"/>
          <w:sz w:val="20"/>
          <w:szCs w:val="20"/>
          <w:lang w:val="hr-HR"/>
        </w:rPr>
        <w:t xml:space="preserve"> </w:t>
      </w:r>
    </w:p>
    <w:p w:rsidRDefault="00DA3302" w:rsidP="00D030EE" w:rsidR="00B976A9">
      <w:pPr>
        <w:pStyle w:val="Odlomakpopisa"/>
        <w:numPr>
          <w:ilvl w:val="0"/>
          <w:numId w:val="17"/>
        </w:numPr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 xml:space="preserve">Stvarni troškovi </w:t>
      </w:r>
      <w:r w:rsidR="007D111B">
        <w:rPr>
          <w:rFonts w:cs="Tahoma" w:hAnsi="Tahoma" w:ascii="Tahoma"/>
          <w:sz w:val="20"/>
          <w:szCs w:val="20"/>
          <w:lang w:val="hr-HR"/>
        </w:rPr>
        <w:t>(izdaci)</w:t>
      </w:r>
      <w:r w:rsidR="00660690" w:rsidRPr="00B976A9">
        <w:rPr>
          <w:rFonts w:cs="Tahoma" w:hAnsi="Tahoma" w:ascii="Tahoma"/>
          <w:sz w:val="20"/>
          <w:szCs w:val="20"/>
          <w:lang w:val="hr-HR"/>
        </w:rPr>
        <w:t xml:space="preserve"> stečajnog upravitelja</w:t>
      </w:r>
      <w:r>
        <w:rPr>
          <w:rFonts w:cs="Tahoma" w:hAnsi="Tahoma" w:ascii="Tahoma"/>
          <w:sz w:val="20"/>
          <w:szCs w:val="20"/>
          <w:lang w:val="hr-HR"/>
        </w:rPr>
        <w:t xml:space="preserve"> u iznosu </w:t>
      </w:r>
      <w:r w:rsidR="007975BE" w:rsidRPr="00B976A9">
        <w:rPr>
          <w:rFonts w:cs="Tahoma" w:hAnsi="Tahoma" w:ascii="Tahoma"/>
          <w:sz w:val="20"/>
          <w:szCs w:val="20"/>
          <w:lang w:val="hr-HR"/>
        </w:rPr>
        <w:t xml:space="preserve"> od 2.511,24 kn</w:t>
      </w:r>
      <w:r w:rsidR="00B976A9" w:rsidRPr="00B976A9">
        <w:rPr>
          <w:rFonts w:cs="Tahoma" w:hAnsi="Tahoma" w:ascii="Tahoma"/>
          <w:sz w:val="20"/>
          <w:szCs w:val="20"/>
          <w:lang w:val="hr-HR"/>
        </w:rPr>
        <w:t xml:space="preserve">, </w:t>
      </w:r>
    </w:p>
    <w:p w:rsidRDefault="00B976A9" w:rsidP="00B976A9" w:rsidR="006A49DC" w:rsidRPr="00B976A9">
      <w:pPr>
        <w:pStyle w:val="Odlomakpopisa"/>
        <w:numPr>
          <w:ilvl w:val="1"/>
          <w:numId w:val="17"/>
        </w:numPr>
        <w:jc w:val="both"/>
        <w:rPr>
          <w:rFonts w:cs="Tahoma" w:hAnsi="Tahoma" w:ascii="Tahoma"/>
          <w:sz w:val="20"/>
          <w:szCs w:val="20"/>
          <w:lang w:val="hr-HR"/>
        </w:rPr>
      </w:pPr>
      <w:r w:rsidRPr="00B976A9">
        <w:rPr>
          <w:rFonts w:cs="Tahoma" w:hAnsi="Tahoma" w:ascii="Tahoma"/>
          <w:sz w:val="20"/>
          <w:szCs w:val="20"/>
          <w:lang w:val="hr-HR"/>
        </w:rPr>
        <w:t>u naravi plaćene obveze stečajne  mase</w:t>
      </w:r>
      <w:r w:rsidR="007B26F3" w:rsidRPr="00B976A9">
        <w:rPr>
          <w:rFonts w:cs="Tahoma" w:hAnsi="Tahoma" w:ascii="Tahoma"/>
          <w:sz w:val="20"/>
          <w:szCs w:val="20"/>
          <w:lang w:val="hr-HR"/>
        </w:rPr>
        <w:t xml:space="preserve"> </w:t>
      </w:r>
      <w:r w:rsidR="005C0D5A">
        <w:rPr>
          <w:rFonts w:cs="Tahoma" w:hAnsi="Tahoma" w:ascii="Tahoma"/>
          <w:sz w:val="20"/>
          <w:szCs w:val="20"/>
          <w:lang w:val="hr-HR"/>
        </w:rPr>
        <w:t xml:space="preserve">iz sredstava stečajnog upravitelja u iznosu od 717,24 kn </w:t>
      </w:r>
      <w:r w:rsidR="007B26F3" w:rsidRPr="00B976A9">
        <w:rPr>
          <w:rFonts w:cs="Tahoma" w:hAnsi="Tahoma" w:ascii="Tahoma"/>
          <w:sz w:val="20"/>
          <w:szCs w:val="20"/>
          <w:lang w:val="hr-HR"/>
        </w:rPr>
        <w:t>i to</w:t>
      </w:r>
      <w:r w:rsidR="007975BE" w:rsidRPr="00B976A9">
        <w:rPr>
          <w:rFonts w:cs="Tahoma" w:hAnsi="Tahoma" w:ascii="Tahoma"/>
          <w:sz w:val="20"/>
          <w:szCs w:val="20"/>
          <w:lang w:val="hr-HR"/>
        </w:rPr>
        <w:t>:</w:t>
      </w:r>
    </w:p>
    <w:p w:rsidRDefault="007975BE" w:rsidP="007975BE" w:rsidR="007975BE">
      <w:pPr>
        <w:pStyle w:val="Odlomakpopisa"/>
        <w:numPr>
          <w:ilvl w:val="2"/>
          <w:numId w:val="17"/>
        </w:numPr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Poštarina……………..103,55 kn</w:t>
      </w:r>
    </w:p>
    <w:p w:rsidRDefault="00B976A9" w:rsidP="007975BE" w:rsidR="007975BE">
      <w:pPr>
        <w:pStyle w:val="Odlomakpopisa"/>
        <w:numPr>
          <w:ilvl w:val="2"/>
          <w:numId w:val="17"/>
        </w:numPr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Troškovi javne objave, Javnog bilježnika, pečata….613,69 kn</w:t>
      </w:r>
    </w:p>
    <w:p w:rsidRDefault="005C0D5A" w:rsidP="005C0D5A" w:rsidR="005C0D5A">
      <w:pPr>
        <w:pStyle w:val="Odlomakpopisa"/>
        <w:numPr>
          <w:ilvl w:val="1"/>
          <w:numId w:val="17"/>
        </w:numPr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Putni troškovi…………………1.794,00 kn</w:t>
      </w:r>
    </w:p>
    <w:p w:rsidRDefault="000C6036" w:rsidP="000C6036" w:rsidR="000C6036">
      <w:pPr>
        <w:pStyle w:val="Odlomakpopisa"/>
        <w:ind w:left="2160"/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DA3302" w:rsidP="00DA3302" w:rsidR="00DA3302">
      <w:pPr>
        <w:pStyle w:val="Odlomakpopisa"/>
        <w:numPr>
          <w:ilvl w:val="0"/>
          <w:numId w:val="19"/>
        </w:numPr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OSTALE OBVEZE STEČAJNE MASE</w:t>
      </w:r>
    </w:p>
    <w:p w:rsidRDefault="00DA3302" w:rsidP="00DA3302" w:rsidR="00DA3302" w:rsidRPr="00DA3302">
      <w:pPr>
        <w:pStyle w:val="Odlomakpopisa"/>
        <w:numPr>
          <w:ilvl w:val="0"/>
          <w:numId w:val="17"/>
        </w:numPr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Obveze zasnovane radnjama stečajnog upravitelja (Knjigovodstveni troškovi)......................................3.500,00 kn</w:t>
      </w:r>
    </w:p>
    <w:p w:rsidRDefault="00691224" w:rsidP="0052705B" w:rsidR="00691224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F07D6E" w:rsidP="0052705B" w:rsidR="00F07D6E">
      <w:pPr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 xml:space="preserve"> </w:t>
      </w:r>
      <w:r w:rsidR="00171C8F" w:rsidRPr="005A412C">
        <w:rPr>
          <w:rFonts w:cs="Tahoma" w:hAnsi="Tahoma" w:ascii="Tahoma"/>
          <w:sz w:val="20"/>
          <w:szCs w:val="20"/>
          <w:lang w:val="hr-HR"/>
        </w:rPr>
        <w:t>Plaćen</w:t>
      </w:r>
      <w:r w:rsidR="003A3DCA" w:rsidRPr="005A412C">
        <w:rPr>
          <w:rFonts w:cs="Tahoma" w:hAnsi="Tahoma" w:ascii="Tahoma"/>
          <w:sz w:val="20"/>
          <w:szCs w:val="20"/>
          <w:lang w:val="hr-HR"/>
        </w:rPr>
        <w:t xml:space="preserve">ih </w:t>
      </w:r>
      <w:r w:rsidR="00171C8F" w:rsidRPr="005A412C">
        <w:rPr>
          <w:rFonts w:cs="Tahoma" w:hAnsi="Tahoma" w:ascii="Tahoma"/>
          <w:sz w:val="20"/>
          <w:szCs w:val="20"/>
          <w:lang w:val="hr-HR"/>
        </w:rPr>
        <w:t xml:space="preserve"> obveze stečajne mase </w:t>
      </w:r>
      <w:r w:rsidR="007D111B">
        <w:rPr>
          <w:rFonts w:cs="Tahoma" w:hAnsi="Tahoma" w:ascii="Tahoma"/>
          <w:sz w:val="20"/>
          <w:szCs w:val="20"/>
          <w:lang w:val="hr-HR"/>
        </w:rPr>
        <w:t xml:space="preserve">sa računa dužnika </w:t>
      </w:r>
      <w:r w:rsidR="00171C8F" w:rsidRPr="005A412C">
        <w:rPr>
          <w:rFonts w:cs="Tahoma" w:hAnsi="Tahoma" w:ascii="Tahoma"/>
          <w:sz w:val="20"/>
          <w:szCs w:val="20"/>
          <w:lang w:val="hr-HR"/>
        </w:rPr>
        <w:t xml:space="preserve">u izvještajnom razdoblju </w:t>
      </w:r>
      <w:r w:rsidR="003A3DCA" w:rsidRPr="005A412C">
        <w:rPr>
          <w:rFonts w:cs="Tahoma" w:hAnsi="Tahoma" w:ascii="Tahoma"/>
          <w:sz w:val="20"/>
          <w:szCs w:val="20"/>
          <w:lang w:val="hr-HR"/>
        </w:rPr>
        <w:t>nije bilo.</w:t>
      </w:r>
    </w:p>
    <w:p w:rsidRDefault="00675F8A" w:rsidP="0052705B" w:rsidR="00675F8A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0C6036" w:rsidP="0052705B" w:rsidR="007D111B">
      <w:pPr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0C6036">
        <w:rPr>
          <w:rFonts w:cs="Tahoma" w:hAnsi="Tahoma" w:ascii="Tahoma"/>
          <w:b/>
          <w:sz w:val="20"/>
          <w:szCs w:val="20"/>
          <w:lang w:val="hr-HR"/>
        </w:rPr>
        <w:t>2.7. PODACI O ISP</w:t>
      </w:r>
      <w:r>
        <w:rPr>
          <w:rFonts w:cs="Tahoma" w:hAnsi="Tahoma" w:ascii="Tahoma"/>
          <w:b/>
          <w:sz w:val="20"/>
          <w:szCs w:val="20"/>
          <w:lang w:val="hr-HR"/>
        </w:rPr>
        <w:t>LA</w:t>
      </w:r>
      <w:r w:rsidRPr="000C6036">
        <w:rPr>
          <w:rFonts w:cs="Tahoma" w:hAnsi="Tahoma" w:ascii="Tahoma"/>
          <w:b/>
          <w:sz w:val="20"/>
          <w:szCs w:val="20"/>
          <w:lang w:val="hr-HR"/>
        </w:rPr>
        <w:t>TAMA PLAĆA RADNIKA</w:t>
      </w:r>
    </w:p>
    <w:p w:rsidRDefault="000C6036" w:rsidP="0052705B" w:rsidR="000C6036">
      <w:pPr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0C6036" w:rsidP="0052705B" w:rsidR="000C6036">
      <w:pPr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Dužnik nema zaposlenih.</w:t>
      </w:r>
    </w:p>
    <w:p w:rsidRDefault="000C6036" w:rsidP="0052705B" w:rsidR="000C6036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0C6036" w:rsidP="0052705B" w:rsidR="000C6036">
      <w:pPr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0C6036">
        <w:rPr>
          <w:rFonts w:cs="Tahoma" w:hAnsi="Tahoma" w:ascii="Tahoma"/>
          <w:b/>
          <w:sz w:val="20"/>
          <w:szCs w:val="20"/>
          <w:lang w:val="hr-HR"/>
        </w:rPr>
        <w:t>2.8. DIOBE</w:t>
      </w:r>
    </w:p>
    <w:p w:rsidRDefault="001E37B2" w:rsidP="0052705B" w:rsidR="001E37B2">
      <w:pPr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0C6036" w:rsidP="0052705B" w:rsidR="000C6036">
      <w:pPr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Nije bilo dioba u razdoblju</w:t>
      </w:r>
    </w:p>
    <w:p w:rsidRDefault="000C6036" w:rsidP="0052705B" w:rsidR="000C6036" w:rsidRPr="000C6036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B87752" w:rsidP="00717445" w:rsidR="0052705B" w:rsidRPr="005A412C">
      <w:pPr>
        <w:pStyle w:val="Odlomakpopisa"/>
        <w:numPr>
          <w:ilvl w:val="0"/>
          <w:numId w:val="1"/>
        </w:numPr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5A412C">
        <w:rPr>
          <w:rFonts w:cs="Tahoma" w:hAnsi="Tahoma" w:ascii="Tahoma"/>
          <w:b/>
          <w:sz w:val="20"/>
          <w:szCs w:val="20"/>
          <w:lang w:val="hr-HR"/>
        </w:rPr>
        <w:t>RADNJE KOJE ĆE SE PODUZETI U NAREDNOM RAZDOBLJU</w:t>
      </w:r>
    </w:p>
    <w:p w:rsidRDefault="0052705B" w:rsidP="0052705B" w:rsidR="0052705B" w:rsidRPr="005A412C">
      <w:pPr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9519CF" w:rsidP="005E39DC" w:rsidR="00587E8E">
      <w:pPr>
        <w:pStyle w:val="Odlomakpopisa"/>
        <w:numPr>
          <w:ilvl w:val="0"/>
          <w:numId w:val="16"/>
        </w:numPr>
        <w:jc w:val="both"/>
        <w:rPr>
          <w:rFonts w:cs="Tahoma" w:hAnsi="Tahoma" w:ascii="Tahoma"/>
          <w:sz w:val="20"/>
          <w:szCs w:val="20"/>
          <w:lang w:val="hr-HR"/>
        </w:rPr>
      </w:pPr>
      <w:r w:rsidRPr="009519CF">
        <w:rPr>
          <w:rFonts w:cs="Tahoma" w:hAnsi="Tahoma" w:ascii="Tahoma"/>
          <w:sz w:val="20"/>
          <w:szCs w:val="20"/>
          <w:lang w:val="hr-HR"/>
        </w:rPr>
        <w:t>Pokrenuti ovršni postupak nad imovinom SG STANOGRAD KONCERN d.o.o.</w:t>
      </w:r>
      <w:r>
        <w:rPr>
          <w:rFonts w:cs="Tahoma" w:hAnsi="Tahoma" w:ascii="Tahoma"/>
          <w:sz w:val="20"/>
          <w:szCs w:val="20"/>
          <w:lang w:val="hr-HR"/>
        </w:rPr>
        <w:t>. Kako nije donesena odluka o angažiranju odvjetnika čeka se da Imex banka izradi prijedlog koji će se uputiti Javnom bilježniku.</w:t>
      </w:r>
    </w:p>
    <w:p w:rsidRDefault="009519CF" w:rsidP="005E39DC" w:rsidR="009519CF">
      <w:pPr>
        <w:pStyle w:val="Odlomakpopisa"/>
        <w:numPr>
          <w:ilvl w:val="0"/>
          <w:numId w:val="16"/>
        </w:numPr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 xml:space="preserve">Nakon što stečajni vjerovnik IMEX  BANKA d.d. odluči hoće li </w:t>
      </w:r>
      <w:r w:rsidR="00895FE4">
        <w:rPr>
          <w:rFonts w:cs="Tahoma" w:hAnsi="Tahoma" w:ascii="Tahoma"/>
          <w:sz w:val="20"/>
          <w:szCs w:val="20"/>
          <w:lang w:val="hr-HR"/>
        </w:rPr>
        <w:t xml:space="preserve">podržati financijskim  sredstvima </w:t>
      </w:r>
      <w:r w:rsidR="003C0305">
        <w:rPr>
          <w:rFonts w:cs="Tahoma" w:hAnsi="Tahoma" w:ascii="Tahoma"/>
          <w:sz w:val="20"/>
          <w:szCs w:val="20"/>
          <w:lang w:val="hr-HR"/>
        </w:rPr>
        <w:t xml:space="preserve">troškove parnice vezane za </w:t>
      </w:r>
      <w:r w:rsidR="00895FE4">
        <w:rPr>
          <w:rFonts w:cs="Tahoma" w:hAnsi="Tahoma" w:ascii="Tahoma"/>
          <w:sz w:val="20"/>
          <w:szCs w:val="20"/>
          <w:lang w:val="hr-HR"/>
        </w:rPr>
        <w:t xml:space="preserve"> pobijanj</w:t>
      </w:r>
      <w:r w:rsidR="003C0305">
        <w:rPr>
          <w:rFonts w:cs="Tahoma" w:hAnsi="Tahoma" w:ascii="Tahoma"/>
          <w:sz w:val="20"/>
          <w:szCs w:val="20"/>
          <w:lang w:val="hr-HR"/>
        </w:rPr>
        <w:t>e</w:t>
      </w:r>
      <w:r w:rsidR="00895FE4">
        <w:rPr>
          <w:rFonts w:cs="Tahoma" w:hAnsi="Tahoma" w:ascii="Tahoma"/>
          <w:sz w:val="20"/>
          <w:szCs w:val="20"/>
          <w:lang w:val="hr-HR"/>
        </w:rPr>
        <w:t xml:space="preserve"> ugovora od 13.lipnja 2016.godine i sačini specifikaciju tih troškova, stečajni upravitelj će sudu podnijeti prijedlog za pobijanje, u protivnom</w:t>
      </w:r>
      <w:r w:rsidR="006605CD">
        <w:rPr>
          <w:rFonts w:cs="Tahoma" w:hAnsi="Tahoma" w:ascii="Tahoma"/>
          <w:sz w:val="20"/>
          <w:szCs w:val="20"/>
          <w:lang w:val="hr-HR"/>
        </w:rPr>
        <w:t xml:space="preserve"> stečajni upravitelj neće predložiti pobijanja pravne radnje jer, u ovom trenutku, nema dovoljno sredstava za vođenje tog parničnog postupka.</w:t>
      </w:r>
    </w:p>
    <w:p w:rsidRDefault="003C0305" w:rsidP="005E39DC" w:rsidR="006605CD" w:rsidRPr="009519CF">
      <w:pPr>
        <w:pStyle w:val="Odlomakpopisa"/>
        <w:numPr>
          <w:ilvl w:val="0"/>
          <w:numId w:val="16"/>
        </w:numPr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 xml:space="preserve">Nakon očitovanja Imex banke u vezi parnice </w:t>
      </w:r>
      <w:r w:rsidRPr="00BB2843">
        <w:rPr>
          <w:rFonts w:cs="Tahoma" w:hAnsi="Tahoma" w:ascii="Tahoma"/>
          <w:sz w:val="20"/>
          <w:szCs w:val="20"/>
          <w:lang w:val="hr-HR"/>
        </w:rPr>
        <w:t>posl. br. Povrv-6622/15</w:t>
      </w:r>
      <w:r w:rsidR="0039060F">
        <w:rPr>
          <w:rFonts w:cs="Tahoma" w:hAnsi="Tahoma" w:ascii="Tahoma"/>
          <w:sz w:val="20"/>
          <w:szCs w:val="20"/>
          <w:lang w:val="hr-HR"/>
        </w:rPr>
        <w:t>,</w:t>
      </w:r>
      <w:r w:rsidRPr="00BB2843">
        <w:rPr>
          <w:rFonts w:cs="Tahoma" w:hAnsi="Tahoma" w:ascii="Tahoma"/>
          <w:sz w:val="20"/>
          <w:szCs w:val="20"/>
          <w:lang w:val="hr-HR"/>
        </w:rPr>
        <w:t xml:space="preserve"> </w:t>
      </w:r>
      <w:r>
        <w:rPr>
          <w:rFonts w:cs="Tahoma" w:hAnsi="Tahoma" w:ascii="Tahoma"/>
          <w:sz w:val="20"/>
          <w:szCs w:val="20"/>
          <w:lang w:val="hr-HR"/>
        </w:rPr>
        <w:t xml:space="preserve"> tuženika Grad Zagreb</w:t>
      </w:r>
      <w:r w:rsidR="0039060F">
        <w:rPr>
          <w:rFonts w:cs="Tahoma" w:hAnsi="Tahoma" w:ascii="Tahoma"/>
          <w:sz w:val="20"/>
          <w:szCs w:val="20"/>
          <w:lang w:val="hr-HR"/>
        </w:rPr>
        <w:t>,</w:t>
      </w:r>
      <w:r>
        <w:rPr>
          <w:rFonts w:cs="Tahoma" w:hAnsi="Tahoma" w:ascii="Tahoma"/>
          <w:sz w:val="20"/>
          <w:szCs w:val="20"/>
          <w:lang w:val="hr-HR"/>
        </w:rPr>
        <w:t xml:space="preserve"> vezano za mogućnost </w:t>
      </w:r>
      <w:r w:rsidR="0039060F">
        <w:rPr>
          <w:rFonts w:cs="Tahoma" w:hAnsi="Tahoma" w:ascii="Tahoma"/>
          <w:sz w:val="20"/>
          <w:szCs w:val="20"/>
          <w:lang w:val="hr-HR"/>
        </w:rPr>
        <w:t xml:space="preserve">ukidanja klauzule pravomoćnosti i ovršnosti  predložit će se daljnje pravne radnje. </w:t>
      </w:r>
    </w:p>
    <w:p w:rsidRDefault="00587E8E" w:rsidP="00587E8E" w:rsidR="00587E8E" w:rsidRPr="009519CF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587E8E" w:rsidP="00587E8E" w:rsidR="00587E8E">
      <w:pPr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587E8E" w:rsidP="00587E8E" w:rsidR="00587E8E" w:rsidRPr="00587E8E">
      <w:pPr>
        <w:jc w:val="both"/>
        <w:rPr>
          <w:rFonts w:cs="Tahoma" w:hAnsi="Tahoma" w:ascii="Tahoma"/>
          <w:b/>
          <w:sz w:val="20"/>
          <w:szCs w:val="20"/>
          <w:lang w:val="hr-HR"/>
        </w:rPr>
      </w:pPr>
    </w:p>
    <w:p w:rsidRDefault="00A4254E" w:rsidP="00A4254E" w:rsidR="00A4254E" w:rsidRPr="005A412C">
      <w:pPr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 xml:space="preserve">Slatina, </w:t>
      </w:r>
      <w:r w:rsidR="00587E8E">
        <w:rPr>
          <w:rFonts w:cs="Tahoma" w:hAnsi="Tahoma" w:ascii="Tahoma"/>
          <w:sz w:val="20"/>
          <w:szCs w:val="20"/>
          <w:lang w:val="hr-HR"/>
        </w:rPr>
        <w:t>05</w:t>
      </w:r>
      <w:r w:rsidR="00A76611" w:rsidRPr="005A412C">
        <w:rPr>
          <w:rFonts w:cs="Tahoma" w:hAnsi="Tahoma" w:ascii="Tahoma"/>
          <w:sz w:val="20"/>
          <w:szCs w:val="20"/>
          <w:lang w:val="hr-HR"/>
        </w:rPr>
        <w:t xml:space="preserve">. </w:t>
      </w:r>
      <w:r w:rsidR="0039060F">
        <w:rPr>
          <w:rFonts w:cs="Tahoma" w:hAnsi="Tahoma" w:ascii="Tahoma"/>
          <w:sz w:val="20"/>
          <w:szCs w:val="20"/>
          <w:lang w:val="hr-HR"/>
        </w:rPr>
        <w:t>listopada</w:t>
      </w:r>
      <w:r w:rsidR="00A76611" w:rsidRPr="005A412C">
        <w:rPr>
          <w:rFonts w:cs="Tahoma" w:hAnsi="Tahoma" w:ascii="Tahoma"/>
          <w:sz w:val="20"/>
          <w:szCs w:val="20"/>
          <w:lang w:val="hr-HR"/>
        </w:rPr>
        <w:t xml:space="preserve"> 2018</w:t>
      </w:r>
    </w:p>
    <w:p w:rsidRDefault="00A4254E" w:rsidP="00B23CFA" w:rsidR="00A4254E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</w:p>
    <w:p w:rsidRDefault="00A81570" w:rsidP="00B23CFA" w:rsidR="009B5D21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>S</w:t>
      </w:r>
      <w:r w:rsidR="009B5D21" w:rsidRPr="005A412C">
        <w:rPr>
          <w:rFonts w:cs="Tahoma" w:hAnsi="Tahoma" w:ascii="Tahoma"/>
          <w:sz w:val="20"/>
          <w:szCs w:val="20"/>
          <w:lang w:val="hr-HR"/>
        </w:rPr>
        <w:t>tečajni upravitelj:</w:t>
      </w:r>
    </w:p>
    <w:p w:rsidRDefault="009B5D21" w:rsidP="00B23CFA" w:rsidR="009B5D21" w:rsidRPr="005A412C">
      <w:pPr>
        <w:jc w:val="both"/>
        <w:rPr>
          <w:rFonts w:cs="Tahoma" w:hAnsi="Tahoma" w:ascii="Tahoma"/>
          <w:sz w:val="20"/>
          <w:szCs w:val="20"/>
          <w:lang w:val="hr-HR"/>
        </w:rPr>
      </w:pPr>
      <w:r w:rsidRPr="005A412C">
        <w:rPr>
          <w:rFonts w:cs="Tahoma" w:hAnsi="Tahoma" w:ascii="Tahoma"/>
          <w:sz w:val="20"/>
          <w:szCs w:val="20"/>
          <w:lang w:val="hr-HR"/>
        </w:rPr>
        <w:t>Krešimir Fučkar mag.oec</w:t>
      </w:r>
      <w:r w:rsidRPr="005A412C">
        <w:rPr>
          <w:rFonts w:cs="Tahoma" w:hAnsi="Tahoma" w:ascii="Tahoma"/>
          <w:b/>
          <w:sz w:val="20"/>
          <w:szCs w:val="20"/>
          <w:lang w:val="hr-HR"/>
        </w:rPr>
        <w:t>.</w:t>
      </w:r>
    </w:p>
    <w:sectPr w:rsidSect="00972D78" w:rsidR="009B5D21" w:rsidRPr="005A412C">
      <w:footerReference w:type="default" r:id="rId12"/>
      <w:pgSz w:code="9" w:h="16840" w:w="11907"/>
      <w:pgMar w:gutter="0" w:footer="720" w:header="720" w:left="1797" w:bottom="1417" w:right="1134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3161" w:rsidP="0033759A" w:rsidR="00063161">
      <w:r>
        <w:separator/>
      </w:r>
    </w:p>
  </w:endnote>
  <w:endnote w:id="0" w:type="continuationSeparator">
    <w:p w:rsidRDefault="00063161" w:rsidP="0033759A" w:rsidR="000631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Black">
    <w:panose1 w:val="020B0A04020102020204"/>
    <w:charset w:val="EE"/>
    <w:family w:val="swiss"/>
    <w:pitch w:val="variable"/>
    <w:sig w:csb1="00000000" w:csb0="0000009F" w:usb3="00000000" w:usb2="00000000" w:usb1="00000000" w:usb0="00000287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7709006"/>
      <w:docPartObj>
        <w:docPartGallery w:val="Page Numbers (Bottom of Page)"/>
        <w:docPartUnique/>
      </w:docPartObj>
    </w:sdtPr>
    <w:sdtEndPr/>
    <w:sdtContent>
      <w:p w:rsidRDefault="00C7700E" w:rsidR="0033759A">
        <w:pPr>
          <w:pStyle w:val="Podnoje"/>
        </w:pPr>
        <w:r>
          <w:rPr>
            <w:noProof/>
            <w:lang w:val="hr-HR"/>
          </w:rPr>
          <w:pict>
            <v:rect fillcolor="#c0504d" filled="f" strokeweight="2.25pt" strokecolor="#5c83b4" stroked="f" o:spid="_x0000_s9217" id="Pravokutnik 3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  <v:textbox inset=",0,,0">
                <w:txbxContent>
                  <w:p w:rsidRDefault="00202473" w:rsidR="00202473">
                    <w:pPr>
                      <w:pBdr>
                        <w:top w:space="1" w:sz="4" w:themeShade="7F" w:themeColor="background1" w:color="7F7F7F" w:val="single"/>
                      </w:pBdr>
                      <w:jc w:val="center"/>
                      <w:rPr>
                        <w:color w:themeColor="accent2" w:val="C0504D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C7700E" w:rsidRPr="00C7700E">
                      <w:rPr>
                        <w:noProof/>
                        <w:color w:themeColor="accent2" w:val="C0504D"/>
                        <w:lang w:val="hr-HR"/>
                      </w:rPr>
                      <w:t>4</w:t>
                    </w:r>
                    <w:r>
                      <w:rPr>
                        <w:color w:themeColor="accent2" w:val="C0504D"/>
                      </w:rPr>
                      <w:fldChar w:fldCharType="end"/>
                    </w:r>
                  </w:p>
                </w:txbxContent>
              </v:textbox>
              <w10:wrap anchory="margin" anchorx="margin"/>
            </v:rect>
          </w:pict>
        </w:r>
      </w:p>
    </w:sdtContent>
  </w:sdt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3161" w:rsidP="0033759A" w:rsidR="00063161">
      <w:r>
        <w:separator/>
      </w:r>
    </w:p>
  </w:footnote>
  <w:footnote w:id="0" w:type="continuationSeparator">
    <w:p w:rsidRDefault="00063161" w:rsidP="0033759A" w:rsidR="0006316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7819"/>
    <w:multiLevelType w:val="multilevel"/>
    <w:tmpl w:val="A5E4A76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">
    <w:nsid w:val="028A1916"/>
    <w:multiLevelType w:val="hybridMultilevel"/>
    <w:tmpl w:val="8026A2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4096DB2"/>
    <w:multiLevelType w:val="hybridMultilevel"/>
    <w:tmpl w:val="39FE43C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4EA3B15"/>
    <w:multiLevelType w:val="hybridMultilevel"/>
    <w:tmpl w:val="19042B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5DF6FD6"/>
    <w:multiLevelType w:val="hybridMultilevel"/>
    <w:tmpl w:val="4DEA8A0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17D0E65"/>
    <w:multiLevelType w:val="hybridMultilevel"/>
    <w:tmpl w:val="DBA02904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6">
    <w:nsid w:val="141D633B"/>
    <w:multiLevelType w:val="hybridMultilevel"/>
    <w:tmpl w:val="58D430F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15673AC3"/>
    <w:multiLevelType w:val="hybridMultilevel"/>
    <w:tmpl w:val="F650E8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B8061E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9">
    <w:nsid w:val="1DC53780"/>
    <w:multiLevelType w:val="hybridMultilevel"/>
    <w:tmpl w:val="D500D7C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B1B5F47"/>
    <w:multiLevelType w:val="hybridMultilevel"/>
    <w:tmpl w:val="01C8CC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305BAA"/>
    <w:multiLevelType w:val="hybridMultilevel"/>
    <w:tmpl w:val="A95EE9D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27E7DB7"/>
    <w:multiLevelType w:val="hybridMultilevel"/>
    <w:tmpl w:val="6D0E243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58335F53"/>
    <w:multiLevelType w:val="hybridMultilevel"/>
    <w:tmpl w:val="852A15C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9206612"/>
    <w:multiLevelType w:val="hybridMultilevel"/>
    <w:tmpl w:val="FCF26AF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C725582"/>
    <w:multiLevelType w:val="hybridMultilevel"/>
    <w:tmpl w:val="29A4C0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7D4051D"/>
    <w:multiLevelType w:val="hybridMultilevel"/>
    <w:tmpl w:val="C7CECC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85966A5"/>
    <w:multiLevelType w:val="hybridMultilevel"/>
    <w:tmpl w:val="17C2B9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5906D29"/>
    <w:multiLevelType w:val="hybridMultilevel"/>
    <w:tmpl w:val="321CDC2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8"/>
  </w:num>
  <w:num w:numId="5">
    <w:abstractNumId w:val="16"/>
  </w:num>
  <w:num w:numId="6">
    <w:abstractNumId w:val="10"/>
  </w:num>
  <w:num w:numId="7">
    <w:abstractNumId w:val="5"/>
  </w:num>
  <w:num w:numId="8">
    <w:abstractNumId w:val="11"/>
  </w:num>
  <w:num w:numId="9">
    <w:abstractNumId w:val="2"/>
  </w:num>
  <w:num w:numId="10">
    <w:abstractNumId w:val="19"/>
  </w:num>
  <w:num w:numId="11">
    <w:abstractNumId w:val="8"/>
  </w:num>
  <w:num w:numId="12">
    <w:abstractNumId w:val="15"/>
  </w:num>
  <w:num w:numId="13">
    <w:abstractNumId w:val="4"/>
  </w:num>
  <w:num w:numId="14">
    <w:abstractNumId w:val="9"/>
  </w:num>
  <w:num w:numId="15">
    <w:abstractNumId w:val="6"/>
  </w:num>
  <w:num w:numId="16">
    <w:abstractNumId w:val="7"/>
  </w:num>
  <w:num w:numId="17">
    <w:abstractNumId w:val="12"/>
  </w:num>
  <w:num w:numId="18">
    <w:abstractNumId w:val="17"/>
  </w:num>
  <w:num w:numId="19">
    <w:abstractNumId w:val="3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9219"/>
    <o:shapelayout v:ext="edit">
      <o:idmap v:ext="edit" data="9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588D"/>
    <w:rsid w:val="00003400"/>
    <w:rsid w:val="00005D1F"/>
    <w:rsid w:val="0002297A"/>
    <w:rsid w:val="00036573"/>
    <w:rsid w:val="00036609"/>
    <w:rsid w:val="00045F86"/>
    <w:rsid w:val="00056DB0"/>
    <w:rsid w:val="000619B6"/>
    <w:rsid w:val="00063161"/>
    <w:rsid w:val="0006395C"/>
    <w:rsid w:val="00065F7C"/>
    <w:rsid w:val="0007091F"/>
    <w:rsid w:val="0007579D"/>
    <w:rsid w:val="000C6036"/>
    <w:rsid w:val="00120DB5"/>
    <w:rsid w:val="00153227"/>
    <w:rsid w:val="001532E4"/>
    <w:rsid w:val="0016339D"/>
    <w:rsid w:val="00166580"/>
    <w:rsid w:val="00171C8F"/>
    <w:rsid w:val="0018744A"/>
    <w:rsid w:val="00190A50"/>
    <w:rsid w:val="00192D6E"/>
    <w:rsid w:val="001C37C5"/>
    <w:rsid w:val="001C7428"/>
    <w:rsid w:val="001D395B"/>
    <w:rsid w:val="001E37B2"/>
    <w:rsid w:val="001E696F"/>
    <w:rsid w:val="001F10F3"/>
    <w:rsid w:val="001F464B"/>
    <w:rsid w:val="00201FD1"/>
    <w:rsid w:val="00202473"/>
    <w:rsid w:val="00216B55"/>
    <w:rsid w:val="00231581"/>
    <w:rsid w:val="00233E74"/>
    <w:rsid w:val="0024470B"/>
    <w:rsid w:val="00247B8B"/>
    <w:rsid w:val="00254B42"/>
    <w:rsid w:val="00272814"/>
    <w:rsid w:val="0027356E"/>
    <w:rsid w:val="0028099D"/>
    <w:rsid w:val="002943FD"/>
    <w:rsid w:val="002A3FE1"/>
    <w:rsid w:val="002B1101"/>
    <w:rsid w:val="002B26DA"/>
    <w:rsid w:val="002D3C3D"/>
    <w:rsid w:val="002E5BAC"/>
    <w:rsid w:val="00301078"/>
    <w:rsid w:val="00307AA3"/>
    <w:rsid w:val="00314712"/>
    <w:rsid w:val="0033759A"/>
    <w:rsid w:val="0033776D"/>
    <w:rsid w:val="00343C12"/>
    <w:rsid w:val="00356E28"/>
    <w:rsid w:val="0039060F"/>
    <w:rsid w:val="003A3DCA"/>
    <w:rsid w:val="003C0305"/>
    <w:rsid w:val="003D3BA8"/>
    <w:rsid w:val="003E01D1"/>
    <w:rsid w:val="003E405F"/>
    <w:rsid w:val="003F1C51"/>
    <w:rsid w:val="00410589"/>
    <w:rsid w:val="004133B3"/>
    <w:rsid w:val="004223C9"/>
    <w:rsid w:val="00422F99"/>
    <w:rsid w:val="00437FCB"/>
    <w:rsid w:val="00440DF2"/>
    <w:rsid w:val="00454A6D"/>
    <w:rsid w:val="004715BD"/>
    <w:rsid w:val="00474F4B"/>
    <w:rsid w:val="00487E38"/>
    <w:rsid w:val="004A40B4"/>
    <w:rsid w:val="004A4466"/>
    <w:rsid w:val="004A5870"/>
    <w:rsid w:val="004B2DFC"/>
    <w:rsid w:val="004B4CCC"/>
    <w:rsid w:val="004C208E"/>
    <w:rsid w:val="004E0045"/>
    <w:rsid w:val="004F3F2C"/>
    <w:rsid w:val="004F4302"/>
    <w:rsid w:val="004F56CB"/>
    <w:rsid w:val="0052247F"/>
    <w:rsid w:val="0052705B"/>
    <w:rsid w:val="005604ED"/>
    <w:rsid w:val="005664EE"/>
    <w:rsid w:val="00567173"/>
    <w:rsid w:val="00572797"/>
    <w:rsid w:val="00587E8E"/>
    <w:rsid w:val="00592FCB"/>
    <w:rsid w:val="005A3273"/>
    <w:rsid w:val="005A412C"/>
    <w:rsid w:val="005C0D5A"/>
    <w:rsid w:val="005C25CE"/>
    <w:rsid w:val="005C3D32"/>
    <w:rsid w:val="005C750B"/>
    <w:rsid w:val="005E39DC"/>
    <w:rsid w:val="005F148A"/>
    <w:rsid w:val="00601725"/>
    <w:rsid w:val="00602D9F"/>
    <w:rsid w:val="0060702A"/>
    <w:rsid w:val="0063576F"/>
    <w:rsid w:val="00652A12"/>
    <w:rsid w:val="00654AEB"/>
    <w:rsid w:val="006605CD"/>
    <w:rsid w:val="00660690"/>
    <w:rsid w:val="00664987"/>
    <w:rsid w:val="00675F8A"/>
    <w:rsid w:val="00691224"/>
    <w:rsid w:val="006A49DC"/>
    <w:rsid w:val="006D398F"/>
    <w:rsid w:val="006F2309"/>
    <w:rsid w:val="006F3881"/>
    <w:rsid w:val="006F59C8"/>
    <w:rsid w:val="00705E81"/>
    <w:rsid w:val="00717445"/>
    <w:rsid w:val="007339EB"/>
    <w:rsid w:val="00750DD9"/>
    <w:rsid w:val="00760890"/>
    <w:rsid w:val="00761A00"/>
    <w:rsid w:val="007975BE"/>
    <w:rsid w:val="007A2EF6"/>
    <w:rsid w:val="007B26F3"/>
    <w:rsid w:val="007B592D"/>
    <w:rsid w:val="007B5E7C"/>
    <w:rsid w:val="007C0CC8"/>
    <w:rsid w:val="007D111B"/>
    <w:rsid w:val="007E2488"/>
    <w:rsid w:val="007E38E6"/>
    <w:rsid w:val="007E70BC"/>
    <w:rsid w:val="00800CCF"/>
    <w:rsid w:val="008038B8"/>
    <w:rsid w:val="00805DDD"/>
    <w:rsid w:val="00813891"/>
    <w:rsid w:val="008158FE"/>
    <w:rsid w:val="00835DBB"/>
    <w:rsid w:val="00850522"/>
    <w:rsid w:val="00851324"/>
    <w:rsid w:val="00865227"/>
    <w:rsid w:val="00872FA4"/>
    <w:rsid w:val="00882472"/>
    <w:rsid w:val="00886DE6"/>
    <w:rsid w:val="00891AEF"/>
    <w:rsid w:val="00895FE4"/>
    <w:rsid w:val="00897A65"/>
    <w:rsid w:val="008A53DD"/>
    <w:rsid w:val="008B3450"/>
    <w:rsid w:val="008C0860"/>
    <w:rsid w:val="008D3EDD"/>
    <w:rsid w:val="008D419A"/>
    <w:rsid w:val="008F11F0"/>
    <w:rsid w:val="008F43EF"/>
    <w:rsid w:val="009124DE"/>
    <w:rsid w:val="00927DD1"/>
    <w:rsid w:val="00930538"/>
    <w:rsid w:val="00930E9A"/>
    <w:rsid w:val="009519CF"/>
    <w:rsid w:val="009628E5"/>
    <w:rsid w:val="00972D78"/>
    <w:rsid w:val="0099258A"/>
    <w:rsid w:val="009A46F1"/>
    <w:rsid w:val="009A69D4"/>
    <w:rsid w:val="009B5D21"/>
    <w:rsid w:val="009C41F8"/>
    <w:rsid w:val="009D20E6"/>
    <w:rsid w:val="009F66D4"/>
    <w:rsid w:val="00A062E2"/>
    <w:rsid w:val="00A30B17"/>
    <w:rsid w:val="00A36BB8"/>
    <w:rsid w:val="00A41139"/>
    <w:rsid w:val="00A4254E"/>
    <w:rsid w:val="00A51316"/>
    <w:rsid w:val="00A52FDA"/>
    <w:rsid w:val="00A57DAD"/>
    <w:rsid w:val="00A65E47"/>
    <w:rsid w:val="00A76611"/>
    <w:rsid w:val="00A81570"/>
    <w:rsid w:val="00A8665F"/>
    <w:rsid w:val="00A97D18"/>
    <w:rsid w:val="00AA5E22"/>
    <w:rsid w:val="00AA61B2"/>
    <w:rsid w:val="00AC5683"/>
    <w:rsid w:val="00AF0D44"/>
    <w:rsid w:val="00AF6102"/>
    <w:rsid w:val="00B12310"/>
    <w:rsid w:val="00B15F5C"/>
    <w:rsid w:val="00B23CFA"/>
    <w:rsid w:val="00B33205"/>
    <w:rsid w:val="00B33FFC"/>
    <w:rsid w:val="00B46967"/>
    <w:rsid w:val="00B53871"/>
    <w:rsid w:val="00B574BE"/>
    <w:rsid w:val="00B6478B"/>
    <w:rsid w:val="00B82EA6"/>
    <w:rsid w:val="00B87752"/>
    <w:rsid w:val="00B90651"/>
    <w:rsid w:val="00B914D2"/>
    <w:rsid w:val="00B976A9"/>
    <w:rsid w:val="00BA094A"/>
    <w:rsid w:val="00BA45D4"/>
    <w:rsid w:val="00BA645F"/>
    <w:rsid w:val="00BB1717"/>
    <w:rsid w:val="00BB2843"/>
    <w:rsid w:val="00BD1A90"/>
    <w:rsid w:val="00BD479F"/>
    <w:rsid w:val="00BE3927"/>
    <w:rsid w:val="00BE3A56"/>
    <w:rsid w:val="00BE62ED"/>
    <w:rsid w:val="00BF01BA"/>
    <w:rsid w:val="00BF4AD5"/>
    <w:rsid w:val="00BF6949"/>
    <w:rsid w:val="00C0315C"/>
    <w:rsid w:val="00C03698"/>
    <w:rsid w:val="00C148ED"/>
    <w:rsid w:val="00C154E3"/>
    <w:rsid w:val="00C404DD"/>
    <w:rsid w:val="00C4362E"/>
    <w:rsid w:val="00C43E4C"/>
    <w:rsid w:val="00C43F18"/>
    <w:rsid w:val="00C46D59"/>
    <w:rsid w:val="00C72CC8"/>
    <w:rsid w:val="00C7450F"/>
    <w:rsid w:val="00C7700E"/>
    <w:rsid w:val="00C80B8B"/>
    <w:rsid w:val="00C868D5"/>
    <w:rsid w:val="00C90951"/>
    <w:rsid w:val="00C9507E"/>
    <w:rsid w:val="00CA1DB4"/>
    <w:rsid w:val="00CA3DF4"/>
    <w:rsid w:val="00CC0A43"/>
    <w:rsid w:val="00CC27DC"/>
    <w:rsid w:val="00CD6358"/>
    <w:rsid w:val="00CE01B0"/>
    <w:rsid w:val="00CE3031"/>
    <w:rsid w:val="00D21FED"/>
    <w:rsid w:val="00D31DBB"/>
    <w:rsid w:val="00D32C7C"/>
    <w:rsid w:val="00D42E73"/>
    <w:rsid w:val="00D737E0"/>
    <w:rsid w:val="00D908C6"/>
    <w:rsid w:val="00D95B4E"/>
    <w:rsid w:val="00DA3302"/>
    <w:rsid w:val="00DA35CC"/>
    <w:rsid w:val="00DA6158"/>
    <w:rsid w:val="00DB36E4"/>
    <w:rsid w:val="00DC451B"/>
    <w:rsid w:val="00DC45B9"/>
    <w:rsid w:val="00DE3583"/>
    <w:rsid w:val="00DF221D"/>
    <w:rsid w:val="00DF2B62"/>
    <w:rsid w:val="00E061F7"/>
    <w:rsid w:val="00E07B1E"/>
    <w:rsid w:val="00E22663"/>
    <w:rsid w:val="00E2588D"/>
    <w:rsid w:val="00E36536"/>
    <w:rsid w:val="00E4751F"/>
    <w:rsid w:val="00EA3BE0"/>
    <w:rsid w:val="00EB0498"/>
    <w:rsid w:val="00EB77F2"/>
    <w:rsid w:val="00F027BE"/>
    <w:rsid w:val="00F07D6E"/>
    <w:rsid w:val="00F10F5F"/>
    <w:rsid w:val="00F1246F"/>
    <w:rsid w:val="00F125E2"/>
    <w:rsid w:val="00F16D20"/>
    <w:rsid w:val="00F23B02"/>
    <w:rsid w:val="00F42429"/>
    <w:rsid w:val="00F4667E"/>
    <w:rsid w:val="00F60818"/>
    <w:rsid w:val="00F652C2"/>
    <w:rsid w:val="00F94D84"/>
    <w:rsid w:val="00FE2249"/>
    <w:rsid w:val="00FE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er"/>
    <w:lsdException w:qFormat="true" w:name="caption"/>
    <w:lsdException w:unhideWhenUsed="false" w:semiHidden="false" w:name="toa heading"/>
    <w:lsdException w:unhideWhenUsed="false" w:semiHidden="false" w:name="List Number"/>
    <w:lsdException w:unhideWhenUsed="false" w:semiHidden="false" w:name="List 2"/>
    <w:lsdException w:qFormat="true" w:unhideWhenUsed="false" w:semiHidden="false" w:name="Title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2D78"/>
    <w:pPr>
      <w:overflowPunct w:val="false"/>
      <w:autoSpaceDE w:val="false"/>
      <w:autoSpaceDN w:val="false"/>
      <w:adjustRightInd w:val="false"/>
      <w:textAlignment w:val="baseline"/>
    </w:pPr>
    <w:rPr>
      <w:sz w:val="22"/>
      <w:szCs w:val="22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rsid w:val="00972D78"/>
    <w:rPr>
      <w:rFonts w:hAnsi="Arial Black" w:ascii="Arial Black"/>
      <w:sz w:val="56"/>
      <w:szCs w:val="56"/>
      <w:lang w:val="de-DE"/>
    </w:rPr>
  </w:style>
  <w:style w:styleId="Odlomakpopisa" w:type="paragraph">
    <w:name w:val="List Paragraph"/>
    <w:basedOn w:val="Normal"/>
    <w:uiPriority w:val="34"/>
    <w:qFormat/>
    <w:rsid w:val="002943FD"/>
    <w:pPr>
      <w:ind w:left="720"/>
      <w:contextualSpacing/>
    </w:pPr>
  </w:style>
  <w:style w:styleId="Hiperveza" w:type="character">
    <w:name w:val="Hyperlink"/>
    <w:basedOn w:val="Zadanifontodlomka"/>
    <w:unhideWhenUsed/>
    <w:rsid w:val="00AF0D44"/>
    <w:rPr>
      <w:color w:themeColor="hyperlink" w:val="0000FF"/>
      <w:u w:val="single"/>
    </w:rPr>
  </w:style>
  <w:style w:styleId="Referencakomentara" w:type="character">
    <w:name w:val="annotation reference"/>
    <w:basedOn w:val="Zadanifontodlomka"/>
    <w:semiHidden/>
    <w:unhideWhenUsed/>
    <w:rsid w:val="00DB36E4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DB36E4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semiHidden/>
    <w:rsid w:val="00DB36E4"/>
    <w:rPr>
      <w:lang w:val="en-GB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DB36E4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semiHidden/>
    <w:rsid w:val="00DB36E4"/>
    <w:rPr>
      <w:b/>
      <w:bCs/>
      <w:lang w:val="en-GB"/>
    </w:rPr>
  </w:style>
  <w:style w:styleId="Tekstbalonia" w:type="paragraph">
    <w:name w:val="Balloon Text"/>
    <w:basedOn w:val="Normal"/>
    <w:link w:val="TekstbaloniaChar"/>
    <w:semiHidden/>
    <w:unhideWhenUsed/>
    <w:rsid w:val="00DB36E4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DB36E4"/>
    <w:rPr>
      <w:rFonts w:cs="Segoe UI" w:hAnsi="Segoe UI" w:ascii="Segoe UI"/>
      <w:sz w:val="18"/>
      <w:szCs w:val="18"/>
      <w:lang w:val="en-GB"/>
    </w:rPr>
  </w:style>
  <w:style w:styleId="StandardWeb" w:type="paragraph">
    <w:name w:val="Normal (Web)"/>
    <w:basedOn w:val="Normal"/>
    <w:uiPriority w:val="99"/>
    <w:semiHidden/>
    <w:unhideWhenUsed/>
    <w:rsid w:val="00E3653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nhideWhenUsed/>
    <w:rsid w:val="003375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3759A"/>
    <w:rPr>
      <w:sz w:val="22"/>
      <w:szCs w:val="22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3375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759A"/>
    <w:rPr>
      <w:sz w:val="22"/>
      <w:szCs w:val="22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77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0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00E"/>
    <w:rPr>
      <w:rFonts w:cs="Tahoma" w:hAnsi="Tahoma" w:ascii="Tahoma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00E"/>
    <w:rPr>
      <w:rFonts w:cs="Tahoma" w:hAnsi="Tahoma" w:ascii="Tahoma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00E"/>
    <w:rPr>
      <w:rFonts w:cs="Tahoma" w:hAnsi="Tahoma" w:ascii="Tahoma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qFormat="1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2D78"/>
    <w:pPr>
      <w:overflowPunct w:val="0"/>
      <w:autoSpaceDE w:val="0"/>
      <w:autoSpaceDN w:val="0"/>
      <w:adjustRightInd w:val="0"/>
      <w:textAlignment w:val="baseline"/>
    </w:pPr>
    <w:rPr>
      <w:sz w:val="22"/>
      <w:szCs w:val="22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rsid w:val="00972D78"/>
    <w:rPr>
      <w:rFonts w:ascii="Arial Black" w:hAnsi="Arial Black"/>
      <w:sz w:val="56"/>
      <w:szCs w:val="56"/>
      <w:lang w:val="de-DE"/>
    </w:rPr>
  </w:style>
  <w:style w:styleId="Odlomakpopisa" w:type="paragraph">
    <w:name w:val="List Paragraph"/>
    <w:basedOn w:val="Normal"/>
    <w:uiPriority w:val="34"/>
    <w:qFormat/>
    <w:rsid w:val="002943FD"/>
    <w:pPr>
      <w:ind w:left="720"/>
      <w:contextualSpacing/>
    </w:pPr>
  </w:style>
  <w:style w:styleId="Hiperveza" w:type="character">
    <w:name w:val="Hyperlink"/>
    <w:basedOn w:val="Zadanifontodlomka"/>
    <w:unhideWhenUsed/>
    <w:rsid w:val="00AF0D44"/>
    <w:rPr>
      <w:color w:themeColor="hyperlink" w:val="0000FF"/>
      <w:u w:val="single"/>
    </w:rPr>
  </w:style>
  <w:style w:styleId="Referencakomentara" w:type="character">
    <w:name w:val="annotation reference"/>
    <w:basedOn w:val="Zadanifontodlomka"/>
    <w:semiHidden/>
    <w:unhideWhenUsed/>
    <w:rsid w:val="00DB36E4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DB36E4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semiHidden/>
    <w:rsid w:val="00DB36E4"/>
    <w:rPr>
      <w:lang w:val="en-GB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DB36E4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semiHidden/>
    <w:rsid w:val="00DB36E4"/>
    <w:rPr>
      <w:b/>
      <w:bCs/>
      <w:lang w:val="en-GB"/>
    </w:rPr>
  </w:style>
  <w:style w:styleId="Tekstbalonia" w:type="paragraph">
    <w:name w:val="Balloon Text"/>
    <w:basedOn w:val="Normal"/>
    <w:link w:val="TekstbaloniaChar"/>
    <w:semiHidden/>
    <w:unhideWhenUsed/>
    <w:rsid w:val="00DB36E4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DB36E4"/>
    <w:rPr>
      <w:rFonts w:ascii="Segoe UI" w:cs="Segoe UI" w:hAnsi="Segoe UI"/>
      <w:sz w:val="18"/>
      <w:szCs w:val="18"/>
      <w:lang w:val="en-GB"/>
    </w:rPr>
  </w:style>
  <w:style w:styleId="StandardWeb" w:type="paragraph">
    <w:name w:val="Normal (Web)"/>
    <w:basedOn w:val="Normal"/>
    <w:uiPriority w:val="99"/>
    <w:semiHidden/>
    <w:unhideWhenUsed/>
    <w:rsid w:val="00E3653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nhideWhenUsed/>
    <w:rsid w:val="003375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3759A"/>
    <w:rPr>
      <w:sz w:val="22"/>
      <w:szCs w:val="22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3375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759A"/>
    <w:rPr>
      <w:sz w:val="22"/>
      <w:szCs w:val="22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77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0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00E"/>
    <w:rPr>
      <w:rFonts w:ascii="Tahoma" w:cs="Tahoma" w:hAnsi="Tahoma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00E"/>
    <w:rPr>
      <w:rFonts w:ascii="Tahoma" w:cs="Tahoma" w:hAnsi="Tahoma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00E"/>
    <w:rPr>
      <w:rFonts w:ascii="Tahoma" w:cs="Tahoma" w:hAnsi="Tahoma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380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653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698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840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698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276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229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628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038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microsoft.com/office/2007/relationships/stylesWithEffects" Target="stylesWithEffects.xml"/><Relationship Id="rId10" Type="http://schemas.openxmlformats.org/officeDocument/2006/relationships/hyperlink" Target="mailto:KRESIMI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620E8B-7279-41B3-983E-64E9D97AFB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Sladojevci 63</properties:Company>
  <properties:Pages>4</properties:Pages>
  <properties:Words>1255</properties:Words>
  <properties:Characters>7558</properties:Characters>
  <properties:Lines>193</properties:Lines>
  <properties:Paragraphs>88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RAĆE RADIĆA 63,  SLADOJEVCI</vt:lpstr>
    </vt:vector>
  </properties:TitlesOfParts>
  <properties:LinksUpToDate>false</properties:LinksUpToDate>
  <properties:CharactersWithSpaces>8771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2018-10-15T10:46:00Z</dcterms:created>
  <dc:creator>Fuckar</dc:creator>
  <cp:lastModifiedBy>Katarina Drndelić</cp:lastModifiedBy>
  <cp:lastPrinted>2018-06-21T13:47:00Z</cp:lastPrinted>
  <dcterms:modified xmlns:xsi="http://www.w3.org/2001/XMLSchema-instance" xsi:type="dcterms:W3CDTF">2018-10-15T10:46:00Z</dcterms:modified>
  <cp:revision>3</cp:revision>
  <dc:title>RAĆE RADIĆA 63,  SLADOJEVCI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St-1494/2017-60 / Podnesak - Izvješće stečajnog upravitelja (Izvješće SU o tijeku stečajnog postupka i stanju stečajne mase-obrazac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