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151f" w14:paraId="037151f" w:rsidRDefault="00581DF1" w:rsidP="005078C7" w:rsidR="005078C7" w:rsidRPr="001842AB">
      <w:pPr>
        <w15:collapsed w:val="false"/>
      </w:pPr>
      <w:bookmarkStart w:name="_GoBack" w:id="0"/>
      <w:bookmarkEnd w:id="0"/>
      <w:r w:rsidRPr="001842AB">
        <w:t xml:space="preserve">  </w:t>
      </w:r>
    </w:p>
    <w:p w:rsidRDefault="00815F8D" w:rsidP="00815F8D" w:rsidR="00815F8D" w:rsidRPr="00D40EE8">
      <w:pPr>
        <w:jc w:val="both"/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F8D" w:rsidP="00815F8D" w:rsidR="00815F8D" w:rsidRPr="00D40EE8">
      <w:r>
        <w:t xml:space="preserve"> REPUBLIKA HRVATSKA </w:t>
      </w:r>
    </w:p>
    <w:p w:rsidRDefault="00815F8D" w:rsidP="00815F8D" w:rsidR="00815F8D" w:rsidRPr="00D40EE8">
      <w:r>
        <w:t xml:space="preserve"> </w:t>
      </w:r>
      <w:r w:rsidRPr="00D40EE8">
        <w:t>Trgovački sud u Zagrebu</w:t>
      </w:r>
    </w:p>
    <w:p w:rsidRDefault="00815F8D" w:rsidP="00815F8D" w:rsidR="00815F8D" w:rsidRPr="00D40EE8">
      <w:r>
        <w:t xml:space="preserve">  </w:t>
      </w:r>
      <w:r w:rsidRPr="00D40EE8">
        <w:t xml:space="preserve">Zagreb, Amruševa 2/II                                                   </w:t>
      </w:r>
      <w:r>
        <w:t xml:space="preserve">                              </w:t>
      </w:r>
      <w:r w:rsidRPr="00D40EE8">
        <w:t xml:space="preserve">   </w:t>
      </w:r>
      <w:r>
        <w:t>67. St-734/17-49</w:t>
      </w:r>
      <w:r w:rsidRPr="00D40EE8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9D170D" w:rsidP="001842AB" w:rsidR="001842AB" w:rsidRPr="001842AB">
      <w:pPr>
        <w:ind w:firstLine="720"/>
        <w:jc w:val="both"/>
      </w:pPr>
      <w:r w:rsidRPr="009D170D">
        <w:t xml:space="preserve">Trgovački sud u Zagrebu, po sucu Gordanu Zubaku, u stečajnom  postupku nad dužnikom </w:t>
      </w:r>
      <w:r w:rsidRPr="009D170D">
        <w:rPr>
          <w:bCs/>
        </w:rPr>
        <w:t xml:space="preserve">Stečajna masa iza Probitak d.o.o., Slavonski Brod, Naselje Andrije Hebranga 7/9, OIB: </w:t>
      </w:r>
      <w:r w:rsidRPr="009D170D">
        <w:rPr>
          <w:bCs/>
          <w:lang w:val="en-AU"/>
        </w:rPr>
        <w:t>74039525931</w:t>
      </w:r>
      <w:r w:rsidR="001842AB" w:rsidRPr="001842AB">
        <w:t xml:space="preserve">, </w:t>
      </w:r>
      <w:r>
        <w:t>7. veljače 2019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</w:t>
      </w:r>
      <w:r w:rsidR="00105968">
        <w:t xml:space="preserve"> u prvom višem isplatnom redu</w:t>
      </w:r>
      <w:r w:rsidRPr="0072597C">
        <w:t xml:space="preserve"> u stečajnom p</w:t>
      </w:r>
      <w:r w:rsidR="00576CA6">
        <w:t>ostupku</w:t>
      </w:r>
      <w:r w:rsidRPr="0072597C">
        <w:t xml:space="preserve"> poslovni broj: </w:t>
      </w:r>
      <w:r w:rsidR="00105968">
        <w:t>St-734/17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105968" w:rsidRPr="00105968">
        <w:rPr>
          <w:bCs/>
        </w:rPr>
        <w:t xml:space="preserve">Stečajna masa iza Probitak d.o.o., Slavonski Brod, Naselje Andrije Hebranga 7/9, OIB: </w:t>
      </w:r>
      <w:r w:rsidR="00105968" w:rsidRPr="00105968">
        <w:rPr>
          <w:bCs/>
          <w:lang w:val="en-AU"/>
        </w:rPr>
        <w:t>74039525931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prijedlog, kojim je zatražio od suda suglasnost za završnu diobu. Navedenim podneskom predložio je završnu diobu radi namirenja stečajnih vjerovnika </w:t>
      </w:r>
      <w:r w:rsidR="00105968">
        <w:t>prv</w:t>
      </w:r>
      <w:r w:rsidR="00514308">
        <w:t>og</w:t>
      </w:r>
      <w:r w:rsidRPr="000D77E7">
        <w:t xml:space="preserve"> višeg isplatnog reda u iznosu od </w:t>
      </w:r>
      <w:r w:rsidR="00391C79">
        <w:t>7.430,00</w:t>
      </w:r>
      <w:r w:rsidRPr="000D77E7">
        <w:t xml:space="preserve"> kn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932D5F" w:rsidRPr="00932D5F">
        <w:t>7. veljače 2019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7E2886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7E2886" w:rsidP="00400817" w:rsidR="007E288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E2886" w:rsidP="00400817" w:rsidR="007E2886" w:rsidRPr="00400817">
      <w:pPr>
        <w:ind w:left="5664"/>
      </w:pPr>
      <w:r w:rsidRPr="00400817">
        <w:t xml:space="preserve">        Dijana Hadžić</w:t>
      </w:r>
    </w:p>
    <w:p w:rsidRDefault="005078C7" w:rsidP="005078C7" w:rsidR="005078C7"/>
    <w:p w:rsidRDefault="007E2886" w:rsidP="005078C7" w:rsidR="007E2886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7E7"/>
    <w:rsid w:val="00105968"/>
    <w:rsid w:val="00107B00"/>
    <w:rsid w:val="00176073"/>
    <w:rsid w:val="001842AB"/>
    <w:rsid w:val="001B1B6C"/>
    <w:rsid w:val="00236446"/>
    <w:rsid w:val="00254091"/>
    <w:rsid w:val="003352A4"/>
    <w:rsid w:val="00391C79"/>
    <w:rsid w:val="0046020C"/>
    <w:rsid w:val="00495709"/>
    <w:rsid w:val="004A7232"/>
    <w:rsid w:val="005078C7"/>
    <w:rsid w:val="00514308"/>
    <w:rsid w:val="005447B3"/>
    <w:rsid w:val="00576CA6"/>
    <w:rsid w:val="00581DF1"/>
    <w:rsid w:val="00642B6B"/>
    <w:rsid w:val="006644E0"/>
    <w:rsid w:val="0072597C"/>
    <w:rsid w:val="00727700"/>
    <w:rsid w:val="007C0014"/>
    <w:rsid w:val="007C0282"/>
    <w:rsid w:val="007E2886"/>
    <w:rsid w:val="007F4354"/>
    <w:rsid w:val="00815F8D"/>
    <w:rsid w:val="0085051D"/>
    <w:rsid w:val="008F37DE"/>
    <w:rsid w:val="0090700A"/>
    <w:rsid w:val="009151C4"/>
    <w:rsid w:val="00932D5F"/>
    <w:rsid w:val="00957E1D"/>
    <w:rsid w:val="009B7657"/>
    <w:rsid w:val="009D170D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92B24"/>
    <w:rsid w:val="00D966A3"/>
    <w:rsid w:val="00E75EA5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815F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815F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815F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815F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St-734/2017-45</izvorni_sadrzaj>
    <derivirana_varijabla naziv="DomainObject.PredzadnjaOdlukaIzPredmeta.Oznaka_1">St-734/2017-45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1253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2019-02-07T13:10:00Z</dcterms:created>
  <dc:creator>nribaric</dc:creator>
  <cp:lastModifiedBy>Dijana Hadžić</cp:lastModifiedBy>
  <cp:lastPrinted>2019-02-07T13:31:00Z</cp:lastPrinted>
  <dcterms:modified xmlns:xsi="http://www.w3.org/2001/XMLSchema-instance" xsi:type="dcterms:W3CDTF">2019-02-07T13:31:00Z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