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B453D" w:rsidR="00B039CE" w:rsidRPr="00B039CE">
        <w:tc>
          <w:tcPr>
            <w:tcW w:type="dxa" w:w="2985"/>
            <w:shd w:fill="auto" w:color="auto" w:val="clear"/>
          </w:tcPr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B039CE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169116b" w14:paraId="169116b" w:rsidRDefault="00B039CE" w:rsidP="00B039CE" w:rsidR="00B039CE" w:rsidRPr="00B039CE">
      <w:pPr>
        <w:spacing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453D" w:rsidR="00B039CE" w:rsidRPr="00B039CE">
        <w:trPr>
          <w:jc w:val="right"/>
        </w:trPr>
        <w:tc>
          <w:tcPr>
            <w:tcW w:type="dxa" w:w="4320"/>
          </w:tcPr>
          <w:p w:rsidRDefault="00B039CE" w:rsidP="004B6C75" w:rsidR="00B039CE" w:rsidRPr="00B039CE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3377F">
              <w:rPr>
                <w:rFonts w:cs="Times New Roman" w:hAnsi="Times New Roman" w:ascii="Times New Roman"/>
                <w:sz w:val="24"/>
                <w:szCs w:val="24"/>
              </w:rPr>
              <w:t>Poslovni broj: 4 St-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510/2015-5</w:t>
            </w:r>
            <w:r w:rsidR="004B6C75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</w:tr>
    </w:tbl>
    <w:p w:rsidRDefault="00B039CE" w:rsidP="00B039CE" w:rsidR="00052C5B" w:rsidRPr="00B039CE">
      <w:pPr>
        <w:tabs>
          <w:tab w:pos="626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E874D7" w:rsidP="0026747D" w:rsidR="00E87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874D7" w:rsidP="002C286B" w:rsidR="00E874D7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D76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</w:t>
      </w:r>
      <w:r w:rsidRPr="00B039CE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C31C2F" w:rsidRPr="00B039CE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039CE" w:rsidRPr="00B039CE">
        <w:rPr>
          <w:rFonts w:cs="Times New Roman" w:hAnsi="Times New Roman" w:ascii="Times New Roman"/>
          <w:sz w:val="24"/>
          <w:szCs w:val="24"/>
        </w:rPr>
        <w:t>EMMA VITA d.o.o. u stečaju, OIB:92102085380 sa sjedištem u Koprivnici, Crnogorska 88a, zastupanog po stečajnom upravitelju Zvonku Hrainu iz Varaždina</w:t>
      </w:r>
      <w:r w:rsidR="0023377F" w:rsidRPr="00B039CE">
        <w:rPr>
          <w:rFonts w:cs="Times New Roman" w:hAnsi="Times New Roman" w:ascii="Times New Roman"/>
          <w:sz w:val="24"/>
          <w:szCs w:val="24"/>
        </w:rPr>
        <w:t xml:space="preserve">, </w:t>
      </w:r>
      <w:r w:rsidR="00D955AA">
        <w:rPr>
          <w:rFonts w:cs="Times New Roman" w:hAnsi="Times New Roman" w:ascii="Times New Roman"/>
          <w:sz w:val="24"/>
          <w:szCs w:val="24"/>
        </w:rPr>
        <w:t>8</w:t>
      </w:r>
      <w:r w:rsidR="00B039CE" w:rsidRPr="00B039CE">
        <w:rPr>
          <w:rFonts w:cs="Times New Roman" w:hAnsi="Times New Roman" w:ascii="Times New Roman"/>
          <w:sz w:val="24"/>
          <w:szCs w:val="24"/>
        </w:rPr>
        <w:t>. siječnja 2019.</w:t>
      </w:r>
    </w:p>
    <w:p w:rsidRDefault="001613E4" w:rsidP="0026747D" w:rsidR="001613E4" w:rsidRPr="00B039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13E4" w:rsidP="001613E4" w:rsidR="00052C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613E4" w:rsidP="001613E4" w:rsidR="001613E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13E4" w:rsidP="001613E4" w:rsidR="001613E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 w:rsidRPr="008F0115">
      <w:pPr>
        <w:widowControl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0115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Pr="00530C7D">
        <w:rPr>
          <w:rFonts w:cs="Times New Roman" w:hAnsi="Times New Roman" w:ascii="Times New Roman"/>
          <w:sz w:val="24"/>
          <w:szCs w:val="24"/>
        </w:rPr>
        <w:t xml:space="preserve"> </w:t>
      </w:r>
      <w:r w:rsidR="0041044C" w:rsidRPr="00B039CE">
        <w:rPr>
          <w:rFonts w:cs="Times New Roman" w:hAnsi="Times New Roman" w:ascii="Times New Roman"/>
          <w:sz w:val="24"/>
          <w:szCs w:val="24"/>
        </w:rPr>
        <w:t>Zvonku Hrainu iz Varaždina</w:t>
      </w:r>
      <w:r w:rsidR="0041044C">
        <w:rPr>
          <w:rFonts w:cs="Times New Roman" w:hAnsi="Times New Roman" w:ascii="Times New Roman"/>
          <w:sz w:val="24"/>
          <w:szCs w:val="24"/>
        </w:rPr>
        <w:t xml:space="preserve">, Zagrebačka 51, </w:t>
      </w:r>
      <w:r w:rsidRPr="008F0115">
        <w:rPr>
          <w:rFonts w:cs="Times New Roman" w:hAnsi="Times New Roman" w:ascii="Times New Roman"/>
          <w:sz w:val="24"/>
          <w:szCs w:val="24"/>
        </w:rPr>
        <w:t xml:space="preserve">OIB: </w:t>
      </w:r>
      <w:r w:rsidR="0041044C">
        <w:rPr>
          <w:rFonts w:cs="Times New Roman" w:hAnsi="Times New Roman" w:ascii="Times New Roman"/>
          <w:sz w:val="24"/>
          <w:szCs w:val="24"/>
        </w:rPr>
        <w:t>25731960062</w:t>
      </w:r>
      <w:r w:rsidRPr="008F0115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41044C">
        <w:rPr>
          <w:rFonts w:cs="Times New Roman" w:hAnsi="Times New Roman" w:ascii="Times New Roman"/>
          <w:sz w:val="24"/>
          <w:szCs w:val="24"/>
        </w:rPr>
        <w:t>8.044,80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F0115">
        <w:rPr>
          <w:rFonts w:cs="Times New Roman" w:hAnsi="Times New Roman" w:ascii="Times New Roman"/>
          <w:sz w:val="24"/>
          <w:szCs w:val="24"/>
        </w:rPr>
        <w:t>kn</w:t>
      </w:r>
      <w:r w:rsidR="004104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35F3" w:rsidP="005A35F3" w:rsidR="005A35F3" w:rsidRPr="008D4E68">
      <w:pPr>
        <w:pStyle w:val="Odlomakpopisa"/>
        <w:spacing w:lineRule="auto" w:line="240" w:after="0"/>
        <w:ind w:left="1070"/>
        <w:jc w:val="both"/>
        <w:rPr>
          <w:rFonts w:cs="Times New Roman"/>
        </w:rPr>
      </w:pPr>
    </w:p>
    <w:p w:rsidRDefault="005A35F3" w:rsidP="005A35F3" w:rsidR="005A35F3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5A35F3" w:rsidP="005A35F3" w:rsidR="005A35F3" w:rsidRPr="00D90CF8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 xml:space="preserve">Rješenjem ovoga suda broj </w:t>
      </w:r>
      <w:r w:rsidR="0041044C">
        <w:rPr>
          <w:rFonts w:cs="Times New Roman" w:hAnsi="Times New Roman" w:ascii="Times New Roman"/>
          <w:sz w:val="24"/>
          <w:szCs w:val="24"/>
        </w:rPr>
        <w:t>St-510/15-33</w:t>
      </w:r>
      <w:r w:rsidRPr="0026747D">
        <w:rPr>
          <w:rFonts w:cs="Times New Roman" w:hAnsi="Times New Roman" w:ascii="Times New Roman"/>
          <w:sz w:val="24"/>
          <w:szCs w:val="24"/>
        </w:rPr>
        <w:t xml:space="preserve"> od </w:t>
      </w:r>
      <w:r w:rsidR="0041044C">
        <w:rPr>
          <w:rFonts w:cs="Times New Roman" w:hAnsi="Times New Roman" w:ascii="Times New Roman"/>
          <w:sz w:val="24"/>
          <w:szCs w:val="24"/>
        </w:rPr>
        <w:t xml:space="preserve">10. studenog </w:t>
      </w:r>
      <w:r>
        <w:rPr>
          <w:rFonts w:cs="Times New Roman" w:hAnsi="Times New Roman" w:ascii="Times New Roman"/>
          <w:sz w:val="24"/>
          <w:szCs w:val="24"/>
        </w:rPr>
        <w:t>2017</w:t>
      </w:r>
      <w:r w:rsidRPr="0026747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4608C">
        <w:rPr>
          <w:rFonts w:cs="Times New Roman" w:hAnsi="Times New Roman" w:ascii="Times New Roman"/>
          <w:sz w:val="24"/>
          <w:szCs w:val="24"/>
        </w:rPr>
        <w:t xml:space="preserve">otvoren je stečajni postupak nad dužnikom, te je istim rješenjem dužniku imenovan stečajni upravitelj. </w:t>
      </w:r>
      <w:r w:rsidR="0041044C">
        <w:rPr>
          <w:rFonts w:cs="Times New Roman" w:hAnsi="Times New Roman" w:ascii="Times New Roman"/>
          <w:sz w:val="24"/>
          <w:szCs w:val="24"/>
        </w:rPr>
        <w:t>Ispitno i izvještajno ročište održano je 30. siječnja 2018.</w:t>
      </w:r>
    </w:p>
    <w:p w:rsidRDefault="005A35F3" w:rsidP="005A35F3" w:rsidR="005A35F3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 w:rsidRPr="00734E5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D4E68">
        <w:rPr>
          <w:rFonts w:cs="Times New Roman" w:hAnsi="Times New Roman" w:ascii="Times New Roman"/>
          <w:sz w:val="24"/>
          <w:szCs w:val="24"/>
        </w:rPr>
        <w:t>Nakon unovčenja im</w:t>
      </w:r>
      <w:r>
        <w:rPr>
          <w:rFonts w:cs="Times New Roman" w:hAnsi="Times New Roman" w:ascii="Times New Roman"/>
          <w:sz w:val="24"/>
          <w:szCs w:val="24"/>
        </w:rPr>
        <w:t>ovine stečajnog dužnika stečajni</w:t>
      </w:r>
      <w:r w:rsidRPr="008D4E68">
        <w:rPr>
          <w:rFonts w:cs="Times New Roman" w:hAnsi="Times New Roman" w:ascii="Times New Roman"/>
          <w:sz w:val="24"/>
          <w:szCs w:val="24"/>
        </w:rPr>
        <w:t xml:space="preserve"> upravitelj je zatraži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8D4E68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</w:t>
      </w:r>
      <w:r w:rsidRPr="00734E5C">
        <w:rPr>
          <w:rFonts w:cs="Times New Roman" w:hAnsi="Times New Roman" w:ascii="Times New Roman"/>
          <w:sz w:val="24"/>
          <w:szCs w:val="24"/>
        </w:rPr>
        <w:t xml:space="preserve">postupku u bruto iznosu od </w:t>
      </w:r>
      <w:r w:rsidR="0041044C">
        <w:rPr>
          <w:rFonts w:cs="Times New Roman" w:hAnsi="Times New Roman" w:ascii="Times New Roman"/>
          <w:sz w:val="24"/>
          <w:szCs w:val="24"/>
        </w:rPr>
        <w:t>6.704</w:t>
      </w:r>
      <w:r>
        <w:rPr>
          <w:rFonts w:cs="Times New Roman" w:hAnsi="Times New Roman" w:ascii="Times New Roman"/>
          <w:sz w:val="24"/>
          <w:szCs w:val="24"/>
        </w:rPr>
        <w:t xml:space="preserve">,00 </w:t>
      </w:r>
      <w:r w:rsidRPr="00734E5C">
        <w:rPr>
          <w:rFonts w:cs="Times New Roman" w:hAnsi="Times New Roman" w:ascii="Times New Roman"/>
          <w:sz w:val="24"/>
          <w:szCs w:val="24"/>
        </w:rPr>
        <w:t>kn u skladu s odredbom članka 7. Uredbe o kriterijima i načinu obračuna nagrade stečajnim upraviteljima i to u visini od 16% od vrijednosti unovčene stečajne mase</w:t>
      </w:r>
      <w:r w:rsidR="00661CD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1044C">
        <w:rPr>
          <w:rFonts w:cs="Times New Roman" w:hAnsi="Times New Roman" w:ascii="Times New Roman"/>
          <w:sz w:val="24"/>
          <w:szCs w:val="24"/>
        </w:rPr>
        <w:t xml:space="preserve">te u bruto iznosu od </w:t>
      </w:r>
      <w:r w:rsidR="00661CD0">
        <w:rPr>
          <w:rFonts w:cs="Times New Roman" w:hAnsi="Times New Roman" w:ascii="Times New Roman"/>
          <w:sz w:val="24"/>
          <w:szCs w:val="24"/>
        </w:rPr>
        <w:t>1.340,80 kn u skladu s odredbom članka 8. Uredbe kojim je regulirana dodatna nagrada stečajnom upravitelju.</w:t>
      </w:r>
    </w:p>
    <w:p w:rsidRDefault="005A35F3" w:rsidP="005A35F3" w:rsidR="005A35F3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A35F3" w:rsidP="005A35F3" w:rsidR="005A35F3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Nagradu stečajnom upravitelju rješenjem određuje sud prema uredbi kojom </w:t>
      </w:r>
      <w:r>
        <w:rPr>
          <w:rFonts w:cs="Times New Roman" w:hAnsi="Times New Roman" w:ascii="Times New Roman"/>
          <w:sz w:val="24"/>
          <w:szCs w:val="24"/>
        </w:rPr>
        <w:t>su</w:t>
      </w:r>
      <w:r w:rsidRPr="00D90CF8">
        <w:rPr>
          <w:rFonts w:cs="Times New Roman" w:hAnsi="Times New Roman" w:ascii="Times New Roman"/>
          <w:sz w:val="24"/>
          <w:szCs w:val="24"/>
        </w:rPr>
        <w:t xml:space="preserve"> utvrđ</w:t>
      </w:r>
      <w:r>
        <w:rPr>
          <w:rFonts w:cs="Times New Roman" w:hAnsi="Times New Roman" w:ascii="Times New Roman"/>
          <w:sz w:val="24"/>
          <w:szCs w:val="24"/>
        </w:rPr>
        <w:t>eni</w:t>
      </w:r>
      <w:r w:rsidRPr="00D90CF8">
        <w:rPr>
          <w:rFonts w:cs="Times New Roman" w:hAnsi="Times New Roman" w:ascii="Times New Roman"/>
          <w:sz w:val="24"/>
          <w:szCs w:val="24"/>
        </w:rPr>
        <w:t xml:space="preserve"> kriterij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D90CF8">
        <w:rPr>
          <w:rFonts w:cs="Times New Roman" w:hAnsi="Times New Roman" w:ascii="Times New Roman"/>
          <w:sz w:val="24"/>
          <w:szCs w:val="24"/>
        </w:rPr>
        <w:t xml:space="preserve"> i način obračuna i plaćanja nagrade stečajnim upraviteljima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A35F3" w:rsidP="005A35F3" w:rsidR="005A35F3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Čl. 5. Uredbe propisano je da sud rješenjem utvrđuje visinu nagrade, uzimajući u obzir obujam i složenost poslova, rad stečajnog upravitelja na ispitivanju tražbina te vrijednost unovčene stečajne mase.</w:t>
      </w:r>
    </w:p>
    <w:p w:rsidRDefault="000163BE" w:rsidP="005A35F3" w:rsidR="000163B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Čl. 8. Uredbe propisano je da će sud pri određivanju dodatne nagrade voditi računa o stupnju namirenja stečajnih vjerovnika i osobitom zalaganju stečajnog upravitelja, time da se smatra da se stečajni upravitelj osobito zalagao ako je stečajna masa unovčena u roku od jedne godine od održanog izvještajnog ročišta. </w:t>
      </w:r>
    </w:p>
    <w:p w:rsidRDefault="005A35F3" w:rsidP="005A35F3" w:rsidR="000163B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</w:t>
      </w:r>
      <w:r w:rsidR="000163BE">
        <w:rPr>
          <w:rFonts w:cs="Times New Roman" w:hAnsi="Times New Roman" w:ascii="Times New Roman"/>
          <w:sz w:val="24"/>
          <w:szCs w:val="24"/>
        </w:rPr>
        <w:t xml:space="preserve">ijednost unovčene stečajne mase sud zaključuje da stečajnom upravitelju pripada nagrada u </w:t>
      </w:r>
      <w:r w:rsidR="00AE3BD4">
        <w:rPr>
          <w:rFonts w:cs="Times New Roman" w:hAnsi="Times New Roman" w:ascii="Times New Roman"/>
          <w:sz w:val="24"/>
          <w:szCs w:val="24"/>
        </w:rPr>
        <w:t xml:space="preserve">bruto </w:t>
      </w:r>
      <w:r w:rsidR="000163BE">
        <w:rPr>
          <w:rFonts w:cs="Times New Roman" w:hAnsi="Times New Roman" w:ascii="Times New Roman"/>
          <w:sz w:val="24"/>
          <w:szCs w:val="24"/>
        </w:rPr>
        <w:t>iznosu od 6.704,00 kn s osnove vrijednosti unovčene stečajne mase (41.900,00 kn</w:t>
      </w:r>
      <w:r w:rsidR="00AE3BD4">
        <w:rPr>
          <w:rFonts w:cs="Times New Roman" w:hAnsi="Times New Roman" w:ascii="Times New Roman"/>
          <w:sz w:val="24"/>
          <w:szCs w:val="24"/>
        </w:rPr>
        <w:t xml:space="preserve"> </w:t>
      </w:r>
      <w:r w:rsidR="000163BE">
        <w:rPr>
          <w:rFonts w:cs="Times New Roman" w:hAnsi="Times New Roman" w:ascii="Times New Roman"/>
          <w:sz w:val="24"/>
          <w:szCs w:val="24"/>
        </w:rPr>
        <w:t>x</w:t>
      </w:r>
      <w:r w:rsidR="00AE3BD4">
        <w:rPr>
          <w:rFonts w:cs="Times New Roman" w:hAnsi="Times New Roman" w:ascii="Times New Roman"/>
          <w:sz w:val="24"/>
          <w:szCs w:val="24"/>
        </w:rPr>
        <w:t xml:space="preserve"> 16%), te dodatna nagrada u bruto iznosu od 1.340,80 kn u skladu s odredbom čl. 8. st. 3. Uredbe. </w:t>
      </w:r>
    </w:p>
    <w:p w:rsidRDefault="00AE3BD4" w:rsidP="005A35F3" w:rsidR="005A35F3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iznijetog </w:t>
      </w:r>
      <w:r w:rsidR="005A35F3" w:rsidRPr="00D90CF8">
        <w:rPr>
          <w:rFonts w:cs="Times New Roman" w:hAnsi="Times New Roman" w:ascii="Times New Roman"/>
          <w:sz w:val="24"/>
          <w:szCs w:val="24"/>
        </w:rPr>
        <w:t>odlučeno je kao u izreci rješenja.</w:t>
      </w:r>
    </w:p>
    <w:p w:rsidRDefault="005A35F3" w:rsidP="005A35F3" w:rsidR="005A35F3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 w:rsidRPr="00D90CF8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U Varaždinu </w:t>
      </w:r>
      <w:r>
        <w:rPr>
          <w:rFonts w:cs="Times New Roman" w:hAnsi="Times New Roman" w:ascii="Times New Roman"/>
          <w:sz w:val="24"/>
          <w:szCs w:val="24"/>
        </w:rPr>
        <w:t>8. siječnja</w:t>
      </w:r>
      <w:r w:rsidRPr="00734E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2019</w:t>
      </w:r>
      <w:r w:rsidRPr="00D90CF8">
        <w:rPr>
          <w:rFonts w:cs="Times New Roman" w:hAnsi="Times New Roman" w:ascii="Times New Roman"/>
          <w:sz w:val="24"/>
          <w:szCs w:val="24"/>
        </w:rPr>
        <w:t>.</w:t>
      </w:r>
    </w:p>
    <w:p w:rsidRDefault="005A35F3" w:rsidP="005A35F3" w:rsidR="005A35F3" w:rsidRPr="00D90CF8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SUDAC</w:t>
      </w:r>
    </w:p>
    <w:p w:rsidRDefault="005A35F3" w:rsidP="0028022A" w:rsidR="004B6C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</w:p>
    <w:p w:rsidRDefault="005A35F3" w:rsidP="005A35F3" w:rsidR="005A35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5F3" w:rsidP="005A35F3" w:rsidR="005A35F3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35F3" w:rsidP="005A35F3" w:rsidR="005A35F3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A35F3" w:rsidP="005A35F3" w:rsidR="005A35F3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A35F3" w:rsidP="005A35F3" w:rsidR="005A35F3" w:rsidRPr="008F4FC2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>DNA:</w:t>
      </w:r>
    </w:p>
    <w:p w:rsidRDefault="005A35F3" w:rsidP="005A35F3" w:rsidR="005A35F3" w:rsidRPr="008F4F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AE3BD4">
        <w:rPr>
          <w:rFonts w:cs="Times New Roman" w:hAnsi="Times New Roman" w:ascii="Times New Roman"/>
          <w:sz w:val="24"/>
          <w:szCs w:val="24"/>
        </w:rPr>
        <w:t>Zvonko Hrain</w:t>
      </w:r>
      <w:r w:rsidR="00AE3BD4" w:rsidRPr="00B039CE">
        <w:rPr>
          <w:rFonts w:cs="Times New Roman" w:hAnsi="Times New Roman" w:ascii="Times New Roman"/>
          <w:sz w:val="24"/>
          <w:szCs w:val="24"/>
        </w:rPr>
        <w:t xml:space="preserve"> iz Varaždina</w:t>
      </w:r>
      <w:r w:rsidR="00AE3BD4">
        <w:rPr>
          <w:rFonts w:cs="Times New Roman" w:hAnsi="Times New Roman" w:ascii="Times New Roman"/>
          <w:sz w:val="24"/>
          <w:szCs w:val="24"/>
        </w:rPr>
        <w:t>, Zagrebačka 51,</w:t>
      </w:r>
    </w:p>
    <w:p w:rsidRDefault="005A35F3" w:rsidP="005A35F3" w:rsidR="00E874D7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>- e-oglasna ploča suda</w:t>
      </w:r>
    </w:p>
    <w:sectPr w:rsidSect="00B039CE" w:rsidR="00E874D7" w:rsidRPr="0026747D">
      <w:headerReference w:type="default" r:id="rId11"/>
      <w:pgSz w:h="16838" w:w="11906"/>
      <w:pgMar w:gutter="0" w:footer="708" w:header="426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6A0" w:rsidP="0023377F" w:rsidR="001A06A0">
      <w:pPr>
        <w:spacing w:lineRule="auto" w:line="240" w:after="0"/>
      </w:pPr>
      <w:r>
        <w:separator/>
      </w:r>
    </w:p>
  </w:endnote>
  <w:endnote w:id="0" w:type="continuationSeparator">
    <w:p w:rsidRDefault="001A06A0" w:rsidP="0023377F" w:rsidR="001A06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6A0" w:rsidP="0023377F" w:rsidR="001A06A0">
      <w:pPr>
        <w:spacing w:lineRule="auto" w:line="240" w:after="0"/>
      </w:pPr>
      <w:r>
        <w:separator/>
      </w:r>
    </w:p>
  </w:footnote>
  <w:footnote w:id="0" w:type="continuationSeparator">
    <w:p w:rsidRDefault="001A06A0" w:rsidP="0023377F" w:rsidR="001A06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02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B039CE" w:rsidR="00052C5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510/2015-58</w:t>
    </w:r>
  </w:p>
  <w:p w:rsidRDefault="00B039CE" w:rsidR="00B039CE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63BE"/>
    <w:rsid w:val="00017862"/>
    <w:rsid w:val="00052C5B"/>
    <w:rsid w:val="00054431"/>
    <w:rsid w:val="000B0E43"/>
    <w:rsid w:val="000B5190"/>
    <w:rsid w:val="000B59DD"/>
    <w:rsid w:val="000F666E"/>
    <w:rsid w:val="001613E4"/>
    <w:rsid w:val="001644FC"/>
    <w:rsid w:val="00180445"/>
    <w:rsid w:val="001A06A0"/>
    <w:rsid w:val="001D14AA"/>
    <w:rsid w:val="00205741"/>
    <w:rsid w:val="0023377F"/>
    <w:rsid w:val="00246936"/>
    <w:rsid w:val="00256177"/>
    <w:rsid w:val="0026747D"/>
    <w:rsid w:val="00272892"/>
    <w:rsid w:val="0028022A"/>
    <w:rsid w:val="00283A5F"/>
    <w:rsid w:val="002C286B"/>
    <w:rsid w:val="002C3EC0"/>
    <w:rsid w:val="00345A99"/>
    <w:rsid w:val="00347CF6"/>
    <w:rsid w:val="003B523A"/>
    <w:rsid w:val="0041044C"/>
    <w:rsid w:val="00424D4E"/>
    <w:rsid w:val="0043096A"/>
    <w:rsid w:val="00470D02"/>
    <w:rsid w:val="0047292A"/>
    <w:rsid w:val="004B6021"/>
    <w:rsid w:val="004B6C75"/>
    <w:rsid w:val="00501EAE"/>
    <w:rsid w:val="00517098"/>
    <w:rsid w:val="00522BDF"/>
    <w:rsid w:val="00567E7B"/>
    <w:rsid w:val="005A35F3"/>
    <w:rsid w:val="005B772B"/>
    <w:rsid w:val="005D4878"/>
    <w:rsid w:val="00661CD0"/>
    <w:rsid w:val="00671E77"/>
    <w:rsid w:val="006B15D4"/>
    <w:rsid w:val="006B2BC3"/>
    <w:rsid w:val="006E2B34"/>
    <w:rsid w:val="00707C5F"/>
    <w:rsid w:val="00716898"/>
    <w:rsid w:val="00746680"/>
    <w:rsid w:val="00766902"/>
    <w:rsid w:val="00797D1E"/>
    <w:rsid w:val="007F5317"/>
    <w:rsid w:val="00825A52"/>
    <w:rsid w:val="00851B9D"/>
    <w:rsid w:val="008B4550"/>
    <w:rsid w:val="0095038D"/>
    <w:rsid w:val="009B7073"/>
    <w:rsid w:val="00A46EFC"/>
    <w:rsid w:val="00A7052B"/>
    <w:rsid w:val="00A758B6"/>
    <w:rsid w:val="00AA173A"/>
    <w:rsid w:val="00AC1196"/>
    <w:rsid w:val="00AD6C75"/>
    <w:rsid w:val="00AE3BD4"/>
    <w:rsid w:val="00B039CE"/>
    <w:rsid w:val="00B239F4"/>
    <w:rsid w:val="00B50372"/>
    <w:rsid w:val="00BA5CD1"/>
    <w:rsid w:val="00BB4F75"/>
    <w:rsid w:val="00BD2401"/>
    <w:rsid w:val="00C31C2F"/>
    <w:rsid w:val="00C415EA"/>
    <w:rsid w:val="00CD6358"/>
    <w:rsid w:val="00D53F80"/>
    <w:rsid w:val="00D955AA"/>
    <w:rsid w:val="00DB6D1C"/>
    <w:rsid w:val="00DF4451"/>
    <w:rsid w:val="00E14F9E"/>
    <w:rsid w:val="00E21FEA"/>
    <w:rsid w:val="00E874D7"/>
    <w:rsid w:val="00E91D76"/>
    <w:rsid w:val="00EF012F"/>
    <w:rsid w:val="00EF3709"/>
    <w:rsid w:val="00EF5242"/>
    <w:rsid w:val="00F2721D"/>
    <w:rsid w:val="00F413F8"/>
    <w:rsid w:val="00F93080"/>
    <w:rsid w:val="00FA7BDC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lineRule="auto" w:line="240" w:after="24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E91D76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22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28022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28022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28022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E91D76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22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28022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28022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28022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u stečaju zastupanog po punomoćniku Ema Begić; Edi Jurić; Zvonko Hrain; Zvonko Hrain</izvorni_sadrzaj>
    <derivirana_varijabla naziv="DomainObject.Predmet.ProtustrankaFormated_1">  EMMA VITA d.o.o. za trgovinu i usluge u stečaju zastupanog po punomoćniku Ema Begić; Edi Jurić; Zvonko Hrain; Zvonko Hrain</derivirana_varijabla>
  </DomainObject.Predmet.ProtustrankaFormated>
  <DomainObject.Predmet.ProtustrankaFormatedOIB>
    <izvorni_sadrzaj>  EMMA VITA d.o.o. za trgovinu i usluge u stečaju, OIB 92102085380 zastupanog po punomoćniku Ema Begić; Edi Jurić; Zvonko Hrain; Zvonko Hrain</izvorni_sadrzaj>
    <derivirana_varijabla naziv="DomainObject.Predmet.ProtustrankaFormatedOIB_1">  EMMA VITA d.o.o. za trgovinu i usluge u stečaju,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 u stečaju, Crnogorska 88/a, 48000 Koprivnica zastupanog po punomoćniku Ema Begić; Edi Jurić; Zvonko Hrain; Zvonko Hrain</izvorni_sadrzaj>
    <derivirana_varijabla naziv="DomainObject.Predmet.ProtustrankaFormatedWithAdress_1"> EMMA VITA d.o.o. za trgovinu i usluge u stečaju,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 u stečaju, OIB 92102085380, Crnogorska 88/a, 48000 Koprivnica zastupanog po punomoćniku Ema Begić; Edi Jurić; Zvonko Hrain; Zvonko Hrain</izvorni_sadrzaj>
    <derivirana_varijabla naziv="DomainObject.Predmet.ProtustrankaFormatedWithAdressOIB_1"> EMMA VITA d.o.o. za trgovinu i usluge u stečaju,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u stečaju Crnogorska 88/a, 48000 Koprivnica</izvorni_sadrzaj>
    <derivirana_varijabla naziv="DomainObject.Predmet.ProtustrankaWithAdress_1">EMMA VITA d.o.o. za trgovinu i usluge u stečaju Crnogorska 88/a, 48000 Koprivnica</derivirana_varijabla>
  </DomainObject.Predmet.ProtustrankaWithAdress>
  <DomainObject.Predmet.ProtustrankaWithAdressOIB>
    <izvorni_sadrzaj>EMMA VITA d.o.o. za trgovinu i usluge u stečaju, OIB 92102085380, Crnogorska 88/a, 48000 Koprivnica</izvorni_sadrzaj>
    <derivirana_varijabla naziv="DomainObject.Predmet.ProtustrankaWithAdressOIB_1">EMMA VITA d.o.o. za trgovinu i usluge u stečaju, OIB 92102085380, Crnogorska 88/a, 48000 Koprivnica</derivirana_varijabla>
  </DomainObject.Predmet.ProtustrankaWithAdressOIB>
  <DomainObject.Predmet.ProtustrankaNazivFormated>
    <izvorni_sadrzaj>EMMA VITA d.o.o. za trgovinu i usluge u stečaju</izvorni_sadrzaj>
    <derivirana_varijabla naziv="DomainObject.Predmet.ProtustrankaNazivFormated_1">EMMA VITA d.o.o. za trgovinu i usluge u stečaju</derivirana_varijabla>
  </DomainObject.Predmet.ProtustrankaNazivFormated>
  <DomainObject.Predmet.ProtustrankaNazivFormatedOIB>
    <izvorni_sadrzaj>EMMA VITA d.o.o. za trgovinu i usluge u stečaju, OIB 92102085380</izvorni_sadrzaj>
    <derivirana_varijabla naziv="DomainObject.Predmet.ProtustrankaNazivFormatedOIB_1">EMMA VITA d.o.o. za trgovinu i usluge u stečaju,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u stečaju zastupanog po punomoćniku Ema Begić; Edi Jurić; Zvonko Hrain; Zvonko Hrain</item>
    </izvorni_sadrzaj>
    <derivirana_varijabla naziv="DomainObject.Predmet.ProtuStrankaListFormated_1">
      <item>EMMA VITA d.o.o. za trgovinu i usluge u stečaju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 u stečaju, OIB 92102085380 zastupanog po punomoćniku Ema Begić; Edi Jurić; Zvonko Hrain; Zvonko Hrain</item>
    </izvorni_sadrzaj>
    <derivirana_varijabla naziv="DomainObject.Predmet.ProtuStrankaListFormatedOIB_1">
      <item>EMMA VITA d.o.o. za trgovinu i usluge u stečaju,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 u stečaju,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 u stečaju,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 u stečaju,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 u stečaju,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 u stečaju</item>
    </izvorni_sadrzaj>
    <derivirana_varijabla naziv="DomainObject.Predmet.ProtuStrankaListNazivFormated_1">
      <item>EMMA VITA d.o.o. za trgovinu i usluge u stečaju</item>
    </derivirana_varijabla>
  </DomainObject.Predmet.ProtuStrankaListNazivFormated>
  <DomainObject.Predmet.ProtuStrankaListNazivFormatedOIB>
    <izvorni_sadrzaj>
      <item>EMMA VITA d.o.o. za trgovinu i usluge u stečaju, OIB 92102085380</item>
    </izvorni_sadrzaj>
    <derivirana_varijabla naziv="DomainObject.Predmet.ProtuStrankaListNazivFormatedOIB_1">
      <item>EMMA VITA d.o.o. za trgovinu i usluge u stečaju, OIB 92102085380</item>
    </derivirana_varijabla>
  </DomainObject.Predmet.ProtuStrankaListNazivFormatedOIB>
  <DomainObject.Predmet.OstaliListFormated>
    <izvorni_sadrzaj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izvorni_sadrzaj>
    <derivirana_varijabla naziv="DomainObject.Predmet.OstaliListFormated_1"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derivirana_varijabla>
  </DomainObject.Predmet.OstaliListFormated>
  <DomainObject.Predmet.OstaliListFormatedOIB>
    <izvorni_sadrzaj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izvorni_sadrzaj>
    <derivirana_varijabla naziv="DomainObject.Predmet.OstaliListFormatedOIB_1"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izvorni_sadrzaj>
    <derivirana_varijabla naziv="DomainObject.Predmet.OstaliListFormatedWithAdress_1"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izvorni_sadrzaj>
    <derivirana_varijabla naziv="DomainObject.Predmet.OstaliListFormatedWithAdressOIB_1"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 u stečaju</izvorni_sadrzaj>
    <derivirana_varijabla naziv="DomainObject.Predmet.ProtustrankaIDrugi_1">EMMA VITA d.o.o. za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 u stečaju, OIB 92102085380, Crnogorska 88/a, 48000 Koprivnica</izvorni_sadrzaj>
    <derivirana_varijabla naziv="DomainObject.Predmet.ProtustrankaIDrugiAdressOIB_1">EMMA VITA d.o.o. za trgovinu i usluge u stečaju,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St-510/2015-55</izvorni_sadrzaj>
    <derivirana_varijabla naziv="DomainObject.PredzadnjaOdlukaIzPredmeta.Oznaka_1">St-510/2015-55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464A8-2BC3-43FD-A27A-2629C8FF8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2509</properties:Characters>
  <properties:Lines>69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2019-01-09T11:37:00Z</dcterms:created>
  <dc:creator>Tihana Martinez</dc:creator>
  <cp:lastModifiedBy>Tihana Martinez</cp:lastModifiedBy>
  <cp:lastPrinted>2019-01-09T12:25:00Z</cp:lastPrinted>
  <dcterms:modified xmlns:xsi="http://www.w3.org/2001/XMLSchema-instance" xsi:type="dcterms:W3CDTF">2019-01-09T12:26:00Z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(St-510-15-59-Rješenje nagrada stečajnom upravitelju-8.1.19..docx)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