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6d097" w14:paraId="e66d097" w:rsidRDefault="00AE649C" w:rsidP="00FA5B5E" w:rsidR="00AE649C" w:rsidRPr="00B76F3C">
      <w:pPr>
        <w:pStyle w:val="Naslov3"/>
        <w15:collapsed w:val="false"/>
      </w:pPr>
      <w:bookmarkStart w:name="_GoBack" w:id="0"/>
      <w:bookmarkEnd w:id="0"/>
    </w:p>
    <w:p w:rsidRDefault="006346B6" w:rsidP="006346B6" w:rsidR="006346B6" w:rsidRPr="006346B6">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6346B6">
        <w:rPr>
          <w:rFonts w:cs="Times New Roman" w:eastAsia="Arial Unicode MS"/>
          <w:bCs/>
          <w:lang w:eastAsia="hr-HR"/>
        </w:rPr>
        <w:t>REPUBLIKA HRVATSKA</w:t>
      </w:r>
    </w:p>
    <w:p w:rsidRDefault="006346B6" w:rsidP="006346B6" w:rsidR="006346B6" w:rsidRPr="006346B6">
      <w:pPr>
        <w:spacing w:after="0"/>
        <w:jc w:val="both"/>
        <w:rPr>
          <w:rFonts w:cs="Times New Roman" w:eastAsia="Times New Roman"/>
          <w:b/>
          <w:szCs w:val="20"/>
          <w:lang w:eastAsia="hr-HR"/>
        </w:rPr>
      </w:pPr>
      <w:r w:rsidRPr="006346B6">
        <w:rPr>
          <w:rFonts w:cs="Times New Roman" w:eastAsia="Times New Roman"/>
          <w:b/>
          <w:lang w:eastAsia="hr-HR" w:val="en-AU"/>
        </w:rPr>
        <w:t xml:space="preserve">  TRGOVAČKI SUD U SPLITU </w:t>
      </w:r>
      <w:r w:rsidRPr="006346B6">
        <w:rPr>
          <w:rFonts w:cs="Times New Roman" w:eastAsia="Times New Roman"/>
          <w:lang w:eastAsia="hr-HR" w:val="en-AU"/>
        </w:rPr>
        <w:t xml:space="preserve">            </w:t>
      </w:r>
      <w:r w:rsidRPr="006346B6">
        <w:rPr>
          <w:rFonts w:cs="Times New Roman" w:eastAsia="Times New Roman"/>
          <w:lang w:eastAsia="hr-HR" w:val="en-AU"/>
        </w:rPr>
        <w:tab/>
      </w:r>
      <w:r w:rsidRPr="006346B6">
        <w:rPr>
          <w:rFonts w:cs="Times New Roman" w:eastAsia="Times New Roman"/>
          <w:lang w:eastAsia="hr-HR" w:val="en-AU"/>
        </w:rPr>
        <w:tab/>
      </w:r>
      <w:r w:rsidRPr="006346B6">
        <w:rPr>
          <w:rFonts w:cs="Times New Roman" w:eastAsia="Times New Roman"/>
          <w:lang w:eastAsia="hr-HR" w:val="en-AU"/>
        </w:rPr>
        <w:tab/>
        <w:t xml:space="preserve">           </w:t>
      </w:r>
      <w:r w:rsidRPr="006346B6">
        <w:rPr>
          <w:rFonts w:cs="Times New Roman" w:eastAsia="Times New Roman"/>
          <w:b/>
          <w:lang w:eastAsia="hr-HR" w:val="en-AU"/>
        </w:rPr>
        <w:t xml:space="preserve">Broj: 14. </w:t>
      </w:r>
      <w:r w:rsidRPr="006346B6">
        <w:rPr>
          <w:rFonts w:cs="Times New Roman" w:eastAsia="Times New Roman"/>
          <w:b/>
          <w:lang w:eastAsia="hr-HR"/>
        </w:rPr>
        <w:t>St-45/2015.</w:t>
      </w:r>
    </w:p>
    <w:p w:rsidRDefault="006346B6" w:rsidP="006346B6" w:rsidR="006346B6" w:rsidRPr="006346B6">
      <w:pPr>
        <w:spacing w:after="0"/>
        <w:rPr>
          <w:rFonts w:cs="Times New Roman" w:eastAsia="Times New Roman"/>
          <w:b/>
          <w:szCs w:val="20"/>
          <w:lang w:eastAsia="hr-HR"/>
        </w:rPr>
      </w:pPr>
      <w:r w:rsidRPr="006346B6">
        <w:rPr>
          <w:rFonts w:cs="Times New Roman" w:eastAsia="Times New Roman"/>
          <w:b/>
          <w:szCs w:val="20"/>
          <w:lang w:eastAsia="hr-HR"/>
        </w:rPr>
        <w:t xml:space="preserve">               Sukoišanska 6.</w:t>
      </w:r>
    </w:p>
    <w:p w:rsidRDefault="006346B6" w:rsidP="006346B6" w:rsidR="006346B6" w:rsidRPr="006346B6">
      <w:pPr>
        <w:spacing w:after="0"/>
        <w:rPr>
          <w:rFonts w:cs="Times New Roman" w:eastAsia="Times New Roman"/>
          <w:b/>
          <w:szCs w:val="20"/>
          <w:lang w:eastAsia="hr-HR"/>
        </w:rPr>
      </w:pPr>
      <w:r w:rsidRPr="006346B6">
        <w:rPr>
          <w:rFonts w:cs="Times New Roman" w:eastAsia="Times New Roman"/>
          <w:b/>
          <w:szCs w:val="20"/>
          <w:lang w:eastAsia="hr-HR"/>
        </w:rPr>
        <w:t xml:space="preserve">             21 000  S P L I T</w:t>
      </w:r>
    </w:p>
    <w:p w:rsidRDefault="006346B6" w:rsidP="006346B6" w:rsidR="006346B6" w:rsidRPr="006346B6">
      <w:pPr>
        <w:spacing w:after="0"/>
        <w:jc w:val="both"/>
        <w:rPr>
          <w:rFonts w:cs="Times New Roman" w:eastAsia="Calibri" w:hAnsi="Calibri" w:ascii="Calibri"/>
          <w:szCs w:val="22"/>
          <w:lang w:eastAsia="hr-HR"/>
        </w:rPr>
      </w:pPr>
    </w:p>
    <w:p w:rsidRDefault="006346B6" w:rsidP="006346B6" w:rsidR="006346B6" w:rsidRPr="006346B6">
      <w:pPr>
        <w:spacing w:after="0"/>
        <w:jc w:val="center"/>
        <w:rPr>
          <w:rFonts w:cs="Times New Roman" w:eastAsia="Times New Roman"/>
          <w:lang w:eastAsia="hr-HR"/>
        </w:rPr>
      </w:pPr>
      <w:r w:rsidRPr="006346B6">
        <w:rPr>
          <w:rFonts w:cs="Times New Roman" w:eastAsia="Times New Roman"/>
          <w:lang w:eastAsia="hr-HR"/>
        </w:rPr>
        <w:t xml:space="preserve">                                                      VISOKI TRGOVAČKI SUD</w:t>
      </w:r>
    </w:p>
    <w:p w:rsidRDefault="006346B6" w:rsidP="006346B6" w:rsidR="006346B6" w:rsidRPr="006346B6">
      <w:pPr>
        <w:spacing w:after="0"/>
        <w:rPr>
          <w:rFonts w:cs="Times New Roman" w:eastAsia="Times New Roman"/>
          <w:lang w:eastAsia="hr-HR"/>
        </w:rPr>
      </w:pPr>
      <w:r w:rsidRPr="006346B6">
        <w:rPr>
          <w:rFonts w:cs="Times New Roman" w:eastAsia="Times New Roman"/>
          <w:lang w:eastAsia="hr-HR"/>
        </w:rPr>
        <w:t xml:space="preserve">                                                                                 REPUBLIKE HRVATSKE</w:t>
      </w:r>
    </w:p>
    <w:p w:rsidRDefault="006346B6" w:rsidP="006346B6" w:rsidR="006346B6" w:rsidRPr="006346B6">
      <w:pPr>
        <w:spacing w:after="0"/>
        <w:jc w:val="both"/>
        <w:rPr>
          <w:rFonts w:cs="Times New Roman" w:eastAsia="Times New Roman"/>
          <w:lang w:eastAsia="hr-HR"/>
        </w:rPr>
      </w:pPr>
    </w:p>
    <w:p w:rsidRDefault="006346B6" w:rsidP="006346B6" w:rsidR="006346B6" w:rsidRPr="006346B6">
      <w:pPr>
        <w:spacing w:after="0"/>
        <w:jc w:val="both"/>
        <w:rPr>
          <w:rFonts w:cs="Times New Roman" w:eastAsia="Times New Roman"/>
          <w:u w:val="single"/>
          <w:lang w:eastAsia="hr-HR"/>
        </w:rPr>
      </w:pPr>
      <w:r w:rsidRPr="006346B6">
        <w:rPr>
          <w:rFonts w:cs="Times New Roman" w:eastAsia="Times New Roman"/>
          <w:lang w:eastAsia="hr-HR"/>
        </w:rPr>
        <w:t xml:space="preserve">                                                                                                   10 000 </w:t>
      </w:r>
      <w:r w:rsidRPr="006346B6">
        <w:rPr>
          <w:rFonts w:cs="Times New Roman" w:eastAsia="Times New Roman"/>
          <w:u w:val="single"/>
          <w:lang w:eastAsia="hr-HR"/>
        </w:rPr>
        <w:t>Z A G R E B</w:t>
      </w:r>
    </w:p>
    <w:p w:rsidRDefault="006346B6" w:rsidP="006346B6" w:rsidR="006346B6" w:rsidRPr="006346B6">
      <w:pPr>
        <w:spacing w:after="0"/>
        <w:jc w:val="both"/>
        <w:rPr>
          <w:rFonts w:cs="Times New Roman" w:eastAsia="Times New Roman"/>
          <w:lang w:eastAsia="hr-HR" w:val="fr-FR"/>
        </w:rPr>
      </w:pPr>
      <w:r w:rsidRPr="006346B6">
        <w:rPr>
          <w:rFonts w:cs="Times New Roman" w:eastAsia="Times New Roman"/>
          <w:lang w:eastAsia="hr-HR" w:val="fr-FR"/>
        </w:rPr>
        <w:t xml:space="preserve">                                                                                                   Berislavićeva 11.</w:t>
      </w:r>
    </w:p>
    <w:p w:rsidRDefault="006346B6" w:rsidP="006346B6" w:rsidR="006346B6" w:rsidRPr="006346B6">
      <w:pPr>
        <w:spacing w:after="0"/>
        <w:jc w:val="both"/>
        <w:rPr>
          <w:rFonts w:cs="Times New Roman" w:eastAsia="Times New Roman"/>
          <w:lang w:eastAsia="hr-HR" w:val="fr-FR"/>
        </w:rPr>
      </w:pPr>
    </w:p>
    <w:p w:rsidRDefault="006346B6" w:rsidP="006346B6" w:rsidR="006346B6" w:rsidRPr="006346B6">
      <w:pPr>
        <w:spacing w:after="0"/>
        <w:rPr>
          <w:rFonts w:cs="Times New Roman" w:eastAsia="Calibri"/>
          <w:sz w:val="22"/>
          <w:szCs w:val="22"/>
          <w:lang w:eastAsia="hr-HR" w:val="fr-FR"/>
        </w:rPr>
      </w:pPr>
      <w:r w:rsidRPr="006346B6">
        <w:rPr>
          <w:rFonts w:cs="Times New Roman" w:eastAsia="Calibri"/>
          <w:sz w:val="22"/>
          <w:szCs w:val="22"/>
          <w:u w:val="single"/>
          <w:lang w:eastAsia="hr-HR" w:val="fr-FR"/>
        </w:rPr>
        <w:t>PREDMET:</w:t>
      </w:r>
      <w:r w:rsidRPr="006346B6">
        <w:rPr>
          <w:rFonts w:cs="Times New Roman" w:eastAsia="Calibri"/>
          <w:sz w:val="22"/>
          <w:szCs w:val="22"/>
          <w:lang w:eastAsia="hr-HR" w:val="fr-FR"/>
        </w:rPr>
        <w:t xml:space="preserve"> Dostava Odgovora na žalbu.</w:t>
      </w:r>
    </w:p>
    <w:p w:rsidRDefault="006346B6" w:rsidP="006346B6" w:rsidR="006346B6" w:rsidRPr="006346B6">
      <w:pPr>
        <w:spacing w:after="0"/>
        <w:rPr>
          <w:rFonts w:cs="Times New Roman" w:eastAsia="Calibri" w:hAnsi="Calibri" w:ascii="Calibri"/>
          <w:sz w:val="22"/>
          <w:szCs w:val="22"/>
          <w:lang w:eastAsia="hr-HR" w:val="fr-FR"/>
        </w:rPr>
      </w:pPr>
    </w:p>
    <w:p w:rsidRDefault="006346B6" w:rsidP="006346B6" w:rsidR="006346B6" w:rsidRPr="006346B6">
      <w:pPr>
        <w:spacing w:after="0"/>
        <w:jc w:val="both"/>
        <w:rPr>
          <w:rFonts w:cs="Times New Roman" w:eastAsia="Times New Roman"/>
          <w:szCs w:val="20"/>
          <w:lang w:eastAsia="hr-HR" w:val="fr-FR"/>
        </w:rPr>
      </w:pPr>
      <w:r w:rsidRPr="006346B6">
        <w:rPr>
          <w:rFonts w:cs="Times New Roman" w:eastAsia="Times New Roman"/>
          <w:szCs w:val="20"/>
          <w:lang w:eastAsia="hr-HR" w:val="fr-FR"/>
        </w:rPr>
        <w:t xml:space="preserve">Dana 13. srpnja 2016. godine, otpremili smo Vam na nadležni žalbeni postupak žalbe: </w:t>
      </w:r>
    </w:p>
    <w:p w:rsidRDefault="006346B6" w:rsidP="006346B6" w:rsidR="006346B6" w:rsidRPr="006346B6">
      <w:pPr>
        <w:spacing w:after="0"/>
        <w:jc w:val="both"/>
        <w:rPr>
          <w:rFonts w:cs="Times New Roman" w:eastAsia="Times New Roman"/>
          <w:lang w:eastAsia="hr-HR"/>
        </w:rPr>
      </w:pPr>
      <w:r w:rsidRPr="006346B6">
        <w:rPr>
          <w:rFonts w:cs="Times New Roman" w:eastAsia="Times New Roman"/>
          <w:b/>
          <w:lang w:eastAsia="hr-HR"/>
        </w:rPr>
        <w:t>1.</w:t>
      </w:r>
      <w:r w:rsidRPr="006346B6">
        <w:rPr>
          <w:rFonts w:cs="Times New Roman" w:eastAsia="Times New Roman"/>
          <w:lang w:eastAsia="hr-HR"/>
        </w:rPr>
        <w:t xml:space="preserve"> Vjerovnika TECHOM GmbH, Njemačka, po punom. odvjetniku Marku Kallayu i dr., odvjetnici u Odvjetničkom društvu KALLAY &amp; PARTNERI, d.o.o., Zagreb; </w:t>
      </w:r>
      <w:r w:rsidRPr="006346B6">
        <w:rPr>
          <w:rFonts w:cs="Times New Roman" w:eastAsia="Times New Roman"/>
          <w:b/>
          <w:lang w:eastAsia="hr-HR"/>
        </w:rPr>
        <w:t>2.</w:t>
      </w:r>
      <w:r w:rsidRPr="006346B6">
        <w:rPr>
          <w:rFonts w:cs="Times New Roman" w:eastAsia="Times New Roman"/>
          <w:lang w:eastAsia="hr-HR"/>
        </w:rPr>
        <w:t xml:space="preserve"> Vjerovnika TREPTE LEGAL AND FINANCIAL ADVISORS GmbH, Njemačka, po punom. odvjetniku Jerku Grgiću, odvjetniku u Odvjetničkom društvu MAMIĆ GRGIĆ VINTER, d.o.o., Zagreb;</w:t>
      </w:r>
    </w:p>
    <w:p w:rsidRDefault="006346B6" w:rsidP="006346B6" w:rsidR="006346B6" w:rsidRPr="006346B6">
      <w:pPr>
        <w:spacing w:after="0"/>
        <w:jc w:val="both"/>
        <w:rPr>
          <w:rFonts w:cs="Times New Roman" w:eastAsia="Times New Roman"/>
          <w:lang w:eastAsia="hr-HR"/>
        </w:rPr>
      </w:pPr>
      <w:r w:rsidRPr="006346B6">
        <w:rPr>
          <w:rFonts w:cs="Times New Roman" w:eastAsia="Times New Roman"/>
          <w:b/>
          <w:lang w:eastAsia="hr-HR"/>
        </w:rPr>
        <w:t>3.</w:t>
      </w:r>
      <w:r w:rsidRPr="006346B6">
        <w:rPr>
          <w:rFonts w:cs="Times New Roman" w:eastAsia="Times New Roman"/>
          <w:lang w:eastAsia="hr-HR"/>
        </w:rPr>
        <w:t xml:space="preserve"> Dr. Tobias Wagner, Njemačka, po punom. odvjetniku Marku Kallayu i dr., odvjetnici u Odvjetničkom društvu KALLAY &amp; PARTNERI, d.o.o., Zagreb; </w:t>
      </w:r>
      <w:r w:rsidRPr="006346B6">
        <w:rPr>
          <w:rFonts w:cs="Times New Roman" w:eastAsia="Times New Roman"/>
          <w:b/>
          <w:lang w:eastAsia="hr-HR"/>
        </w:rPr>
        <w:t>4.</w:t>
      </w:r>
      <w:r w:rsidRPr="006346B6">
        <w:rPr>
          <w:rFonts w:cs="Times New Roman" w:eastAsia="Times New Roman"/>
          <w:lang w:eastAsia="hr-HR"/>
        </w:rPr>
        <w:t xml:space="preserve">  JLM CORPORATION LIMITED, Hong Kong, po punom. odvjetniku Draganu Šuša, odvjetniku u Zagrebu; </w:t>
      </w:r>
      <w:r w:rsidRPr="006346B6">
        <w:rPr>
          <w:rFonts w:cs="Times New Roman" w:eastAsia="Times New Roman"/>
          <w:b/>
          <w:lang w:eastAsia="hr-HR"/>
        </w:rPr>
        <w:t>5.</w:t>
      </w:r>
      <w:r w:rsidRPr="006346B6">
        <w:rPr>
          <w:rFonts w:cs="Times New Roman" w:eastAsia="Times New Roman"/>
          <w:lang w:eastAsia="hr-HR"/>
        </w:rPr>
        <w:t xml:space="preserve"> D.A.R. METALL AG,, Njemačka, po punom. odvjetnici Ani Bokulić, odvjetnici u Zagrebu i </w:t>
      </w:r>
      <w:r w:rsidRPr="006346B6">
        <w:rPr>
          <w:rFonts w:cs="Times New Roman" w:eastAsia="Times New Roman"/>
          <w:b/>
          <w:lang w:eastAsia="hr-HR"/>
        </w:rPr>
        <w:t>6.</w:t>
      </w:r>
      <w:r w:rsidRPr="006346B6">
        <w:rPr>
          <w:rFonts w:cs="Times New Roman" w:eastAsia="Times New Roman"/>
          <w:lang w:eastAsia="hr-HR"/>
        </w:rPr>
        <w:t xml:space="preserve"> DALMOND TRADE HOUSE LTD, Cipar, po punom. odvjetnici Ani Bokulić, odvjetnici u Zagrebu,</w:t>
      </w:r>
    </w:p>
    <w:p w:rsidRDefault="006346B6" w:rsidP="006346B6" w:rsidR="006346B6" w:rsidRPr="006346B6">
      <w:pPr>
        <w:spacing w:after="0"/>
        <w:jc w:val="both"/>
        <w:rPr>
          <w:rFonts w:cs="Times New Roman" w:eastAsia="Times New Roman"/>
          <w:szCs w:val="20"/>
          <w:lang w:eastAsia="hr-HR" w:val="fr-FR"/>
        </w:rPr>
      </w:pPr>
    </w:p>
    <w:p w:rsidRDefault="006346B6" w:rsidP="006346B6" w:rsidR="006346B6" w:rsidRPr="006346B6">
      <w:pPr>
        <w:spacing w:after="0"/>
        <w:jc w:val="both"/>
        <w:rPr>
          <w:rFonts w:cs="Times New Roman" w:eastAsia="Times New Roman"/>
          <w:szCs w:val="20"/>
          <w:lang w:eastAsia="hr-HR" w:val="fr-FR"/>
        </w:rPr>
      </w:pPr>
      <w:r w:rsidRPr="006346B6">
        <w:rPr>
          <w:rFonts w:cs="Times New Roman" w:eastAsia="Times New Roman"/>
          <w:szCs w:val="20"/>
          <w:lang w:eastAsia="hr-HR" w:val="fr-FR"/>
        </w:rPr>
        <w:t>koje su žalbe izjavljene protiv rješenja ovog Suda</w:t>
      </w:r>
      <w:r w:rsidRPr="006346B6">
        <w:rPr>
          <w:rFonts w:cs="Times New Roman" w:eastAsia="Times New Roman"/>
          <w:lang w:eastAsia="hr-HR"/>
        </w:rPr>
        <w:t>, od 14. lipnja 2016 godine, broj: 14. St-45/2015, sve u stečajnom postupku nad</w:t>
      </w:r>
      <w:r w:rsidRPr="006346B6">
        <w:rPr>
          <w:rFonts w:cs="Times New Roman" w:eastAsia="Times New Roman"/>
          <w:szCs w:val="20"/>
          <w:lang w:eastAsia="hr-HR" w:val="en-AU"/>
        </w:rPr>
        <w:t xml:space="preserve"> stečajnim Dužnikom:</w:t>
      </w:r>
      <w:r w:rsidRPr="006346B6">
        <w:rPr>
          <w:rFonts w:cs="Times New Roman" w:eastAsia="Times New Roman"/>
          <w:lang w:eastAsia="hr-HR" w:val="en-AU"/>
        </w:rPr>
        <w:t xml:space="preserve"> </w:t>
      </w:r>
      <w:r w:rsidRPr="006346B6">
        <w:rPr>
          <w:rFonts w:cs="Times New Roman" w:eastAsia="Times New Roman"/>
          <w:lang w:eastAsia="hr-HR"/>
        </w:rPr>
        <w:t>ADRIA ČELIK, d.o.o, Kaštel Sućurac (Grad Kaštela), Cesta dr. Franje Tuđmana 78, OIB: 34606600284.</w:t>
      </w:r>
      <w:r w:rsidRPr="006346B6">
        <w:rPr>
          <w:rFonts w:cs="Times New Roman" w:eastAsia="Times New Roman"/>
          <w:b/>
          <w:lang w:eastAsia="hr-HR"/>
        </w:rPr>
        <w:t xml:space="preserve"> </w:t>
      </w:r>
      <w:r w:rsidRPr="006346B6">
        <w:rPr>
          <w:rFonts w:cs="Times New Roman" w:eastAsia="Times New Roman"/>
          <w:szCs w:val="20"/>
          <w:lang w:eastAsia="hr-HR" w:val="fr-FR"/>
        </w:rPr>
        <w:t xml:space="preserve">Uz žalbu je dostavljen i </w:t>
      </w:r>
      <w:r w:rsidRPr="006346B6">
        <w:rPr>
          <w:rFonts w:cs="Times New Roman" w:eastAsia="Times New Roman"/>
          <w:lang w:eastAsia="hr-HR"/>
        </w:rPr>
        <w:t>dio spisa u presliku u dijelu na koji se žalbe odnose.</w:t>
      </w:r>
    </w:p>
    <w:p w:rsidRDefault="006346B6" w:rsidP="006346B6" w:rsidR="006346B6" w:rsidRPr="006346B6">
      <w:pPr>
        <w:spacing w:after="0"/>
        <w:rPr>
          <w:rFonts w:cs="Times New Roman" w:eastAsia="Calibri"/>
          <w:lang w:eastAsia="hr-HR" w:val="fr-FR"/>
        </w:rPr>
      </w:pPr>
    </w:p>
    <w:p w:rsidRDefault="006346B6" w:rsidP="006346B6" w:rsidR="006346B6" w:rsidRPr="006346B6">
      <w:pPr>
        <w:spacing w:after="0"/>
        <w:rPr>
          <w:rFonts w:cs="Times New Roman" w:eastAsia="Calibri"/>
          <w:lang w:eastAsia="hr-HR" w:val="fr-FR"/>
        </w:rPr>
      </w:pPr>
      <w:r w:rsidRPr="006346B6">
        <w:rPr>
          <w:rFonts w:cs="Times New Roman" w:eastAsia="Calibri"/>
          <w:lang w:eastAsia="hr-HR" w:val="fr-FR"/>
        </w:rPr>
        <w:t>Naslov je to sve zaprimio dana 18. srpnja 2016. godine.</w:t>
      </w:r>
    </w:p>
    <w:p w:rsidRDefault="006346B6" w:rsidP="006346B6" w:rsidR="006346B6" w:rsidRPr="006346B6">
      <w:pPr>
        <w:spacing w:after="0"/>
        <w:jc w:val="both"/>
        <w:rPr>
          <w:rFonts w:cs="Times New Roman" w:eastAsia="Calibri"/>
          <w:sz w:val="22"/>
          <w:szCs w:val="22"/>
          <w:lang w:eastAsia="hr-HR" w:val="fr-FR"/>
        </w:rPr>
      </w:pPr>
    </w:p>
    <w:p w:rsidRDefault="006346B6" w:rsidP="006346B6" w:rsidR="006346B6" w:rsidRPr="006346B6">
      <w:pPr>
        <w:spacing w:after="0"/>
        <w:jc w:val="both"/>
        <w:rPr>
          <w:rFonts w:cs="Times New Roman" w:eastAsia="Calibri"/>
          <w:sz w:val="22"/>
          <w:szCs w:val="22"/>
          <w:lang w:eastAsia="hr-HR" w:val="fr-FR"/>
        </w:rPr>
      </w:pPr>
      <w:r w:rsidRPr="006346B6">
        <w:rPr>
          <w:rFonts w:cs="Times New Roman" w:eastAsia="Calibri"/>
          <w:sz w:val="22"/>
          <w:szCs w:val="22"/>
          <w:lang w:eastAsia="hr-HR" w:val="fr-FR"/>
        </w:rPr>
        <w:t>U prilogu ovom dopisu dostavljaju Vam se Odgovori na žalbu, podneseni od stečajnog/razlučnog vjerovnika: C.I.O.S., d.o.o., Zagreb</w:t>
      </w:r>
      <w:r w:rsidRPr="006346B6">
        <w:rPr>
          <w:rFonts w:cs="Times New Roman" w:eastAsia="Calibri"/>
          <w:lang w:eastAsia="hr-HR"/>
        </w:rPr>
        <w:t xml:space="preserve">, po punomoćniku Anti Glamuzini, odvjetniku u Zagrebu, kojim se isti Vjerovnik očituje na žalbe izjavljene od Vjerovnika: </w:t>
      </w:r>
      <w:r w:rsidRPr="006346B6">
        <w:rPr>
          <w:rFonts w:cs="Times New Roman" w:eastAsia="Times New Roman"/>
          <w:lang w:eastAsia="hr-HR"/>
        </w:rPr>
        <w:t>TECHOM GmbH, Njemačka i TREPTE LEGAL AND FINANCIAL ADVISORS GmbH, Njemačka, zaprimljeno u ovom Sudu dana 02. kolovoza 2016. godine</w:t>
      </w:r>
      <w:r w:rsidRPr="006346B6">
        <w:rPr>
          <w:rFonts w:cs="Times New Roman" w:eastAsia="Calibri"/>
          <w:sz w:val="22"/>
          <w:szCs w:val="22"/>
          <w:lang w:eastAsia="hr-HR" w:val="fr-FR"/>
        </w:rPr>
        <w:t xml:space="preserve">. </w:t>
      </w:r>
    </w:p>
    <w:p w:rsidRDefault="006346B6" w:rsidP="006346B6" w:rsidR="006346B6" w:rsidRPr="006346B6">
      <w:pPr>
        <w:spacing w:lineRule="auto" w:line="276" w:after="200"/>
        <w:jc w:val="both"/>
        <w:rPr>
          <w:rFonts w:cs="Times New Roman" w:eastAsia="Calibri"/>
          <w:sz w:val="22"/>
          <w:szCs w:val="22"/>
          <w:lang w:eastAsia="hr-HR" w:val="fr-FR"/>
        </w:rPr>
      </w:pPr>
    </w:p>
    <w:p w:rsidRDefault="006346B6" w:rsidP="006346B6" w:rsidR="006346B6" w:rsidRPr="006346B6">
      <w:pPr>
        <w:spacing w:lineRule="auto" w:line="480" w:after="120"/>
        <w:jc w:val="center"/>
        <w:rPr>
          <w:rFonts w:cs="Times New Roman" w:eastAsia="Times New Roman"/>
          <w:lang w:eastAsia="hr-HR"/>
        </w:rPr>
      </w:pPr>
      <w:r w:rsidRPr="006346B6">
        <w:rPr>
          <w:rFonts w:cs="Times New Roman" w:eastAsia="Times New Roman"/>
          <w:lang w:eastAsia="hr-HR"/>
        </w:rPr>
        <w:t>U Splitu, 09. rujna 2016. godine.</w:t>
      </w:r>
    </w:p>
    <w:p w:rsidRDefault="006346B6" w:rsidP="006346B6" w:rsidR="006346B6" w:rsidRPr="006346B6">
      <w:pPr>
        <w:spacing w:after="0"/>
        <w:rPr>
          <w:rFonts w:cs="Times New Roman" w:eastAsia="Calibri"/>
          <w:sz w:val="22"/>
          <w:szCs w:val="22"/>
          <w:lang w:eastAsia="hr-HR" w:val="fr-FR"/>
        </w:rPr>
      </w:pP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t xml:space="preserve">    </w:t>
      </w: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t xml:space="preserve">                Stečajni sudac:</w:t>
      </w:r>
    </w:p>
    <w:p w:rsidRDefault="006346B6" w:rsidP="006346B6" w:rsidR="006346B6" w:rsidRPr="006346B6">
      <w:pPr>
        <w:spacing w:after="0"/>
        <w:rPr>
          <w:rFonts w:cs="Times New Roman" w:eastAsia="Calibri"/>
          <w:sz w:val="22"/>
          <w:szCs w:val="22"/>
          <w:lang w:eastAsia="hr-HR" w:val="fr-FR"/>
        </w:rPr>
      </w:pPr>
      <w:r w:rsidRPr="006346B6">
        <w:rPr>
          <w:rFonts w:cs="Times New Roman" w:eastAsia="Calibri"/>
          <w:sz w:val="22"/>
          <w:szCs w:val="22"/>
          <w:lang w:eastAsia="hr-HR" w:val="fr-FR"/>
        </w:rPr>
        <w:t xml:space="preserve">  </w:t>
      </w: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r>
      <w:r w:rsidRPr="006346B6">
        <w:rPr>
          <w:rFonts w:cs="Times New Roman" w:eastAsia="Calibri"/>
          <w:sz w:val="22"/>
          <w:szCs w:val="22"/>
          <w:lang w:eastAsia="hr-HR" w:val="fr-FR"/>
        </w:rPr>
        <w:tab/>
        <w:t xml:space="preserve">                   Jozo  Ćaleta,</w:t>
      </w:r>
    </w:p>
    <w:p w:rsidRDefault="006346B6" w:rsidP="006346B6" w:rsidR="006346B6" w:rsidRPr="006346B6">
      <w:pPr>
        <w:spacing w:after="0"/>
        <w:rPr>
          <w:rFonts w:cs="Times New Roman" w:eastAsia="Calibri"/>
          <w:sz w:val="22"/>
          <w:szCs w:val="22"/>
          <w:lang w:eastAsia="hr-HR" w:val="fr-FR"/>
        </w:rPr>
      </w:pPr>
    </w:p>
    <w:p w:rsidRDefault="006346B6" w:rsidP="006346B6" w:rsidR="006346B6" w:rsidRPr="006346B6">
      <w:pPr>
        <w:spacing w:after="0"/>
        <w:rPr>
          <w:rFonts w:cs="Times New Roman" w:eastAsia="Calibri"/>
          <w:sz w:val="22"/>
          <w:szCs w:val="22"/>
          <w:lang w:eastAsia="hr-HR"/>
        </w:rPr>
      </w:pPr>
      <w:r w:rsidRPr="006346B6">
        <w:rPr>
          <w:rFonts w:cs="Times New Roman" w:eastAsia="Calibri"/>
          <w:sz w:val="22"/>
          <w:szCs w:val="22"/>
          <w:u w:val="single"/>
          <w:lang w:eastAsia="hr-HR"/>
        </w:rPr>
        <w:t>Prilog:</w:t>
      </w:r>
      <w:r w:rsidRPr="006346B6">
        <w:rPr>
          <w:rFonts w:cs="Times New Roman" w:eastAsia="Calibri"/>
          <w:sz w:val="22"/>
          <w:szCs w:val="22"/>
          <w:lang w:eastAsia="hr-HR"/>
        </w:rPr>
        <w:t>kao u tekstu.</w:t>
      </w:r>
    </w:p>
    <w:p w:rsidRDefault="006346B6" w:rsidP="006346B6" w:rsidR="006346B6" w:rsidRPr="006346B6">
      <w:pPr>
        <w:spacing w:after="0"/>
        <w:rPr>
          <w:rFonts w:cs="Times New Roman" w:eastAsia="Calibri"/>
          <w:sz w:val="22"/>
          <w:szCs w:val="22"/>
          <w:lang w:eastAsia="hr-HR"/>
        </w:rPr>
      </w:pP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46B6"/>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63785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St-45/2015-203</izvorni_sadrzaj>
    <derivirana_varijabla naziv="DomainObject.Oznaka_1">St-45/2015-203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srpnja 2016.</izvorni_sadrzaj>
    <derivirana_varijabla naziv="DomainObject.Predmet.SpisIzvanSuda.DatumIzlazaSpisa_1">19.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St-45/2015-203</izvorni_sadrzaj>
    <derivirana_varijabla naziv="DomainObject.PoslovniBrojDokumenta_1">St-45/2015-203</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60D74-BF78-4354-BA90-4C9DADF9EF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288</properties:Words>
  <properties:Characters>1594</properties:Characters>
  <properties:Lines>49</properties:Lines>
  <properties:Paragraphs>19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2016-09-09T11:12:00Z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St-45/2015-203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