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10FAD" w:rsidR="00E802B2" w:rsidP="00E802B2" w:rsidRDefault="00E802B2" w14:paraId="e95747d" w14:textId="e95747d">
      <w:pPr>
        <w:tabs>
          <w:tab w:val="left" w:pos="5940"/>
        </w:tabs>
        <w:spacing w:line="240" w:lineRule="atLeast"/>
        <w15:collapsed w:val="false"/>
        <w:rPr>
          <w:color w:val="auto"/>
          <w:spacing w:val="8"/>
          <w:sz w:val="24"/>
          <w:szCs w:val="24"/>
        </w:rPr>
      </w:pPr>
      <w:r w:rsidRPr="00B10FAD">
        <w:rPr>
          <w:color w:val="auto"/>
          <w:sz w:val="24"/>
          <w:szCs w:val="24"/>
        </w:rPr>
        <w:t xml:space="preserve">REPUBLIKA HRVATSKA </w:t>
      </w:r>
      <w:r w:rsidRPr="00B10FAD">
        <w:rPr>
          <w:color w:val="auto"/>
          <w:sz w:val="24"/>
          <w:szCs w:val="24"/>
        </w:rPr>
        <w:tab/>
      </w:r>
      <w:r w:rsidRPr="00B10FAD">
        <w:rPr>
          <w:color w:val="auto"/>
          <w:sz w:val="24"/>
          <w:szCs w:val="24"/>
        </w:rPr>
        <w:tab/>
      </w:r>
      <w:r w:rsidRPr="00B10FAD">
        <w:rPr>
          <w:color w:val="auto"/>
          <w:sz w:val="24"/>
          <w:szCs w:val="24"/>
        </w:rPr>
        <w:tab/>
      </w:r>
      <w:r w:rsidRPr="00B10FAD">
        <w:rPr>
          <w:color w:val="auto"/>
          <w:sz w:val="24"/>
          <w:szCs w:val="24"/>
        </w:rPr>
        <w:tab/>
        <w:t xml:space="preserve">       </w:t>
      </w:r>
    </w:p>
    <w:p w:rsidRPr="00B10FAD" w:rsidR="00E802B2" w:rsidP="00E802B2" w:rsidRDefault="00E802B2">
      <w:pPr>
        <w:spacing w:line="240" w:lineRule="atLeast"/>
        <w:rPr>
          <w:color w:val="auto"/>
          <w:sz w:val="24"/>
          <w:szCs w:val="24"/>
        </w:rPr>
      </w:pPr>
      <w:r w:rsidRPr="00B10FAD">
        <w:rPr>
          <w:color w:val="auto"/>
          <w:sz w:val="24"/>
          <w:szCs w:val="24"/>
        </w:rPr>
        <w:t>TRGOVAČKI SUD U PAZINU</w:t>
      </w:r>
    </w:p>
    <w:p w:rsidRPr="00B10FAD" w:rsidR="00E802B2" w:rsidP="00E802B2" w:rsidRDefault="00E802B2">
      <w:pPr>
        <w:rPr>
          <w:b/>
          <w:color w:val="auto"/>
          <w:sz w:val="24"/>
          <w:szCs w:val="24"/>
        </w:rPr>
      </w:pPr>
      <w:r w:rsidRPr="00B10FAD">
        <w:rPr>
          <w:color w:val="auto"/>
          <w:sz w:val="24"/>
          <w:szCs w:val="24"/>
        </w:rPr>
        <w:t xml:space="preserve">52000 PAZIN, </w:t>
      </w:r>
      <w:proofErr w:type="spellStart"/>
      <w:r w:rsidRPr="00B10FAD">
        <w:rPr>
          <w:color w:val="auto"/>
          <w:sz w:val="24"/>
          <w:szCs w:val="24"/>
        </w:rPr>
        <w:t>Dršćevka</w:t>
      </w:r>
      <w:proofErr w:type="spellEnd"/>
      <w:r w:rsidRPr="00B10FAD">
        <w:rPr>
          <w:color w:val="auto"/>
          <w:sz w:val="24"/>
          <w:szCs w:val="24"/>
        </w:rPr>
        <w:t xml:space="preserve"> 1 </w:t>
      </w:r>
      <w:r w:rsidRPr="00B10FAD">
        <w:rPr>
          <w:color w:val="auto"/>
          <w:sz w:val="24"/>
          <w:szCs w:val="24"/>
        </w:rPr>
        <w:tab/>
      </w:r>
      <w:r w:rsidRPr="00B10FAD">
        <w:rPr>
          <w:color w:val="auto"/>
          <w:sz w:val="24"/>
          <w:szCs w:val="24"/>
        </w:rPr>
        <w:tab/>
      </w:r>
      <w:r w:rsidRPr="00B10FAD">
        <w:rPr>
          <w:color w:val="auto"/>
          <w:sz w:val="24"/>
          <w:szCs w:val="24"/>
        </w:rPr>
        <w:tab/>
      </w:r>
      <w:r w:rsidRPr="00B10FAD">
        <w:rPr>
          <w:color w:val="auto"/>
          <w:sz w:val="24"/>
          <w:szCs w:val="24"/>
        </w:rPr>
        <w:tab/>
      </w:r>
      <w:r w:rsidRPr="00B10FAD">
        <w:rPr>
          <w:color w:val="auto"/>
          <w:sz w:val="24"/>
          <w:szCs w:val="24"/>
        </w:rPr>
        <w:tab/>
      </w:r>
      <w:r w:rsidRPr="00B10FAD">
        <w:rPr>
          <w:color w:val="auto"/>
          <w:sz w:val="24"/>
          <w:szCs w:val="24"/>
        </w:rPr>
        <w:br/>
      </w:r>
    </w:p>
    <w:p w:rsidRPr="00B10FAD" w:rsidR="00E802B2" w:rsidP="00E802B2" w:rsidRDefault="00E802B2">
      <w:pPr>
        <w:rPr>
          <w:b/>
          <w:color w:val="auto"/>
          <w:sz w:val="24"/>
          <w:szCs w:val="24"/>
        </w:rPr>
      </w:pPr>
    </w:p>
    <w:p w:rsidRPr="00B10FAD" w:rsidR="00E802B2" w:rsidP="00E802B2" w:rsidRDefault="00E802B2">
      <w:pPr>
        <w:jc w:val="right"/>
        <w:rPr>
          <w:color w:val="auto"/>
          <w:sz w:val="24"/>
          <w:szCs w:val="24"/>
        </w:rPr>
      </w:pPr>
      <w:r w:rsidRPr="00B10FAD">
        <w:rPr>
          <w:color w:val="auto"/>
          <w:sz w:val="24"/>
          <w:szCs w:val="24"/>
        </w:rPr>
        <w:t>2 St-40/2019-</w:t>
      </w:r>
      <w:r w:rsidR="004D77F9">
        <w:rPr>
          <w:color w:val="auto"/>
          <w:sz w:val="24"/>
          <w:szCs w:val="24"/>
        </w:rPr>
        <w:t>25</w:t>
      </w:r>
    </w:p>
    <w:p w:rsidRPr="00B10FAD" w:rsidR="00E802B2" w:rsidP="00E802B2" w:rsidRDefault="00E802B2">
      <w:pPr>
        <w:jc w:val="right"/>
        <w:rPr>
          <w:b/>
          <w:color w:val="auto"/>
          <w:sz w:val="24"/>
          <w:szCs w:val="24"/>
        </w:rPr>
      </w:pPr>
      <w:r w:rsidRPr="00B10FAD">
        <w:rPr>
          <w:color w:val="auto"/>
          <w:sz w:val="24"/>
          <w:szCs w:val="24"/>
        </w:rPr>
        <w:t xml:space="preserve">  </w:t>
      </w:r>
    </w:p>
    <w:p w:rsidRPr="00B10FAD" w:rsidR="00E802B2" w:rsidP="00E802B2" w:rsidRDefault="00E802B2">
      <w:pPr>
        <w:jc w:val="center"/>
        <w:rPr>
          <w:color w:val="auto"/>
          <w:sz w:val="24"/>
          <w:szCs w:val="24"/>
        </w:rPr>
      </w:pPr>
      <w:r w:rsidRPr="00B10FAD">
        <w:rPr>
          <w:color w:val="auto"/>
          <w:sz w:val="24"/>
          <w:szCs w:val="24"/>
        </w:rPr>
        <w:t>Z A P I S N I K</w:t>
      </w:r>
    </w:p>
    <w:p w:rsidRPr="00B10FAD" w:rsidR="00E802B2" w:rsidP="00E802B2" w:rsidRDefault="00E802B2">
      <w:pPr>
        <w:jc w:val="center"/>
        <w:rPr>
          <w:color w:val="auto"/>
          <w:sz w:val="24"/>
          <w:szCs w:val="24"/>
        </w:rPr>
      </w:pPr>
      <w:r w:rsidRPr="00B10FAD">
        <w:rPr>
          <w:color w:val="auto"/>
          <w:sz w:val="24"/>
          <w:szCs w:val="24"/>
        </w:rPr>
        <w:t>(ročište za glasovanje o planu restrukturiranja)</w:t>
      </w:r>
    </w:p>
    <w:p w:rsidRPr="00B10FAD" w:rsidR="00E802B2" w:rsidP="00E802B2" w:rsidRDefault="00E802B2">
      <w:pPr>
        <w:jc w:val="center"/>
        <w:rPr>
          <w:color w:val="auto"/>
          <w:sz w:val="24"/>
          <w:szCs w:val="24"/>
        </w:rPr>
      </w:pPr>
    </w:p>
    <w:p w:rsidRPr="00B10FAD" w:rsidR="00E802B2" w:rsidP="00E802B2" w:rsidRDefault="00E802B2">
      <w:pPr>
        <w:jc w:val="center"/>
        <w:rPr>
          <w:color w:val="auto"/>
          <w:sz w:val="24"/>
          <w:szCs w:val="24"/>
        </w:rPr>
      </w:pPr>
      <w:r w:rsidRPr="00B10FAD">
        <w:rPr>
          <w:color w:val="auto"/>
          <w:sz w:val="24"/>
          <w:szCs w:val="24"/>
        </w:rPr>
        <w:t xml:space="preserve">Održano </w:t>
      </w:r>
      <w:r>
        <w:rPr>
          <w:color w:val="auto"/>
          <w:sz w:val="24"/>
          <w:szCs w:val="24"/>
        </w:rPr>
        <w:t>22</w:t>
      </w:r>
      <w:r w:rsidRPr="00B10FAD">
        <w:rPr>
          <w:color w:val="auto"/>
          <w:sz w:val="24"/>
          <w:szCs w:val="24"/>
        </w:rPr>
        <w:t xml:space="preserve">. kolovoza 2019. </w:t>
      </w:r>
    </w:p>
    <w:p w:rsidRPr="00B10FAD" w:rsidR="00E802B2" w:rsidP="00E802B2" w:rsidRDefault="00E802B2">
      <w:pPr>
        <w:jc w:val="center"/>
        <w:rPr>
          <w:color w:val="auto"/>
          <w:sz w:val="24"/>
          <w:szCs w:val="24"/>
        </w:rPr>
      </w:pPr>
      <w:r w:rsidRPr="00B10FAD">
        <w:rPr>
          <w:color w:val="auto"/>
          <w:sz w:val="24"/>
          <w:szCs w:val="24"/>
        </w:rPr>
        <w:t xml:space="preserve">kod Trgovačkog suda u Pazinu, </w:t>
      </w:r>
    </w:p>
    <w:p w:rsidRPr="00B10FAD" w:rsidR="00E802B2" w:rsidP="00E802B2" w:rsidRDefault="00E802B2">
      <w:pPr>
        <w:jc w:val="center"/>
        <w:rPr>
          <w:color w:val="auto"/>
          <w:sz w:val="24"/>
          <w:szCs w:val="24"/>
        </w:rPr>
      </w:pPr>
      <w:r w:rsidRPr="00B10FAD">
        <w:rPr>
          <w:color w:val="auto"/>
          <w:sz w:val="24"/>
          <w:szCs w:val="24"/>
        </w:rPr>
        <w:t xml:space="preserve">u </w:t>
      </w:r>
      <w:proofErr w:type="spellStart"/>
      <w:r w:rsidRPr="00B10FAD">
        <w:rPr>
          <w:color w:val="auto"/>
          <w:sz w:val="24"/>
          <w:szCs w:val="24"/>
        </w:rPr>
        <w:t>predstečajnom</w:t>
      </w:r>
      <w:proofErr w:type="spellEnd"/>
      <w:r w:rsidRPr="00B10FAD">
        <w:rPr>
          <w:color w:val="auto"/>
          <w:sz w:val="24"/>
          <w:szCs w:val="24"/>
        </w:rPr>
        <w:t xml:space="preserve"> postupku nad dužnikom </w:t>
      </w:r>
    </w:p>
    <w:p w:rsidRPr="00B10FAD" w:rsidR="00E802B2" w:rsidP="00E802B2" w:rsidRDefault="00E802B2">
      <w:pPr>
        <w:ind w:firstLine="720"/>
        <w:jc w:val="both"/>
        <w:rPr>
          <w:color w:val="auto"/>
          <w:sz w:val="24"/>
          <w:szCs w:val="24"/>
        </w:rPr>
      </w:pPr>
      <w:r w:rsidRPr="00B10FAD">
        <w:rPr>
          <w:sz w:val="24"/>
          <w:szCs w:val="24"/>
        </w:rPr>
        <w:t xml:space="preserve">ISTRA BAZENI d.o.o. </w:t>
      </w:r>
      <w:proofErr w:type="spellStart"/>
      <w:r w:rsidRPr="00B10FAD">
        <w:rPr>
          <w:sz w:val="24"/>
          <w:szCs w:val="24"/>
        </w:rPr>
        <w:t>Svetvinčenat</w:t>
      </w:r>
      <w:proofErr w:type="spellEnd"/>
      <w:r w:rsidRPr="00B10FAD">
        <w:rPr>
          <w:sz w:val="24"/>
          <w:szCs w:val="24"/>
        </w:rPr>
        <w:t xml:space="preserve">, Stancija </w:t>
      </w:r>
      <w:proofErr w:type="spellStart"/>
      <w:r w:rsidRPr="00B10FAD">
        <w:rPr>
          <w:sz w:val="24"/>
          <w:szCs w:val="24"/>
        </w:rPr>
        <w:t>Paradiž</w:t>
      </w:r>
      <w:proofErr w:type="spellEnd"/>
      <w:r w:rsidRPr="00B10FAD">
        <w:rPr>
          <w:sz w:val="24"/>
          <w:szCs w:val="24"/>
        </w:rPr>
        <w:t xml:space="preserve"> 98, OIB: 02337947560</w:t>
      </w:r>
    </w:p>
    <w:p w:rsidRPr="00B10FAD" w:rsidR="00E802B2" w:rsidP="00E802B2" w:rsidRDefault="00E802B2">
      <w:pPr>
        <w:jc w:val="both"/>
        <w:rPr>
          <w:color w:val="auto"/>
          <w:sz w:val="24"/>
          <w:szCs w:val="24"/>
        </w:rPr>
      </w:pPr>
    </w:p>
    <w:p w:rsidRPr="00B10FAD" w:rsidR="00E802B2" w:rsidP="00E802B2" w:rsidRDefault="00E802B2">
      <w:pPr>
        <w:jc w:val="both"/>
        <w:rPr>
          <w:color w:val="auto"/>
          <w:sz w:val="24"/>
          <w:szCs w:val="24"/>
        </w:rPr>
      </w:pPr>
    </w:p>
    <w:p w:rsidRPr="00B10FAD" w:rsidR="00E802B2" w:rsidP="00E802B2" w:rsidRDefault="00E802B2">
      <w:pPr>
        <w:jc w:val="both"/>
        <w:rPr>
          <w:color w:val="auto"/>
          <w:sz w:val="24"/>
          <w:szCs w:val="24"/>
        </w:rPr>
      </w:pPr>
      <w:r w:rsidRPr="00B10FAD">
        <w:rPr>
          <w:color w:val="auto"/>
          <w:sz w:val="24"/>
          <w:szCs w:val="24"/>
        </w:rPr>
        <w:t>OD SUDA NAZOČNI:</w:t>
      </w:r>
    </w:p>
    <w:p w:rsidRPr="00B10FAD" w:rsidR="00E802B2" w:rsidP="00E802B2" w:rsidRDefault="00E802B2">
      <w:pPr>
        <w:jc w:val="both"/>
        <w:rPr>
          <w:color w:val="auto"/>
          <w:sz w:val="24"/>
          <w:szCs w:val="24"/>
        </w:rPr>
      </w:pPr>
      <w:r w:rsidRPr="00B10FAD">
        <w:rPr>
          <w:color w:val="auto"/>
          <w:sz w:val="24"/>
          <w:szCs w:val="24"/>
        </w:rPr>
        <w:t>Adrijana Labinjan Skok, stečajn</w:t>
      </w:r>
      <w:r>
        <w:rPr>
          <w:color w:val="auto"/>
          <w:sz w:val="24"/>
          <w:szCs w:val="24"/>
        </w:rPr>
        <w:t>a</w:t>
      </w:r>
      <w:r w:rsidRPr="00B10FAD">
        <w:rPr>
          <w:color w:val="auto"/>
          <w:sz w:val="24"/>
          <w:szCs w:val="24"/>
        </w:rPr>
        <w:t xml:space="preserve"> su</w:t>
      </w:r>
      <w:r>
        <w:rPr>
          <w:color w:val="auto"/>
          <w:sz w:val="24"/>
          <w:szCs w:val="24"/>
        </w:rPr>
        <w:t>tkinja</w:t>
      </w:r>
      <w:r w:rsidRPr="00B10FAD">
        <w:rPr>
          <w:color w:val="auto"/>
          <w:sz w:val="24"/>
          <w:szCs w:val="24"/>
        </w:rPr>
        <w:t xml:space="preserve"> </w:t>
      </w:r>
    </w:p>
    <w:p w:rsidRPr="00B10FAD" w:rsidR="00E802B2" w:rsidP="00E802B2" w:rsidRDefault="00E802B2">
      <w:pPr>
        <w:jc w:val="both"/>
        <w:rPr>
          <w:color w:val="auto"/>
          <w:sz w:val="24"/>
          <w:szCs w:val="24"/>
        </w:rPr>
      </w:pPr>
      <w:r>
        <w:rPr>
          <w:color w:val="auto"/>
          <w:sz w:val="24"/>
          <w:szCs w:val="24"/>
        </w:rPr>
        <w:t>Ana Valčić</w:t>
      </w:r>
      <w:r w:rsidRPr="00B10FAD">
        <w:rPr>
          <w:color w:val="auto"/>
          <w:sz w:val="24"/>
          <w:szCs w:val="24"/>
        </w:rPr>
        <w:t>, zapisničar</w:t>
      </w:r>
      <w:r>
        <w:rPr>
          <w:color w:val="auto"/>
          <w:sz w:val="24"/>
          <w:szCs w:val="24"/>
        </w:rPr>
        <w:t>ka</w:t>
      </w:r>
    </w:p>
    <w:p w:rsidRPr="00B10FAD" w:rsidR="00E802B2" w:rsidP="00E802B2" w:rsidRDefault="00E802B2">
      <w:pPr>
        <w:jc w:val="both"/>
        <w:rPr>
          <w:color w:val="auto"/>
          <w:sz w:val="24"/>
          <w:szCs w:val="24"/>
        </w:rPr>
      </w:pPr>
    </w:p>
    <w:p w:rsidRPr="00B10FAD" w:rsidR="00E802B2" w:rsidP="00E802B2" w:rsidRDefault="00E802B2">
      <w:pPr>
        <w:jc w:val="both"/>
        <w:rPr>
          <w:color w:val="auto"/>
          <w:sz w:val="24"/>
          <w:szCs w:val="24"/>
        </w:rPr>
      </w:pPr>
      <w:r w:rsidRPr="00B10FAD">
        <w:rPr>
          <w:color w:val="auto"/>
          <w:sz w:val="24"/>
          <w:szCs w:val="24"/>
        </w:rPr>
        <w:t>Početak u 13:00 sati.</w:t>
      </w:r>
    </w:p>
    <w:p w:rsidRPr="00B10FAD" w:rsidR="00E802B2" w:rsidP="00E802B2" w:rsidRDefault="00E802B2">
      <w:pPr>
        <w:jc w:val="both"/>
        <w:rPr>
          <w:color w:val="auto"/>
          <w:sz w:val="24"/>
          <w:szCs w:val="24"/>
        </w:rPr>
      </w:pPr>
    </w:p>
    <w:p w:rsidRPr="00B10FAD" w:rsidR="00E802B2" w:rsidP="00E802B2" w:rsidRDefault="00E802B2">
      <w:pPr>
        <w:jc w:val="both"/>
        <w:rPr>
          <w:color w:val="auto"/>
          <w:sz w:val="24"/>
          <w:szCs w:val="24"/>
        </w:rPr>
      </w:pPr>
      <w:r w:rsidRPr="00B10FAD">
        <w:rPr>
          <w:color w:val="auto"/>
          <w:sz w:val="24"/>
          <w:szCs w:val="24"/>
        </w:rPr>
        <w:t>Utvrđuje se da su na današnje ročište pristupili:</w:t>
      </w:r>
    </w:p>
    <w:p w:rsidRPr="00B10FAD" w:rsidR="00E802B2" w:rsidP="00E802B2" w:rsidRDefault="00E802B2">
      <w:pPr>
        <w:jc w:val="both"/>
        <w:rPr>
          <w:color w:val="auto"/>
          <w:sz w:val="24"/>
          <w:szCs w:val="24"/>
        </w:rPr>
      </w:pPr>
      <w:r w:rsidRPr="00B10FAD">
        <w:rPr>
          <w:color w:val="auto"/>
          <w:sz w:val="24"/>
          <w:szCs w:val="24"/>
        </w:rPr>
        <w:t xml:space="preserve">- za dužnika: </w:t>
      </w:r>
      <w:r>
        <w:rPr>
          <w:color w:val="auto"/>
          <w:sz w:val="24"/>
          <w:szCs w:val="24"/>
        </w:rPr>
        <w:t xml:space="preserve">direktor Ivan </w:t>
      </w:r>
      <w:proofErr w:type="spellStart"/>
      <w:r>
        <w:rPr>
          <w:color w:val="auto"/>
          <w:sz w:val="24"/>
          <w:szCs w:val="24"/>
        </w:rPr>
        <w:t>Kuftić</w:t>
      </w:r>
      <w:proofErr w:type="spellEnd"/>
    </w:p>
    <w:p w:rsidRPr="00B10FAD" w:rsidR="00E802B2" w:rsidP="00E802B2" w:rsidRDefault="00E802B2">
      <w:pPr>
        <w:jc w:val="both"/>
        <w:rPr>
          <w:color w:val="auto"/>
          <w:sz w:val="24"/>
          <w:szCs w:val="24"/>
        </w:rPr>
      </w:pPr>
      <w:r w:rsidRPr="00B10FAD">
        <w:rPr>
          <w:color w:val="auto"/>
          <w:sz w:val="24"/>
          <w:szCs w:val="24"/>
        </w:rPr>
        <w:t xml:space="preserve">- povjerenik: </w:t>
      </w:r>
      <w:r w:rsidR="00540458">
        <w:rPr>
          <w:color w:val="auto"/>
          <w:sz w:val="24"/>
          <w:szCs w:val="24"/>
        </w:rPr>
        <w:t>nitko</w:t>
      </w:r>
    </w:p>
    <w:p w:rsidR="00E802B2" w:rsidP="00E802B2" w:rsidRDefault="00E802B2">
      <w:pPr>
        <w:jc w:val="both"/>
        <w:rPr>
          <w:color w:val="auto"/>
          <w:sz w:val="24"/>
          <w:szCs w:val="24"/>
        </w:rPr>
      </w:pPr>
      <w:r w:rsidRPr="00B10FAD">
        <w:rPr>
          <w:color w:val="auto"/>
          <w:sz w:val="24"/>
          <w:szCs w:val="24"/>
        </w:rPr>
        <w:t xml:space="preserve">- vjerovnici: </w:t>
      </w:r>
    </w:p>
    <w:p w:rsidR="00E802B2" w:rsidP="00E802B2" w:rsidRDefault="00E802B2">
      <w:pPr>
        <w:jc w:val="both"/>
        <w:rPr>
          <w:color w:val="auto"/>
          <w:sz w:val="24"/>
          <w:szCs w:val="24"/>
        </w:rPr>
      </w:pPr>
      <w:r>
        <w:rPr>
          <w:color w:val="auto"/>
          <w:sz w:val="24"/>
          <w:szCs w:val="24"/>
        </w:rPr>
        <w:t xml:space="preserve">- </w:t>
      </w:r>
      <w:r w:rsidRPr="00B10FAD">
        <w:rPr>
          <w:color w:val="auto"/>
          <w:sz w:val="24"/>
          <w:szCs w:val="24"/>
        </w:rPr>
        <w:t xml:space="preserve">za Republiku Hrvatsku </w:t>
      </w:r>
      <w:r w:rsidR="00E51FBC">
        <w:rPr>
          <w:color w:val="auto"/>
          <w:sz w:val="24"/>
          <w:szCs w:val="24"/>
        </w:rPr>
        <w:t xml:space="preserve">viši </w:t>
      </w:r>
      <w:proofErr w:type="spellStart"/>
      <w:r w:rsidR="00E51FBC">
        <w:rPr>
          <w:color w:val="auto"/>
          <w:sz w:val="24"/>
          <w:szCs w:val="24"/>
        </w:rPr>
        <w:t>državnoodvjetnički</w:t>
      </w:r>
      <w:proofErr w:type="spellEnd"/>
      <w:r w:rsidR="00E51FBC">
        <w:rPr>
          <w:color w:val="auto"/>
          <w:sz w:val="24"/>
          <w:szCs w:val="24"/>
        </w:rPr>
        <w:t xml:space="preserve"> savjetnik Dalen Mikuljan iz ŽDO u Puli </w:t>
      </w:r>
      <w:r w:rsidR="00D4090E">
        <w:rPr>
          <w:color w:val="auto"/>
          <w:sz w:val="24"/>
          <w:szCs w:val="24"/>
        </w:rPr>
        <w:t>–</w:t>
      </w:r>
      <w:r w:rsidR="00E51FBC">
        <w:rPr>
          <w:color w:val="auto"/>
          <w:sz w:val="24"/>
          <w:szCs w:val="24"/>
        </w:rPr>
        <w:t xml:space="preserve"> Pola</w:t>
      </w:r>
      <w:r w:rsidR="00D4090E">
        <w:rPr>
          <w:color w:val="auto"/>
          <w:sz w:val="24"/>
          <w:szCs w:val="24"/>
        </w:rPr>
        <w:t>, punomoć prilaže</w:t>
      </w:r>
    </w:p>
    <w:p w:rsidR="00334FCF" w:rsidP="00E802B2" w:rsidRDefault="00334FCF">
      <w:pPr>
        <w:jc w:val="both"/>
        <w:rPr>
          <w:color w:val="7030A0"/>
          <w:sz w:val="24"/>
          <w:szCs w:val="24"/>
        </w:rPr>
      </w:pPr>
    </w:p>
    <w:p w:rsidR="00E802B2" w:rsidP="00E802B2" w:rsidRDefault="00E802B2">
      <w:pPr>
        <w:jc w:val="both"/>
        <w:rPr>
          <w:color w:val="auto"/>
          <w:sz w:val="24"/>
          <w:szCs w:val="24"/>
        </w:rPr>
      </w:pPr>
      <w:r>
        <w:rPr>
          <w:color w:val="7030A0"/>
          <w:sz w:val="24"/>
          <w:szCs w:val="24"/>
        </w:rPr>
        <w:tab/>
      </w:r>
      <w:r w:rsidRPr="00345C8E">
        <w:rPr>
          <w:color w:val="auto"/>
          <w:sz w:val="24"/>
          <w:szCs w:val="24"/>
        </w:rPr>
        <w:t xml:space="preserve">Kao javnost je na ročištu prisutan </w:t>
      </w:r>
      <w:r>
        <w:rPr>
          <w:color w:val="auto"/>
          <w:sz w:val="24"/>
          <w:szCs w:val="24"/>
        </w:rPr>
        <w:t xml:space="preserve">Marko </w:t>
      </w:r>
      <w:proofErr w:type="spellStart"/>
      <w:r>
        <w:rPr>
          <w:color w:val="auto"/>
          <w:sz w:val="24"/>
          <w:szCs w:val="24"/>
        </w:rPr>
        <w:t>Kuftić</w:t>
      </w:r>
      <w:proofErr w:type="spellEnd"/>
      <w:r>
        <w:rPr>
          <w:color w:val="auto"/>
          <w:sz w:val="24"/>
          <w:szCs w:val="24"/>
        </w:rPr>
        <w:t>, brat direktora dužnika.</w:t>
      </w:r>
    </w:p>
    <w:p w:rsidR="00334FCF" w:rsidP="00E802B2" w:rsidRDefault="00334FCF">
      <w:pPr>
        <w:jc w:val="both"/>
        <w:rPr>
          <w:color w:val="auto"/>
          <w:sz w:val="24"/>
          <w:szCs w:val="24"/>
        </w:rPr>
      </w:pPr>
    </w:p>
    <w:p w:rsidRPr="00334FCF" w:rsidR="00334FCF" w:rsidP="00E802B2" w:rsidRDefault="00334FCF">
      <w:pPr>
        <w:jc w:val="both"/>
        <w:rPr>
          <w:color w:val="auto"/>
          <w:sz w:val="24"/>
          <w:szCs w:val="24"/>
        </w:rPr>
      </w:pPr>
      <w:r>
        <w:rPr>
          <w:color w:val="7030A0"/>
          <w:sz w:val="24"/>
          <w:szCs w:val="24"/>
        </w:rPr>
        <w:tab/>
      </w:r>
      <w:r w:rsidRPr="00334FCF">
        <w:rPr>
          <w:color w:val="auto"/>
          <w:sz w:val="24"/>
          <w:szCs w:val="24"/>
        </w:rPr>
        <w:t xml:space="preserve">Konstatira se da je </w:t>
      </w:r>
      <w:r w:rsidRPr="00334FCF">
        <w:rPr>
          <w:color w:val="auto"/>
          <w:sz w:val="24"/>
          <w:szCs w:val="24"/>
        </w:rPr>
        <w:t xml:space="preserve">Marko </w:t>
      </w:r>
      <w:proofErr w:type="spellStart"/>
      <w:r w:rsidRPr="00334FCF">
        <w:rPr>
          <w:color w:val="auto"/>
          <w:sz w:val="24"/>
          <w:szCs w:val="24"/>
        </w:rPr>
        <w:t>Kuftić</w:t>
      </w:r>
      <w:proofErr w:type="spellEnd"/>
      <w:r w:rsidRPr="00334FCF">
        <w:rPr>
          <w:color w:val="auto"/>
          <w:sz w:val="24"/>
          <w:szCs w:val="24"/>
        </w:rPr>
        <w:t xml:space="preserve"> predao sudu obrasce za glasovanje broj 11 za vjerovnike CAPITAL SOLUTION d.o.o., DUAS </w:t>
      </w:r>
      <w:proofErr w:type="spellStart"/>
      <w:r w:rsidRPr="00334FCF">
        <w:rPr>
          <w:color w:val="auto"/>
          <w:sz w:val="24"/>
          <w:szCs w:val="24"/>
        </w:rPr>
        <w:t>j.d.o.o</w:t>
      </w:r>
      <w:proofErr w:type="spellEnd"/>
      <w:r w:rsidRPr="00334FCF">
        <w:rPr>
          <w:color w:val="auto"/>
          <w:sz w:val="24"/>
          <w:szCs w:val="24"/>
        </w:rPr>
        <w:t xml:space="preserve">., Filipa Krajcara, </w:t>
      </w:r>
      <w:proofErr w:type="spellStart"/>
      <w:r w:rsidRPr="00334FCF">
        <w:rPr>
          <w:color w:val="auto"/>
          <w:sz w:val="24"/>
          <w:szCs w:val="24"/>
        </w:rPr>
        <w:t>vl</w:t>
      </w:r>
      <w:proofErr w:type="spellEnd"/>
      <w:r w:rsidRPr="00334FCF">
        <w:rPr>
          <w:color w:val="auto"/>
          <w:sz w:val="24"/>
          <w:szCs w:val="24"/>
        </w:rPr>
        <w:t xml:space="preserve">. obrta GARDEN ART, ISTRA FERRUM d.o.o., Javnog bilježnika </w:t>
      </w:r>
      <w:proofErr w:type="spellStart"/>
      <w:r w:rsidRPr="00334FCF">
        <w:rPr>
          <w:color w:val="auto"/>
          <w:sz w:val="24"/>
          <w:szCs w:val="24"/>
        </w:rPr>
        <w:t>Nansi</w:t>
      </w:r>
      <w:proofErr w:type="spellEnd"/>
      <w:r w:rsidRPr="00334FCF">
        <w:rPr>
          <w:color w:val="auto"/>
          <w:sz w:val="24"/>
          <w:szCs w:val="24"/>
        </w:rPr>
        <w:t xml:space="preserve"> </w:t>
      </w:r>
      <w:proofErr w:type="spellStart"/>
      <w:r w:rsidRPr="00334FCF">
        <w:rPr>
          <w:color w:val="auto"/>
          <w:sz w:val="24"/>
          <w:szCs w:val="24"/>
        </w:rPr>
        <w:t>Kopić</w:t>
      </w:r>
      <w:proofErr w:type="spellEnd"/>
      <w:r w:rsidRPr="00334FCF">
        <w:rPr>
          <w:color w:val="auto"/>
          <w:sz w:val="24"/>
          <w:szCs w:val="24"/>
        </w:rPr>
        <w:t xml:space="preserve">, Ivana </w:t>
      </w:r>
      <w:proofErr w:type="spellStart"/>
      <w:r w:rsidRPr="00334FCF">
        <w:rPr>
          <w:color w:val="auto"/>
          <w:sz w:val="24"/>
          <w:szCs w:val="24"/>
        </w:rPr>
        <w:t>Kuftića</w:t>
      </w:r>
      <w:proofErr w:type="spellEnd"/>
      <w:r w:rsidRPr="00334FCF">
        <w:rPr>
          <w:color w:val="auto"/>
          <w:sz w:val="24"/>
          <w:szCs w:val="24"/>
        </w:rPr>
        <w:t xml:space="preserve">, </w:t>
      </w:r>
      <w:proofErr w:type="spellStart"/>
      <w:r w:rsidRPr="00334FCF">
        <w:rPr>
          <w:color w:val="auto"/>
          <w:sz w:val="24"/>
          <w:szCs w:val="24"/>
        </w:rPr>
        <w:t>vl</w:t>
      </w:r>
      <w:proofErr w:type="spellEnd"/>
      <w:r w:rsidRPr="00334FCF">
        <w:rPr>
          <w:color w:val="auto"/>
          <w:sz w:val="24"/>
          <w:szCs w:val="24"/>
        </w:rPr>
        <w:t>. obrta BIBI, MANEO d.o.o., QUADRATUM d.o.o. i S. D. COMPANY d.o.o., te je za pravne osobe priložen neslužbeni izvadak iz sudskog registra a za obrtnike neslužbeni izvadak iz obrtnog registra.</w:t>
      </w:r>
    </w:p>
    <w:p w:rsidRPr="00334FCF" w:rsidR="00D4090E" w:rsidP="00E802B2" w:rsidRDefault="00D4090E">
      <w:pPr>
        <w:jc w:val="both"/>
        <w:rPr>
          <w:color w:val="auto"/>
          <w:sz w:val="24"/>
          <w:szCs w:val="24"/>
        </w:rPr>
      </w:pPr>
    </w:p>
    <w:p w:rsidR="00D4090E" w:rsidP="00D4090E" w:rsidRDefault="00D4090E">
      <w:pPr>
        <w:ind w:firstLine="720"/>
        <w:jc w:val="both"/>
        <w:rPr>
          <w:color w:val="auto"/>
          <w:sz w:val="24"/>
          <w:szCs w:val="24"/>
        </w:rPr>
      </w:pPr>
      <w:r>
        <w:rPr>
          <w:color w:val="auto"/>
          <w:sz w:val="24"/>
          <w:szCs w:val="24"/>
        </w:rPr>
        <w:t xml:space="preserve">Utvrđuje se da je povjerenik Damir Majstorović danas dostavio pisani podnesak u kojem ispričava svoju odsutnost budući da na današnji dan u 15,00 sati ima zakazan sastanak u kabinetu Ministra pravosuđa u vezi provođenja stečajnih postupaka nad društvima bivše uljanik grupe. Što se tiče izmijenjenog plana restrukturiranja naveo je da njegovo prihvaćanje ovisi o dispoziciji vjerovnika s time da bi u predmetnom planu trebalo obrazložiti tvrdnju kako će vjerovnici biti u boljem položaju ukoliko se prihvati navedeni plan umjesto otvaranja stečajnog postupka budući da tvrdnja nije obrazložena egzaktnim pokazateljima. </w:t>
      </w:r>
    </w:p>
    <w:p w:rsidR="00D4090E" w:rsidP="00D4090E" w:rsidRDefault="00D4090E">
      <w:pPr>
        <w:ind w:firstLine="720"/>
        <w:jc w:val="both"/>
        <w:rPr>
          <w:color w:val="auto"/>
          <w:sz w:val="24"/>
          <w:szCs w:val="24"/>
        </w:rPr>
      </w:pPr>
    </w:p>
    <w:p w:rsidR="002948C8" w:rsidP="002948C8" w:rsidRDefault="002948C8">
      <w:pPr>
        <w:ind w:firstLine="720"/>
        <w:jc w:val="both"/>
        <w:rPr>
          <w:color w:val="auto"/>
          <w:sz w:val="24"/>
          <w:szCs w:val="24"/>
        </w:rPr>
      </w:pPr>
      <w:r>
        <w:rPr>
          <w:color w:val="auto"/>
          <w:sz w:val="24"/>
          <w:szCs w:val="24"/>
        </w:rPr>
        <w:t xml:space="preserve">Direktor dužnika izlaže </w:t>
      </w:r>
      <w:r w:rsidR="00BE2D87">
        <w:rPr>
          <w:color w:val="auto"/>
          <w:sz w:val="24"/>
          <w:szCs w:val="24"/>
        </w:rPr>
        <w:t xml:space="preserve">izmijenjeni </w:t>
      </w:r>
      <w:r>
        <w:rPr>
          <w:color w:val="auto"/>
          <w:sz w:val="24"/>
          <w:szCs w:val="24"/>
        </w:rPr>
        <w:t>plan restrukturiranja te navodi u bitnome da je ovaj postupak pokrenut radi nenaplativih potraživanja i nelikvidnosti poslovanja te blokade poslovnog</w:t>
      </w:r>
      <w:r w:rsidR="00D4090E">
        <w:rPr>
          <w:color w:val="auto"/>
          <w:sz w:val="24"/>
          <w:szCs w:val="24"/>
        </w:rPr>
        <w:t xml:space="preserve"> računa. Cilj pokretanja postup</w:t>
      </w:r>
      <w:r>
        <w:rPr>
          <w:color w:val="auto"/>
          <w:sz w:val="24"/>
          <w:szCs w:val="24"/>
        </w:rPr>
        <w:t>k</w:t>
      </w:r>
      <w:r w:rsidR="00D4090E">
        <w:rPr>
          <w:color w:val="auto"/>
          <w:sz w:val="24"/>
          <w:szCs w:val="24"/>
        </w:rPr>
        <w:t>a</w:t>
      </w:r>
      <w:r>
        <w:rPr>
          <w:color w:val="auto"/>
          <w:sz w:val="24"/>
          <w:szCs w:val="24"/>
        </w:rPr>
        <w:t xml:space="preserve"> je nastavak poslovanja i podmirenje dugovanja vjerovnicima u najvećoj mogućoj mjeri. Prije pokretanja ovog postupka dužnik nije imao zaposlenih. Nakon restrukturiranja planira se zaposliti dva djelatnika u naredne četiri godine. Društvo je u 100% vlasništvu Ivana </w:t>
      </w:r>
      <w:proofErr w:type="spellStart"/>
      <w:r>
        <w:rPr>
          <w:color w:val="auto"/>
          <w:sz w:val="24"/>
          <w:szCs w:val="24"/>
        </w:rPr>
        <w:t>Kuftića</w:t>
      </w:r>
      <w:proofErr w:type="spellEnd"/>
      <w:r>
        <w:rPr>
          <w:color w:val="auto"/>
          <w:sz w:val="24"/>
          <w:szCs w:val="24"/>
        </w:rPr>
        <w:t xml:space="preserve">, koji je i osoba ovlaštena za zastupanje, što se </w:t>
      </w:r>
      <w:r>
        <w:rPr>
          <w:color w:val="auto"/>
          <w:sz w:val="24"/>
          <w:szCs w:val="24"/>
        </w:rPr>
        <w:lastRenderedPageBreak/>
        <w:t xml:space="preserve">nakon restrukturiranja neće mijenjati. Prema bilanci na 31.12.2018. potraživanja društva iznose 1.583.162,00 kn, obveze iznose 20.144.316,00 kn, prioritetne tražbine iznose 10.716,00 kn. Društvo ima dugotrajnu imovinu vrijednosti 19.508.830,00 kn. Društvo se bavi iznajmljivanjem svojih nekretnina, pri čemu trenutno ima 9 vila od kojih iznajmljuje 5, a ostale su u postupku dobivanja dokumentacije. Bez provedbe mjera financijskog i operativnog restrukturiranja društvo neće moći podmirivati obveze u skladu sa zakonskim rokovima. Mjere financijskog restrukturiranja odnose se na otpis djela obveza i </w:t>
      </w:r>
      <w:proofErr w:type="spellStart"/>
      <w:r>
        <w:rPr>
          <w:color w:val="auto"/>
          <w:sz w:val="24"/>
          <w:szCs w:val="24"/>
        </w:rPr>
        <w:t>reprogram</w:t>
      </w:r>
      <w:proofErr w:type="spellEnd"/>
      <w:r>
        <w:rPr>
          <w:color w:val="auto"/>
          <w:sz w:val="24"/>
          <w:szCs w:val="24"/>
        </w:rPr>
        <w:t xml:space="preserve"> ostatka duga. Za vjerovnike koji imaju neosigurane tražbine u ukupnom iznosu od 5.011.408,46 kn predložena je otplata</w:t>
      </w:r>
      <w:r w:rsidR="00BE2D87">
        <w:rPr>
          <w:color w:val="auto"/>
          <w:sz w:val="24"/>
          <w:szCs w:val="24"/>
        </w:rPr>
        <w:t xml:space="preserve"> 4</w:t>
      </w:r>
      <w:r>
        <w:rPr>
          <w:color w:val="auto"/>
          <w:sz w:val="24"/>
          <w:szCs w:val="24"/>
        </w:rPr>
        <w:t xml:space="preserve">0% od utvrđenih tražbina u 48 jednakih mjesečnih anuiteta, nakon isteka 12 mjeseci počeka, bez kamata. Nakon restrukturiranja te bi tražbine ukupno iznosile </w:t>
      </w:r>
      <w:r w:rsidR="00BE2D87">
        <w:rPr>
          <w:color w:val="auto"/>
          <w:sz w:val="24"/>
          <w:szCs w:val="24"/>
        </w:rPr>
        <w:t>2.004.563,38</w:t>
      </w:r>
      <w:r>
        <w:rPr>
          <w:color w:val="auto"/>
          <w:sz w:val="24"/>
          <w:szCs w:val="24"/>
        </w:rPr>
        <w:t xml:space="preserve"> kn. </w:t>
      </w:r>
      <w:proofErr w:type="spellStart"/>
      <w:r>
        <w:rPr>
          <w:color w:val="auto"/>
          <w:sz w:val="24"/>
          <w:szCs w:val="24"/>
        </w:rPr>
        <w:t>Razlučni</w:t>
      </w:r>
      <w:proofErr w:type="spellEnd"/>
      <w:r>
        <w:rPr>
          <w:color w:val="auto"/>
          <w:sz w:val="24"/>
          <w:szCs w:val="24"/>
        </w:rPr>
        <w:t xml:space="preserve"> vjerovnici ne sudjeluju u </w:t>
      </w:r>
      <w:proofErr w:type="spellStart"/>
      <w:r>
        <w:rPr>
          <w:color w:val="auto"/>
          <w:sz w:val="24"/>
          <w:szCs w:val="24"/>
        </w:rPr>
        <w:t>predstečajnom</w:t>
      </w:r>
      <w:proofErr w:type="spellEnd"/>
      <w:r>
        <w:rPr>
          <w:color w:val="auto"/>
          <w:sz w:val="24"/>
          <w:szCs w:val="24"/>
        </w:rPr>
        <w:t xml:space="preserve"> postupku te će se namiriti iz imovine na kojoj vjerovnik ima </w:t>
      </w:r>
      <w:proofErr w:type="spellStart"/>
      <w:r>
        <w:rPr>
          <w:color w:val="auto"/>
          <w:sz w:val="24"/>
          <w:szCs w:val="24"/>
        </w:rPr>
        <w:t>razlučno</w:t>
      </w:r>
      <w:proofErr w:type="spellEnd"/>
      <w:r>
        <w:rPr>
          <w:color w:val="auto"/>
          <w:sz w:val="24"/>
          <w:szCs w:val="24"/>
        </w:rPr>
        <w:t xml:space="preserve"> pravo. Prioritetne tražbine po osnovi grupa plaća radnika, nisu predmet ovog postupka te će se namiriti prioritetno. Efekt financijskog restrukturiranja očekuje se kroz poček od 12 mjeseci čime će se društvu omogućiti ponovno uspostavljanje likvidnosti kroz dovršetak ugovorenih poslova i naplatu potraživanja u iznosu od </w:t>
      </w:r>
      <w:r w:rsidR="00BE2D87">
        <w:rPr>
          <w:color w:val="auto"/>
          <w:sz w:val="24"/>
          <w:szCs w:val="24"/>
        </w:rPr>
        <w:t>2.004.563,38</w:t>
      </w:r>
      <w:r>
        <w:rPr>
          <w:color w:val="auto"/>
          <w:sz w:val="24"/>
          <w:szCs w:val="24"/>
        </w:rPr>
        <w:t xml:space="preserve"> kn. Kroz otpis obveza očekuje se financijsko rasterećenje u iznosu od 3.</w:t>
      </w:r>
      <w:r w:rsidR="00BE2D87">
        <w:rPr>
          <w:color w:val="auto"/>
          <w:sz w:val="24"/>
          <w:szCs w:val="24"/>
        </w:rPr>
        <w:t>006.845</w:t>
      </w:r>
      <w:r>
        <w:rPr>
          <w:color w:val="auto"/>
          <w:sz w:val="24"/>
          <w:szCs w:val="24"/>
        </w:rPr>
        <w:t>,0</w:t>
      </w:r>
      <w:r w:rsidR="00BE2D87">
        <w:rPr>
          <w:color w:val="auto"/>
          <w:sz w:val="24"/>
          <w:szCs w:val="24"/>
        </w:rPr>
        <w:t>8</w:t>
      </w:r>
      <w:r>
        <w:rPr>
          <w:color w:val="auto"/>
          <w:sz w:val="24"/>
          <w:szCs w:val="24"/>
        </w:rPr>
        <w:t xml:space="preserve"> kn. </w:t>
      </w:r>
    </w:p>
    <w:p w:rsidR="004455EB" w:rsidP="002948C8" w:rsidRDefault="004455EB">
      <w:pPr>
        <w:ind w:firstLine="720"/>
        <w:jc w:val="both"/>
        <w:rPr>
          <w:color w:val="auto"/>
          <w:sz w:val="24"/>
          <w:szCs w:val="24"/>
        </w:rPr>
      </w:pPr>
    </w:p>
    <w:p w:rsidR="002948C8" w:rsidP="002948C8" w:rsidRDefault="002948C8">
      <w:pPr>
        <w:ind w:firstLine="720"/>
        <w:jc w:val="both"/>
        <w:rPr>
          <w:color w:val="auto"/>
          <w:sz w:val="24"/>
          <w:szCs w:val="24"/>
        </w:rPr>
      </w:pPr>
      <w:r>
        <w:rPr>
          <w:color w:val="auto"/>
          <w:sz w:val="24"/>
          <w:szCs w:val="24"/>
        </w:rPr>
        <w:t>Otvara se rasprava o prijedlozima dužnika:</w:t>
      </w:r>
      <w:r w:rsidR="004455EB">
        <w:rPr>
          <w:color w:val="auto"/>
          <w:sz w:val="24"/>
          <w:szCs w:val="24"/>
        </w:rPr>
        <w:t xml:space="preserve"> Punomoćnik Republike Hrvatske prilaže obrazac 11 prema kojem je vjerovnik Republika Hrvatska glasala protiv plana restrukturiranja</w:t>
      </w:r>
      <w:r w:rsidR="00455200">
        <w:rPr>
          <w:color w:val="auto"/>
          <w:sz w:val="24"/>
          <w:szCs w:val="24"/>
        </w:rPr>
        <w:t>, a to iz razloga što je zaprimljena uskrata suglasnosti od strane Ministarstva financija, od 21. kolovoza 2019.</w:t>
      </w:r>
      <w:r w:rsidR="00B167C5">
        <w:rPr>
          <w:color w:val="auto"/>
          <w:sz w:val="24"/>
          <w:szCs w:val="24"/>
        </w:rPr>
        <w:t xml:space="preserve">, a uskrata suglasnosti je u bitnome obrazložena okolnošću da je predložen planom restrukturiranja predviđen otpis potraživanja Ministarstvu financija, Poreznoj upravi u visini od 60% bez kamata, što nije u skladu s kriterijima iz Naputka o postupanju Savjetodavnog vijeća Ministarstva financija. </w:t>
      </w:r>
    </w:p>
    <w:p w:rsidR="002948C8" w:rsidP="002948C8" w:rsidRDefault="002948C8">
      <w:pPr>
        <w:ind w:firstLine="720"/>
        <w:jc w:val="both"/>
        <w:rPr>
          <w:color w:val="auto"/>
          <w:sz w:val="24"/>
          <w:szCs w:val="24"/>
        </w:rPr>
      </w:pPr>
    </w:p>
    <w:p w:rsidR="002948C8" w:rsidP="002948C8" w:rsidRDefault="002948C8">
      <w:pPr>
        <w:ind w:firstLine="720"/>
        <w:jc w:val="both"/>
        <w:rPr>
          <w:color w:val="auto"/>
          <w:sz w:val="24"/>
          <w:szCs w:val="24"/>
        </w:rPr>
      </w:pPr>
      <w:r>
        <w:rPr>
          <w:color w:val="auto"/>
          <w:sz w:val="24"/>
          <w:szCs w:val="24"/>
        </w:rPr>
        <w:t>Utvrđuje se popis vjerovnika i prava glasa koja im pripadaju, koji svi čine istu skupinu:</w:t>
      </w:r>
    </w:p>
    <w:p w:rsidR="002948C8" w:rsidP="002948C8" w:rsidRDefault="002948C8">
      <w:pPr>
        <w:jc w:val="both"/>
      </w:pPr>
    </w:p>
    <w:p w:rsidRPr="004A71C9" w:rsidR="002948C8" w:rsidP="002948C8" w:rsidRDefault="002948C8">
      <w:pPr>
        <w:ind w:firstLine="708"/>
        <w:jc w:val="both"/>
        <w:rPr>
          <w:sz w:val="24"/>
        </w:rPr>
      </w:pPr>
      <w:r w:rsidRPr="004A71C9">
        <w:rPr>
          <w:sz w:val="24"/>
        </w:rPr>
        <w:t>1. CAPITAL SOLUTION d.o.o.</w:t>
      </w:r>
      <w:r>
        <w:rPr>
          <w:sz w:val="24"/>
        </w:rPr>
        <w:t xml:space="preserve"> u iznosu od 1.070.000,00 kn</w:t>
      </w:r>
    </w:p>
    <w:p w:rsidRPr="004A71C9" w:rsidR="002948C8" w:rsidP="002948C8" w:rsidRDefault="002948C8">
      <w:pPr>
        <w:ind w:firstLine="708"/>
        <w:jc w:val="both"/>
        <w:rPr>
          <w:sz w:val="24"/>
        </w:rPr>
      </w:pPr>
    </w:p>
    <w:p w:rsidRPr="004A71C9" w:rsidR="002948C8" w:rsidP="002948C8" w:rsidRDefault="002948C8">
      <w:pPr>
        <w:ind w:firstLine="708"/>
        <w:jc w:val="both"/>
        <w:rPr>
          <w:sz w:val="24"/>
        </w:rPr>
      </w:pPr>
      <w:r>
        <w:rPr>
          <w:sz w:val="24"/>
        </w:rPr>
        <w:t xml:space="preserve">2. DUAS </w:t>
      </w:r>
      <w:proofErr w:type="spellStart"/>
      <w:r>
        <w:rPr>
          <w:sz w:val="24"/>
        </w:rPr>
        <w:t>j.d.o.o</w:t>
      </w:r>
      <w:proofErr w:type="spellEnd"/>
      <w:r>
        <w:rPr>
          <w:sz w:val="24"/>
        </w:rPr>
        <w:t>.</w:t>
      </w:r>
      <w:r w:rsidRPr="004A71C9">
        <w:rPr>
          <w:sz w:val="24"/>
        </w:rPr>
        <w:t xml:space="preserve"> u iznosu od 2.100,00 k</w:t>
      </w:r>
      <w:r>
        <w:rPr>
          <w:sz w:val="24"/>
        </w:rPr>
        <w:t>n</w:t>
      </w:r>
    </w:p>
    <w:p w:rsidRPr="004A71C9" w:rsidR="002948C8" w:rsidP="002948C8" w:rsidRDefault="002948C8">
      <w:pPr>
        <w:ind w:firstLine="708"/>
        <w:jc w:val="both"/>
        <w:rPr>
          <w:sz w:val="24"/>
        </w:rPr>
      </w:pPr>
    </w:p>
    <w:p w:rsidRPr="004A71C9" w:rsidR="002948C8" w:rsidP="002948C8" w:rsidRDefault="002948C8">
      <w:pPr>
        <w:ind w:firstLine="708"/>
        <w:jc w:val="both"/>
        <w:rPr>
          <w:sz w:val="24"/>
        </w:rPr>
      </w:pPr>
      <w:r>
        <w:rPr>
          <w:sz w:val="24"/>
        </w:rPr>
        <w:t>3. FINANCIJSKA AGENCIJA u iznosu od 2.888,71 kn</w:t>
      </w:r>
    </w:p>
    <w:p w:rsidRPr="004A71C9" w:rsidR="002948C8" w:rsidP="002948C8" w:rsidRDefault="002948C8">
      <w:pPr>
        <w:ind w:firstLine="708"/>
        <w:jc w:val="both"/>
        <w:rPr>
          <w:sz w:val="24"/>
        </w:rPr>
      </w:pPr>
    </w:p>
    <w:p w:rsidRPr="004A71C9" w:rsidR="002948C8" w:rsidP="002948C8" w:rsidRDefault="002948C8">
      <w:pPr>
        <w:ind w:firstLine="708"/>
        <w:jc w:val="both"/>
        <w:rPr>
          <w:sz w:val="24"/>
        </w:rPr>
      </w:pPr>
      <w:r w:rsidRPr="004A71C9">
        <w:rPr>
          <w:sz w:val="24"/>
        </w:rPr>
        <w:t>4. FILIP</w:t>
      </w:r>
      <w:r>
        <w:rPr>
          <w:sz w:val="24"/>
        </w:rPr>
        <w:t xml:space="preserve"> KRAJCAR, </w:t>
      </w:r>
      <w:proofErr w:type="spellStart"/>
      <w:r>
        <w:rPr>
          <w:sz w:val="24"/>
        </w:rPr>
        <w:t>vl</w:t>
      </w:r>
      <w:proofErr w:type="spellEnd"/>
      <w:r>
        <w:rPr>
          <w:sz w:val="24"/>
        </w:rPr>
        <w:t>. obrta GARDEN ART u iznosu od 2.300,00 kn</w:t>
      </w:r>
    </w:p>
    <w:p w:rsidRPr="004A71C9" w:rsidR="002948C8" w:rsidP="002948C8" w:rsidRDefault="002948C8">
      <w:pPr>
        <w:ind w:firstLine="708"/>
        <w:jc w:val="both"/>
        <w:rPr>
          <w:sz w:val="24"/>
        </w:rPr>
      </w:pPr>
    </w:p>
    <w:p w:rsidRPr="004A71C9" w:rsidR="002948C8" w:rsidP="002948C8" w:rsidRDefault="002948C8">
      <w:pPr>
        <w:ind w:firstLine="708"/>
        <w:jc w:val="both"/>
        <w:rPr>
          <w:sz w:val="24"/>
        </w:rPr>
      </w:pPr>
      <w:r w:rsidRPr="004A71C9">
        <w:rPr>
          <w:sz w:val="24"/>
        </w:rPr>
        <w:t>5. GENERALI OSIGURANJE d.d</w:t>
      </w:r>
      <w:r>
        <w:rPr>
          <w:sz w:val="24"/>
        </w:rPr>
        <w:t>. u iznosu od 10.699,83 kn</w:t>
      </w:r>
    </w:p>
    <w:p w:rsidRPr="004A71C9" w:rsidR="002948C8" w:rsidP="002948C8" w:rsidRDefault="002948C8">
      <w:pPr>
        <w:ind w:firstLine="708"/>
        <w:jc w:val="both"/>
        <w:rPr>
          <w:sz w:val="24"/>
        </w:rPr>
      </w:pPr>
    </w:p>
    <w:p w:rsidRPr="004A71C9" w:rsidR="002948C8" w:rsidP="002948C8" w:rsidRDefault="002948C8">
      <w:pPr>
        <w:ind w:firstLine="708"/>
        <w:jc w:val="both"/>
        <w:rPr>
          <w:sz w:val="24"/>
        </w:rPr>
      </w:pPr>
      <w:r>
        <w:rPr>
          <w:sz w:val="24"/>
        </w:rPr>
        <w:t>6. HEP - ELEKTRA d.o.o. u iznosu od 15.687,13 kn</w:t>
      </w:r>
    </w:p>
    <w:p w:rsidRPr="004A71C9" w:rsidR="002948C8" w:rsidP="002948C8" w:rsidRDefault="002948C8">
      <w:pPr>
        <w:ind w:firstLine="708"/>
        <w:jc w:val="both"/>
        <w:rPr>
          <w:sz w:val="24"/>
        </w:rPr>
      </w:pPr>
    </w:p>
    <w:p w:rsidRPr="004A71C9" w:rsidR="002948C8" w:rsidP="002948C8" w:rsidRDefault="002948C8">
      <w:pPr>
        <w:ind w:firstLine="708"/>
        <w:jc w:val="both"/>
        <w:rPr>
          <w:sz w:val="24"/>
        </w:rPr>
      </w:pPr>
      <w:r w:rsidRPr="004A71C9">
        <w:rPr>
          <w:sz w:val="24"/>
        </w:rPr>
        <w:t>7. HEP – Op</w:t>
      </w:r>
      <w:r>
        <w:rPr>
          <w:sz w:val="24"/>
        </w:rPr>
        <w:t>erator distribucijskog sustava u iznosu od 42.296,61 kn</w:t>
      </w:r>
    </w:p>
    <w:p w:rsidRPr="004A71C9" w:rsidR="002948C8" w:rsidP="002948C8" w:rsidRDefault="002948C8">
      <w:pPr>
        <w:ind w:firstLine="708"/>
        <w:jc w:val="both"/>
        <w:rPr>
          <w:sz w:val="24"/>
        </w:rPr>
      </w:pPr>
    </w:p>
    <w:p w:rsidRPr="004A71C9" w:rsidR="002948C8" w:rsidP="002948C8" w:rsidRDefault="002948C8">
      <w:pPr>
        <w:ind w:firstLine="708"/>
        <w:jc w:val="both"/>
        <w:rPr>
          <w:sz w:val="24"/>
        </w:rPr>
      </w:pPr>
      <w:r>
        <w:rPr>
          <w:sz w:val="24"/>
        </w:rPr>
        <w:t>8. HRVATSKE VODE u iznosu od 1.900,90 kn</w:t>
      </w:r>
    </w:p>
    <w:p w:rsidRPr="004A71C9" w:rsidR="002948C8" w:rsidP="002948C8" w:rsidRDefault="002948C8">
      <w:pPr>
        <w:ind w:firstLine="708"/>
        <w:jc w:val="both"/>
        <w:rPr>
          <w:sz w:val="24"/>
        </w:rPr>
      </w:pPr>
    </w:p>
    <w:p w:rsidRPr="004A71C9" w:rsidR="002948C8" w:rsidP="002948C8" w:rsidRDefault="002948C8">
      <w:pPr>
        <w:ind w:firstLine="708"/>
        <w:jc w:val="both"/>
        <w:rPr>
          <w:sz w:val="24"/>
        </w:rPr>
      </w:pPr>
      <w:r w:rsidRPr="004A71C9">
        <w:rPr>
          <w:sz w:val="24"/>
        </w:rPr>
        <w:t xml:space="preserve">9. ISTRA - FERRUM d.o.o. </w:t>
      </w:r>
      <w:r>
        <w:rPr>
          <w:sz w:val="24"/>
        </w:rPr>
        <w:t>u iznosu od 2.560,00 kn</w:t>
      </w:r>
    </w:p>
    <w:p w:rsidRPr="004A71C9" w:rsidR="002948C8" w:rsidP="002948C8" w:rsidRDefault="002948C8">
      <w:pPr>
        <w:ind w:firstLine="708"/>
        <w:jc w:val="both"/>
        <w:rPr>
          <w:sz w:val="24"/>
        </w:rPr>
      </w:pPr>
    </w:p>
    <w:p w:rsidRPr="004A71C9" w:rsidR="002948C8" w:rsidP="002948C8" w:rsidRDefault="002948C8">
      <w:pPr>
        <w:ind w:firstLine="708"/>
        <w:jc w:val="both"/>
        <w:rPr>
          <w:sz w:val="24"/>
        </w:rPr>
      </w:pPr>
      <w:r>
        <w:rPr>
          <w:sz w:val="24"/>
        </w:rPr>
        <w:t>10. JAVNI BILJEŽNIK NANSI KOPIĆ u iznosu od 5.231,25 kn</w:t>
      </w:r>
    </w:p>
    <w:p w:rsidRPr="004A71C9" w:rsidR="002948C8" w:rsidP="002948C8" w:rsidRDefault="002948C8">
      <w:pPr>
        <w:ind w:firstLine="708"/>
        <w:jc w:val="both"/>
        <w:rPr>
          <w:sz w:val="24"/>
        </w:rPr>
      </w:pPr>
    </w:p>
    <w:p w:rsidRPr="004A71C9" w:rsidR="002948C8" w:rsidP="002948C8" w:rsidRDefault="002948C8">
      <w:pPr>
        <w:ind w:firstLine="708"/>
        <w:jc w:val="both"/>
        <w:rPr>
          <w:sz w:val="24"/>
        </w:rPr>
      </w:pPr>
      <w:r w:rsidRPr="004A71C9">
        <w:rPr>
          <w:sz w:val="24"/>
        </w:rPr>
        <w:t xml:space="preserve">11. IVAN KUFTIĆ, </w:t>
      </w:r>
      <w:proofErr w:type="spellStart"/>
      <w:r w:rsidRPr="004A71C9">
        <w:rPr>
          <w:sz w:val="24"/>
        </w:rPr>
        <w:t>vl</w:t>
      </w:r>
      <w:proofErr w:type="spellEnd"/>
      <w:r w:rsidRPr="004A71C9">
        <w:rPr>
          <w:sz w:val="24"/>
        </w:rPr>
        <w:t>. obrta BIBI Poljoprivredn</w:t>
      </w:r>
      <w:r>
        <w:rPr>
          <w:sz w:val="24"/>
        </w:rPr>
        <w:t>o gospodarstvo &amp; prijevoz robe u iznosu od 3.759.230,38 kn</w:t>
      </w:r>
    </w:p>
    <w:p w:rsidRPr="004A71C9" w:rsidR="002948C8" w:rsidP="002948C8" w:rsidRDefault="002948C8">
      <w:pPr>
        <w:ind w:firstLine="708"/>
        <w:jc w:val="both"/>
        <w:rPr>
          <w:sz w:val="24"/>
        </w:rPr>
      </w:pPr>
    </w:p>
    <w:p w:rsidRPr="004A71C9" w:rsidR="002948C8" w:rsidP="002948C8" w:rsidRDefault="002948C8">
      <w:pPr>
        <w:ind w:firstLine="708"/>
        <w:jc w:val="both"/>
        <w:rPr>
          <w:sz w:val="24"/>
        </w:rPr>
      </w:pPr>
      <w:r>
        <w:rPr>
          <w:sz w:val="24"/>
        </w:rPr>
        <w:t>12. MANEO d.o.o. u iznosu od 1.245,00 kn</w:t>
      </w:r>
    </w:p>
    <w:p w:rsidRPr="004A71C9" w:rsidR="002948C8" w:rsidP="002948C8" w:rsidRDefault="002948C8">
      <w:pPr>
        <w:ind w:firstLine="708"/>
        <w:jc w:val="both"/>
        <w:rPr>
          <w:sz w:val="24"/>
        </w:rPr>
      </w:pPr>
    </w:p>
    <w:p w:rsidRPr="004A71C9" w:rsidR="002948C8" w:rsidP="002948C8" w:rsidRDefault="002948C8">
      <w:pPr>
        <w:ind w:firstLine="708"/>
        <w:jc w:val="both"/>
        <w:rPr>
          <w:sz w:val="24"/>
        </w:rPr>
      </w:pPr>
      <w:r w:rsidRPr="004A71C9">
        <w:rPr>
          <w:sz w:val="24"/>
        </w:rPr>
        <w:t>13. REPUBLIKA HRVATSKA, MINISTARSTVO FINANCIJA, Porez</w:t>
      </w:r>
      <w:r>
        <w:rPr>
          <w:sz w:val="24"/>
        </w:rPr>
        <w:t>na uprava, Područni ured Pazin u iznosu od 53.544,94 kn</w:t>
      </w:r>
    </w:p>
    <w:p w:rsidRPr="004A71C9" w:rsidR="002948C8" w:rsidP="002948C8" w:rsidRDefault="002948C8">
      <w:pPr>
        <w:ind w:firstLine="708"/>
        <w:jc w:val="both"/>
        <w:rPr>
          <w:sz w:val="24"/>
        </w:rPr>
      </w:pPr>
    </w:p>
    <w:p w:rsidRPr="004A71C9" w:rsidR="002948C8" w:rsidP="002948C8" w:rsidRDefault="002948C8">
      <w:pPr>
        <w:ind w:firstLine="708"/>
        <w:jc w:val="both"/>
        <w:rPr>
          <w:sz w:val="24"/>
        </w:rPr>
      </w:pPr>
      <w:r>
        <w:rPr>
          <w:sz w:val="24"/>
        </w:rPr>
        <w:t>14. OPĆINA KAŠTELIR – LABINCI u iznosu od 10.203,71 kn</w:t>
      </w:r>
    </w:p>
    <w:p w:rsidRPr="004A71C9" w:rsidR="002948C8" w:rsidP="002948C8" w:rsidRDefault="002948C8">
      <w:pPr>
        <w:ind w:firstLine="708"/>
        <w:jc w:val="both"/>
        <w:rPr>
          <w:sz w:val="24"/>
        </w:rPr>
      </w:pPr>
    </w:p>
    <w:p w:rsidRPr="004A71C9" w:rsidR="002948C8" w:rsidP="002948C8" w:rsidRDefault="002948C8">
      <w:pPr>
        <w:ind w:firstLine="708"/>
        <w:jc w:val="both"/>
        <w:rPr>
          <w:sz w:val="24"/>
        </w:rPr>
      </w:pPr>
      <w:r w:rsidRPr="004A71C9">
        <w:rPr>
          <w:sz w:val="24"/>
        </w:rPr>
        <w:t>15</w:t>
      </w:r>
      <w:r>
        <w:rPr>
          <w:sz w:val="24"/>
        </w:rPr>
        <w:t>. QUADRATUM d.o.o. u iznosu od 11.520,00 kn</w:t>
      </w:r>
    </w:p>
    <w:p w:rsidRPr="004A71C9" w:rsidR="002948C8" w:rsidP="002948C8" w:rsidRDefault="002948C8">
      <w:pPr>
        <w:ind w:firstLine="708"/>
        <w:jc w:val="both"/>
        <w:rPr>
          <w:sz w:val="24"/>
        </w:rPr>
      </w:pPr>
    </w:p>
    <w:p w:rsidRPr="004A71C9" w:rsidR="002948C8" w:rsidP="002948C8" w:rsidRDefault="002948C8">
      <w:pPr>
        <w:ind w:firstLine="708"/>
        <w:jc w:val="both"/>
        <w:rPr>
          <w:sz w:val="24"/>
        </w:rPr>
      </w:pPr>
      <w:r w:rsidRPr="004A71C9">
        <w:rPr>
          <w:sz w:val="24"/>
        </w:rPr>
        <w:t>16</w:t>
      </w:r>
      <w:r>
        <w:rPr>
          <w:sz w:val="24"/>
        </w:rPr>
        <w:t>. S.D. COMPANY d.o.o. u iznosu od 20.000,00 kn.</w:t>
      </w:r>
    </w:p>
    <w:p w:rsidRPr="004A71C9" w:rsidR="002948C8" w:rsidP="002948C8" w:rsidRDefault="002948C8">
      <w:pPr>
        <w:ind w:firstLine="708"/>
        <w:jc w:val="both"/>
        <w:rPr>
          <w:sz w:val="24"/>
        </w:rPr>
      </w:pPr>
    </w:p>
    <w:p w:rsidRPr="004A71C9" w:rsidR="002948C8" w:rsidP="002948C8" w:rsidRDefault="002948C8">
      <w:pPr>
        <w:ind w:firstLine="708"/>
        <w:jc w:val="both"/>
        <w:rPr>
          <w:sz w:val="24"/>
        </w:rPr>
      </w:pPr>
      <w:r>
        <w:rPr>
          <w:sz w:val="24"/>
        </w:rPr>
        <w:t>Prema odredbi čl. 58. st. 1 i 2. Stečajnog zakona (Narodne novine broj 71/2015 i 104/2017, dalje: SZ) v</w:t>
      </w:r>
      <w:r w:rsidRPr="004A71C9">
        <w:rPr>
          <w:sz w:val="24"/>
        </w:rPr>
        <w:t>jerovnici glasuju pisanim putem na propisanom obrascu za glasovanje.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protiv plana restrukturiranja. Vjerovnici nazočni na ročištu glasuju na propisanom obrascu za glasovanje. Ako vjerovnici s pravom glasa ne glasuju ni na tom ročištu, smatrat će se da su glasovali protiv plana restrukturiranja.</w:t>
      </w:r>
    </w:p>
    <w:p w:rsidR="002948C8" w:rsidP="002948C8" w:rsidRDefault="002948C8">
      <w:pPr>
        <w:ind w:firstLine="720"/>
        <w:jc w:val="both"/>
        <w:rPr>
          <w:color w:val="auto"/>
          <w:sz w:val="24"/>
          <w:szCs w:val="24"/>
        </w:rPr>
      </w:pPr>
    </w:p>
    <w:p w:rsidR="002948C8" w:rsidP="002948C8" w:rsidRDefault="002948C8">
      <w:pPr>
        <w:ind w:firstLine="720"/>
        <w:jc w:val="both"/>
        <w:rPr>
          <w:color w:val="auto"/>
          <w:sz w:val="24"/>
          <w:szCs w:val="24"/>
        </w:rPr>
      </w:pPr>
      <w:r>
        <w:rPr>
          <w:color w:val="auto"/>
          <w:sz w:val="24"/>
          <w:szCs w:val="24"/>
        </w:rPr>
        <w:t>Prema odredbi čl. 59. st. 2. SZ-a smatrat će se da su vjerovnici prihvatili plan restrukturiranja ako je za njega glasovala većina svih vjerovnika i ako u svakoj skupini zbroj tražbina vjerovnika koji su glasovali za plan dvostruko prelazi zbroj tražbina vjerovnika koji su glasovali protiv prihvaćanja plana.</w:t>
      </w:r>
    </w:p>
    <w:p w:rsidR="00E802B2" w:rsidP="00E802B2" w:rsidRDefault="00E802B2">
      <w:pPr>
        <w:ind w:firstLine="720"/>
        <w:jc w:val="both"/>
        <w:rPr>
          <w:color w:val="auto"/>
          <w:sz w:val="24"/>
          <w:szCs w:val="24"/>
        </w:rPr>
      </w:pPr>
    </w:p>
    <w:p w:rsidR="00F267E0" w:rsidP="00F267E0" w:rsidRDefault="00310926">
      <w:pPr>
        <w:ind w:firstLine="720"/>
        <w:jc w:val="both"/>
        <w:rPr>
          <w:color w:val="auto"/>
          <w:sz w:val="24"/>
          <w:szCs w:val="24"/>
        </w:rPr>
      </w:pPr>
      <w:r>
        <w:rPr>
          <w:color w:val="auto"/>
          <w:sz w:val="24"/>
          <w:szCs w:val="24"/>
        </w:rPr>
        <w:t>Konstatira se da p</w:t>
      </w:r>
      <w:r w:rsidR="00F267E0">
        <w:rPr>
          <w:color w:val="auto"/>
          <w:sz w:val="24"/>
          <w:szCs w:val="24"/>
        </w:rPr>
        <w:t>rema rezultatu glasovanja utvrđenom u posebnom zapisniku o glasovanju</w:t>
      </w:r>
      <w:r>
        <w:rPr>
          <w:color w:val="auto"/>
          <w:sz w:val="24"/>
          <w:szCs w:val="24"/>
        </w:rPr>
        <w:t xml:space="preserve"> od 22. kolovoza 2019.</w:t>
      </w:r>
      <w:r w:rsidR="00F267E0">
        <w:rPr>
          <w:color w:val="auto"/>
          <w:sz w:val="24"/>
          <w:szCs w:val="24"/>
        </w:rPr>
        <w:t>, s</w:t>
      </w:r>
      <w:r w:rsidRPr="007B3BA0" w:rsidR="00F267E0">
        <w:rPr>
          <w:color w:val="auto"/>
          <w:sz w:val="24"/>
        </w:rPr>
        <w:t xml:space="preserve">matra se da su vjerovnici prihvatili izmijenjeni plan restrukturiranja dužnika koji je predan na poštu preporučeno 14. kolovoza 2019. te zaprimljen u sudu 16. kolovoza 2019. i objavljen 19. kolovoza 2019. jer je za njega glasovala </w:t>
      </w:r>
      <w:r w:rsidRPr="007B3BA0" w:rsidR="00F267E0">
        <w:rPr>
          <w:color w:val="auto"/>
          <w:sz w:val="24"/>
          <w:szCs w:val="24"/>
        </w:rPr>
        <w:t>većina svih vjerovnika</w:t>
      </w:r>
      <w:r w:rsidR="00F267E0">
        <w:rPr>
          <w:color w:val="auto"/>
          <w:sz w:val="24"/>
          <w:szCs w:val="24"/>
        </w:rPr>
        <w:t xml:space="preserve"> odnosno za plan je glasovalo 9 od 16 vjerovnika s pravom glasa,</w:t>
      </w:r>
      <w:r w:rsidRPr="007B3BA0" w:rsidR="00F267E0">
        <w:rPr>
          <w:color w:val="auto"/>
          <w:sz w:val="24"/>
          <w:szCs w:val="24"/>
        </w:rPr>
        <w:t xml:space="preserve"> i zbroj tražbina vjerovnika koji su glasovali za plan</w:t>
      </w:r>
      <w:r w:rsidR="00F267E0">
        <w:rPr>
          <w:color w:val="auto"/>
          <w:sz w:val="24"/>
          <w:szCs w:val="24"/>
        </w:rPr>
        <w:t xml:space="preserve"> (</w:t>
      </w:r>
      <w:r w:rsidR="00F267E0">
        <w:rPr>
          <w:sz w:val="24"/>
        </w:rPr>
        <w:t>4.874.186,63 kn</w:t>
      </w:r>
      <w:r w:rsidR="00F267E0">
        <w:rPr>
          <w:sz w:val="24"/>
        </w:rPr>
        <w:t>)</w:t>
      </w:r>
      <w:r w:rsidRPr="007B3BA0" w:rsidR="00F267E0">
        <w:rPr>
          <w:color w:val="auto"/>
          <w:sz w:val="24"/>
          <w:szCs w:val="24"/>
        </w:rPr>
        <w:t xml:space="preserve"> </w:t>
      </w:r>
      <w:r w:rsidRPr="007B3BA0" w:rsidR="00F267E0">
        <w:rPr>
          <w:color w:val="auto"/>
          <w:sz w:val="24"/>
          <w:szCs w:val="24"/>
        </w:rPr>
        <w:t>dvostruko prelazi zbroj tražbina vjerovnika koji su glasovali protiv</w:t>
      </w:r>
      <w:r w:rsidR="00F267E0">
        <w:rPr>
          <w:color w:val="auto"/>
          <w:sz w:val="24"/>
          <w:szCs w:val="24"/>
        </w:rPr>
        <w:t xml:space="preserve"> (</w:t>
      </w:r>
      <w:r w:rsidR="00F267E0">
        <w:rPr>
          <w:sz w:val="24"/>
        </w:rPr>
        <w:t>137.221,83 kn</w:t>
      </w:r>
      <w:r w:rsidR="00F267E0">
        <w:rPr>
          <w:sz w:val="24"/>
        </w:rPr>
        <w:t>)</w:t>
      </w:r>
      <w:r w:rsidRPr="007B3BA0" w:rsidR="00F267E0">
        <w:rPr>
          <w:color w:val="auto"/>
          <w:sz w:val="24"/>
          <w:szCs w:val="24"/>
        </w:rPr>
        <w:t xml:space="preserve"> prihvaćanja plana.</w:t>
      </w:r>
    </w:p>
    <w:p w:rsidR="00FD7360" w:rsidP="00F267E0" w:rsidRDefault="00FD7360">
      <w:pPr>
        <w:ind w:firstLine="720"/>
        <w:jc w:val="both"/>
        <w:rPr>
          <w:color w:val="auto"/>
          <w:sz w:val="24"/>
          <w:szCs w:val="24"/>
        </w:rPr>
      </w:pPr>
    </w:p>
    <w:p w:rsidRPr="007B3BA0" w:rsidR="00FD7360" w:rsidP="00F267E0" w:rsidRDefault="0029621D">
      <w:pPr>
        <w:ind w:firstLine="720"/>
        <w:jc w:val="both"/>
        <w:rPr>
          <w:color w:val="auto"/>
          <w:sz w:val="24"/>
          <w:szCs w:val="24"/>
        </w:rPr>
      </w:pPr>
      <w:r>
        <w:rPr>
          <w:color w:val="auto"/>
          <w:sz w:val="24"/>
          <w:szCs w:val="24"/>
        </w:rPr>
        <w:t xml:space="preserve">S obzirom na odredbu čl. 161. Stečajnog zakona i na opasku povjerenika iz pisanog podneska, nazočni direktor dužnika izjavljuje da je vjerojatno kako će se predloženi i prihvaćeni plan restrukturiranja  vjerovnici bolje namiriti nego u slučaju stečajnog postupka iz razloga što će se slijedeće godine iznajmljivati svih 9 vila koje su u vlasništvu dužnika, te iz razloga što prema planu postoji poček od 12 mjeseci. Osim toga sa </w:t>
      </w:r>
      <w:proofErr w:type="spellStart"/>
      <w:r>
        <w:rPr>
          <w:color w:val="auto"/>
          <w:sz w:val="24"/>
          <w:szCs w:val="24"/>
        </w:rPr>
        <w:t>razlučnim</w:t>
      </w:r>
      <w:proofErr w:type="spellEnd"/>
      <w:r>
        <w:rPr>
          <w:color w:val="auto"/>
          <w:sz w:val="24"/>
          <w:szCs w:val="24"/>
        </w:rPr>
        <w:t xml:space="preserve"> vjerovnikom je postignut dogovor da ne pokreće naplatu tražbine osigurane </w:t>
      </w:r>
      <w:proofErr w:type="spellStart"/>
      <w:r>
        <w:rPr>
          <w:color w:val="auto"/>
          <w:sz w:val="24"/>
          <w:szCs w:val="24"/>
        </w:rPr>
        <w:t>razlučnim</w:t>
      </w:r>
      <w:proofErr w:type="spellEnd"/>
      <w:r>
        <w:rPr>
          <w:color w:val="auto"/>
          <w:sz w:val="24"/>
          <w:szCs w:val="24"/>
        </w:rPr>
        <w:t xml:space="preserve"> pravom do početka sezone 2020., te se tom vjerovniku i podmiruje obveza sukladno ugovoru.</w:t>
      </w:r>
      <w:r w:rsidR="00211E55">
        <w:rPr>
          <w:color w:val="auto"/>
          <w:sz w:val="24"/>
          <w:szCs w:val="24"/>
        </w:rPr>
        <w:t xml:space="preserve"> Iz navedenih razloga također smatramo da će dužniku biti omogućena sposobnost za plaćanje do kraja tekuće i u dvije slijedeće kalendarske godine.</w:t>
      </w:r>
      <w:r>
        <w:rPr>
          <w:color w:val="auto"/>
          <w:sz w:val="24"/>
          <w:szCs w:val="24"/>
        </w:rPr>
        <w:t xml:space="preserve">  </w:t>
      </w:r>
    </w:p>
    <w:p w:rsidR="002948C8" w:rsidP="00E802B2" w:rsidRDefault="002948C8">
      <w:pPr>
        <w:ind w:firstLine="720"/>
        <w:jc w:val="both"/>
        <w:rPr>
          <w:color w:val="auto"/>
          <w:sz w:val="24"/>
          <w:szCs w:val="24"/>
        </w:rPr>
      </w:pPr>
    </w:p>
    <w:p w:rsidR="002948C8" w:rsidP="00E802B2" w:rsidRDefault="002948C8">
      <w:pPr>
        <w:ind w:firstLine="720"/>
        <w:jc w:val="both"/>
        <w:rPr>
          <w:color w:val="auto"/>
          <w:sz w:val="24"/>
          <w:szCs w:val="24"/>
        </w:rPr>
      </w:pPr>
    </w:p>
    <w:p w:rsidRPr="00B10FAD" w:rsidR="00E802B2" w:rsidP="00E802B2" w:rsidRDefault="00E802B2">
      <w:pPr>
        <w:ind w:firstLine="708"/>
        <w:jc w:val="both"/>
        <w:rPr>
          <w:color w:val="auto"/>
          <w:sz w:val="24"/>
          <w:szCs w:val="24"/>
        </w:rPr>
      </w:pPr>
      <w:r>
        <w:rPr>
          <w:color w:val="auto"/>
          <w:sz w:val="24"/>
          <w:szCs w:val="24"/>
        </w:rPr>
        <w:t>Sutkinja</w:t>
      </w:r>
      <w:r w:rsidRPr="00B10FAD">
        <w:rPr>
          <w:color w:val="auto"/>
          <w:sz w:val="24"/>
          <w:szCs w:val="24"/>
        </w:rPr>
        <w:t xml:space="preserve"> donosi </w:t>
      </w:r>
    </w:p>
    <w:p w:rsidRPr="00B10FAD" w:rsidR="00E802B2" w:rsidP="00E802B2" w:rsidRDefault="00E802B2">
      <w:pPr>
        <w:jc w:val="center"/>
        <w:rPr>
          <w:color w:val="auto"/>
          <w:sz w:val="24"/>
          <w:szCs w:val="24"/>
        </w:rPr>
      </w:pPr>
    </w:p>
    <w:p w:rsidRPr="00B10FAD" w:rsidR="00E802B2" w:rsidP="00E802B2" w:rsidRDefault="00E802B2">
      <w:pPr>
        <w:jc w:val="center"/>
        <w:rPr>
          <w:color w:val="auto"/>
          <w:sz w:val="24"/>
          <w:szCs w:val="24"/>
        </w:rPr>
      </w:pPr>
      <w:r w:rsidRPr="00B10FAD">
        <w:rPr>
          <w:color w:val="auto"/>
          <w:sz w:val="24"/>
          <w:szCs w:val="24"/>
        </w:rPr>
        <w:t>r j e š e nj e</w:t>
      </w:r>
    </w:p>
    <w:p w:rsidR="00E802B2" w:rsidP="00E802B2" w:rsidRDefault="00E802B2">
      <w:pPr>
        <w:jc w:val="center"/>
        <w:rPr>
          <w:color w:val="auto"/>
          <w:sz w:val="24"/>
          <w:szCs w:val="24"/>
        </w:rPr>
      </w:pPr>
    </w:p>
    <w:p w:rsidR="00310926" w:rsidP="00310926" w:rsidRDefault="00310926">
      <w:pPr>
        <w:jc w:val="both"/>
        <w:rPr>
          <w:color w:val="auto"/>
          <w:sz w:val="24"/>
          <w:szCs w:val="24"/>
        </w:rPr>
      </w:pPr>
      <w:r>
        <w:rPr>
          <w:color w:val="auto"/>
          <w:sz w:val="24"/>
          <w:szCs w:val="24"/>
        </w:rPr>
        <w:tab/>
        <w:t xml:space="preserve">Odluka o utvrđivanju prihvaćanja plana restrukturiranja i potvrdi </w:t>
      </w:r>
      <w:proofErr w:type="spellStart"/>
      <w:r>
        <w:rPr>
          <w:color w:val="auto"/>
          <w:sz w:val="24"/>
          <w:szCs w:val="24"/>
        </w:rPr>
        <w:t>predstečajnog</w:t>
      </w:r>
      <w:proofErr w:type="spellEnd"/>
      <w:r>
        <w:rPr>
          <w:color w:val="auto"/>
          <w:sz w:val="24"/>
          <w:szCs w:val="24"/>
        </w:rPr>
        <w:t xml:space="preserve"> sporazuma donijeti će se u pisanom obliku.</w:t>
      </w:r>
    </w:p>
    <w:p w:rsidR="00310926" w:rsidP="00310926" w:rsidRDefault="00310926">
      <w:pPr>
        <w:jc w:val="both"/>
        <w:rPr>
          <w:color w:val="auto"/>
          <w:sz w:val="24"/>
          <w:szCs w:val="24"/>
        </w:rPr>
      </w:pPr>
    </w:p>
    <w:p w:rsidR="00E802B2" w:rsidP="00310926" w:rsidRDefault="00310926">
      <w:pPr>
        <w:jc w:val="both"/>
        <w:rPr>
          <w:color w:val="auto"/>
          <w:sz w:val="24"/>
          <w:szCs w:val="24"/>
        </w:rPr>
      </w:pPr>
      <w:r>
        <w:rPr>
          <w:color w:val="auto"/>
          <w:sz w:val="24"/>
          <w:szCs w:val="24"/>
        </w:rPr>
        <w:tab/>
        <w:t xml:space="preserve">Ovaj zapisnik kao i zapisnik </w:t>
      </w:r>
      <w:r>
        <w:rPr>
          <w:color w:val="auto"/>
          <w:sz w:val="24"/>
          <w:szCs w:val="24"/>
        </w:rPr>
        <w:t>o glasovanju o planu restrukturiranja</w:t>
      </w:r>
      <w:r>
        <w:rPr>
          <w:color w:val="auto"/>
          <w:sz w:val="24"/>
          <w:szCs w:val="24"/>
        </w:rPr>
        <w:t xml:space="preserve"> objaviti će se na mrežnoj stranici e-Oglasna ploča sudova. </w:t>
      </w:r>
    </w:p>
    <w:p w:rsidR="00310926" w:rsidP="00310926" w:rsidRDefault="00310926">
      <w:pPr>
        <w:jc w:val="both"/>
        <w:rPr>
          <w:sz w:val="24"/>
          <w:szCs w:val="24"/>
        </w:rPr>
      </w:pPr>
    </w:p>
    <w:p w:rsidRPr="00B10FAD" w:rsidR="00E802B2" w:rsidP="00E802B2" w:rsidRDefault="00E802B2">
      <w:pPr>
        <w:ind w:firstLine="708"/>
        <w:jc w:val="both"/>
        <w:rPr>
          <w:sz w:val="24"/>
          <w:szCs w:val="24"/>
        </w:rPr>
      </w:pPr>
    </w:p>
    <w:p w:rsidRPr="00B10FAD" w:rsidR="00E802B2" w:rsidP="00E802B2" w:rsidRDefault="00E802B2">
      <w:pPr>
        <w:jc w:val="center"/>
        <w:rPr>
          <w:sz w:val="24"/>
          <w:szCs w:val="24"/>
        </w:rPr>
      </w:pPr>
      <w:r w:rsidRPr="00B10FAD">
        <w:rPr>
          <w:sz w:val="24"/>
          <w:szCs w:val="24"/>
        </w:rPr>
        <w:t xml:space="preserve">Dovršeno u </w:t>
      </w:r>
      <w:r w:rsidR="00310926">
        <w:rPr>
          <w:sz w:val="24"/>
          <w:szCs w:val="24"/>
        </w:rPr>
        <w:t>13</w:t>
      </w:r>
      <w:r w:rsidRPr="00B10FAD">
        <w:rPr>
          <w:sz w:val="24"/>
          <w:szCs w:val="24"/>
        </w:rPr>
        <w:t>:</w:t>
      </w:r>
      <w:r w:rsidR="00310926">
        <w:rPr>
          <w:sz w:val="24"/>
          <w:szCs w:val="24"/>
        </w:rPr>
        <w:t>40</w:t>
      </w:r>
      <w:r w:rsidRPr="00B10FAD">
        <w:rPr>
          <w:sz w:val="24"/>
          <w:szCs w:val="24"/>
        </w:rPr>
        <w:t xml:space="preserve"> sati.</w:t>
      </w:r>
    </w:p>
    <w:p w:rsidRPr="00B10FAD" w:rsidR="00E802B2" w:rsidP="00E802B2" w:rsidRDefault="00E802B2">
      <w:pPr>
        <w:ind w:firstLine="708"/>
        <w:jc w:val="both"/>
        <w:rPr>
          <w:sz w:val="24"/>
          <w:szCs w:val="24"/>
        </w:rPr>
      </w:pPr>
    </w:p>
    <w:p w:rsidR="00E802B2" w:rsidP="00E802B2" w:rsidRDefault="00E802B2">
      <w:pPr>
        <w:ind w:firstLine="708"/>
        <w:jc w:val="both"/>
        <w:rPr>
          <w:sz w:val="24"/>
          <w:szCs w:val="24"/>
        </w:rPr>
      </w:pPr>
    </w:p>
    <w:p w:rsidRPr="00B10FAD" w:rsidR="00E802B2" w:rsidP="00E802B2" w:rsidRDefault="00E802B2">
      <w:pPr>
        <w:jc w:val="both"/>
        <w:rPr>
          <w:sz w:val="24"/>
          <w:szCs w:val="24"/>
        </w:rPr>
      </w:pPr>
      <w:r w:rsidRPr="00B10FAD">
        <w:rPr>
          <w:sz w:val="24"/>
          <w:szCs w:val="24"/>
        </w:rPr>
        <w:tab/>
      </w:r>
      <w:r w:rsidRPr="00B10FAD">
        <w:rPr>
          <w:sz w:val="24"/>
          <w:szCs w:val="24"/>
        </w:rPr>
        <w:tab/>
      </w:r>
      <w:r w:rsidRPr="00B10FAD">
        <w:rPr>
          <w:sz w:val="24"/>
          <w:szCs w:val="24"/>
        </w:rPr>
        <w:tab/>
        <w:t xml:space="preserve">                </w:t>
      </w:r>
      <w:r w:rsidRPr="00B10FAD">
        <w:rPr>
          <w:sz w:val="24"/>
          <w:szCs w:val="24"/>
        </w:rPr>
        <w:tab/>
        <w:t xml:space="preserve">   Stečajna sutkinja</w:t>
      </w:r>
      <w:r w:rsidRPr="00B10FAD">
        <w:rPr>
          <w:sz w:val="24"/>
          <w:szCs w:val="24"/>
        </w:rPr>
        <w:tab/>
        <w:t xml:space="preserve">                   Povjerenik          </w:t>
      </w:r>
    </w:p>
    <w:p w:rsidRPr="00B10FAD" w:rsidR="00E802B2" w:rsidP="00E802B2" w:rsidRDefault="00E802B2">
      <w:pPr>
        <w:jc w:val="both"/>
        <w:rPr>
          <w:sz w:val="24"/>
          <w:szCs w:val="24"/>
        </w:rPr>
      </w:pPr>
    </w:p>
    <w:p w:rsidRPr="00B10FAD" w:rsidR="00E802B2" w:rsidP="00E802B2" w:rsidRDefault="00E802B2">
      <w:pPr>
        <w:jc w:val="both"/>
        <w:rPr>
          <w:sz w:val="24"/>
          <w:szCs w:val="24"/>
        </w:rPr>
      </w:pPr>
    </w:p>
    <w:p w:rsidRPr="00B10FAD" w:rsidR="00E802B2" w:rsidP="00E802B2" w:rsidRDefault="00E802B2">
      <w:pPr>
        <w:jc w:val="both"/>
        <w:rPr>
          <w:sz w:val="24"/>
          <w:szCs w:val="24"/>
        </w:rPr>
      </w:pPr>
      <w:r w:rsidRPr="00B10FAD">
        <w:rPr>
          <w:sz w:val="24"/>
          <w:szCs w:val="24"/>
        </w:rPr>
        <w:tab/>
      </w:r>
      <w:r w:rsidRPr="00B10FAD">
        <w:rPr>
          <w:sz w:val="24"/>
          <w:szCs w:val="24"/>
        </w:rPr>
        <w:tab/>
      </w:r>
      <w:r w:rsidRPr="00B10FAD">
        <w:rPr>
          <w:sz w:val="24"/>
          <w:szCs w:val="24"/>
        </w:rPr>
        <w:tab/>
      </w:r>
      <w:r w:rsidRPr="00B10FAD">
        <w:rPr>
          <w:sz w:val="24"/>
          <w:szCs w:val="24"/>
        </w:rPr>
        <w:tab/>
      </w:r>
      <w:r w:rsidRPr="00B10FAD">
        <w:rPr>
          <w:sz w:val="24"/>
          <w:szCs w:val="24"/>
        </w:rPr>
        <w:tab/>
        <w:t xml:space="preserve">   Zapisničar</w:t>
      </w:r>
      <w:r>
        <w:rPr>
          <w:sz w:val="24"/>
          <w:szCs w:val="24"/>
        </w:rPr>
        <w:t>ka</w:t>
      </w:r>
      <w:r w:rsidRPr="00B10FAD">
        <w:rPr>
          <w:sz w:val="24"/>
          <w:szCs w:val="24"/>
        </w:rPr>
        <w:tab/>
      </w:r>
      <w:r w:rsidRPr="00B10FAD">
        <w:rPr>
          <w:sz w:val="24"/>
          <w:szCs w:val="24"/>
        </w:rPr>
        <w:tab/>
        <w:t xml:space="preserve">     </w:t>
      </w:r>
      <w:r>
        <w:rPr>
          <w:sz w:val="24"/>
          <w:szCs w:val="24"/>
        </w:rPr>
        <w:t xml:space="preserve">  </w:t>
      </w:r>
      <w:r w:rsidRPr="00B10FAD">
        <w:rPr>
          <w:sz w:val="24"/>
          <w:szCs w:val="24"/>
        </w:rPr>
        <w:t>Vjerovnici</w:t>
      </w:r>
    </w:p>
    <w:p w:rsidR="00E802B2" w:rsidP="00E802B2" w:rsidRDefault="00E802B2">
      <w:pPr>
        <w:rPr>
          <w:sz w:val="24"/>
          <w:szCs w:val="24"/>
        </w:rPr>
      </w:pPr>
    </w:p>
    <w:p w:rsidR="00E802B2" w:rsidP="00E802B2" w:rsidRDefault="00E802B2">
      <w:pPr>
        <w:rPr>
          <w:sz w:val="24"/>
          <w:szCs w:val="24"/>
        </w:rPr>
      </w:pPr>
    </w:p>
    <w:p w:rsidRPr="00B10FAD" w:rsidR="00E802B2" w:rsidP="00310926" w:rsidRDefault="00E802B2">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bookmarkStart w:name="_GoBack" w:id="0"/>
      <w:bookmarkEnd w:id="0"/>
      <w:r>
        <w:rPr>
          <w:sz w:val="24"/>
          <w:szCs w:val="24"/>
        </w:rPr>
        <w:t>Dužnik</w:t>
      </w:r>
    </w:p>
    <w:p w:rsidR="006B1F41" w:rsidRDefault="006B1F41"/>
    <w:sectPr w:rsidR="006B1F41" w:rsidSect="002F3B0D">
      <w:headerReference w:type="even" r:id="rId6"/>
      <w:headerReference w:type="default" r:id="rId7"/>
      <w:footerReference w:type="even" r:id="rId8"/>
      <w:footerReference w:type="default" r:id="rId9"/>
      <w:headerReference w:type="first" r:id="rId10"/>
      <w:footerReference w:type="first" r:id="rId11"/>
      <w:pgSz w:w="11906" w:h="16838"/>
      <w:pgMar w:top="1417" w:right="1417" w:bottom="1276"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802B2" w:rsidP="00E802B2" w:rsidRDefault="00E802B2">
      <w:r>
        <w:separator/>
      </w:r>
    </w:p>
  </w:endnote>
  <w:endnote w:type="continuationSeparator" w:id="0">
    <w:p w:rsidR="00E802B2" w:rsidP="00E802B2" w:rsidRDefault="00E802B2">
      <w:r>
        <w:continuationSeparator/>
      </w:r>
    </w:p>
  </w:endnote>
</w:endnotes>
</file>

<file path=word/fontTable.xml><?xml version="1.0" encoding="utf-8"?>
<w:font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00"/>
    <w:family w:val="swiss"/>
    <w:pitch w:val="variable"/>
    <w:sig w:usb0="E00002FF" w:usb1="4000ACFF" w:usb2="00000001" w:usb3="00000000" w:csb0="0000019F" w:csb1="00000000"/>
  </w:font>
  <w:font w:name="Times New Roman">
    <w:altName w:val="Times New Roman PSMT"/>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4D77F9" w:rsidRDefault="004D77F9">
    <w:pPr>
      <w:pStyle w:val="Podnoje"/>
    </w:pPr>
  </w:p>
</w:ftr>
</file>

<file path=word/footer2.xml><?xml version="1.0" encoding="utf-8"?>
<w:ft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4D77F9" w:rsidRDefault="004D77F9">
    <w:pPr>
      <w:pStyle w:val="Podnoje"/>
    </w:pPr>
  </w:p>
</w:ftr>
</file>

<file path=word/footer3.xml><?xml version="1.0" encoding="utf-8"?>
<w:ft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4D77F9" w:rsidRDefault="004D77F9">
    <w:pPr>
      <w:pStyle w:val="Podnoje"/>
    </w:pPr>
  </w:p>
</w:ftr>
</file>

<file path=word/footnotes.xml><?xml version="1.0" encoding="utf-8"?>
<w:foot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802B2" w:rsidP="00E802B2" w:rsidRDefault="00E802B2">
      <w:r>
        <w:separator/>
      </w:r>
    </w:p>
  </w:footnote>
  <w:footnote w:type="continuationSeparator" w:id="0">
    <w:p w:rsidR="00E802B2" w:rsidP="00E802B2" w:rsidRDefault="00E802B2">
      <w:r>
        <w:continuationSeparator/>
      </w:r>
    </w:p>
  </w:footnote>
</w:footnotes>
</file>

<file path=word/header1.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97528" w:rsidP="00737C8B" w:rsidRDefault="002948C8">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F97528" w:rsidRDefault="00310926">
    <w:pPr>
      <w:pStyle w:val="Zaglavlje"/>
    </w:pPr>
  </w:p>
</w:hdr>
</file>

<file path=word/header2.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222AA1" w:rsidR="00F97528" w:rsidP="00737C8B" w:rsidRDefault="002948C8">
    <w:pPr>
      <w:pStyle w:val="Zaglavlje"/>
      <w:framePr w:wrap="around" w:hAnchor="margin" w:vAnchor="text" w:xAlign="center" w:y="1"/>
      <w:rPr>
        <w:rStyle w:val="Brojstranice"/>
        <w:sz w:val="24"/>
        <w:szCs w:val="24"/>
      </w:rPr>
    </w:pPr>
    <w:r w:rsidRPr="00222AA1">
      <w:rPr>
        <w:rStyle w:val="Brojstranice"/>
        <w:sz w:val="24"/>
        <w:szCs w:val="24"/>
      </w:rPr>
      <w:fldChar w:fldCharType="begin"/>
    </w:r>
    <w:r w:rsidRPr="00222AA1">
      <w:rPr>
        <w:rStyle w:val="Brojstranice"/>
        <w:sz w:val="24"/>
        <w:szCs w:val="24"/>
      </w:rPr>
      <w:instrText xml:space="preserve">PAGE  </w:instrText>
    </w:r>
    <w:r w:rsidRPr="00222AA1">
      <w:rPr>
        <w:rStyle w:val="Brojstranice"/>
        <w:sz w:val="24"/>
        <w:szCs w:val="24"/>
      </w:rPr>
      <w:fldChar w:fldCharType="separate"/>
    </w:r>
    <w:r w:rsidR="00310926">
      <w:rPr>
        <w:rStyle w:val="Brojstranice"/>
        <w:noProof/>
        <w:sz w:val="24"/>
        <w:szCs w:val="24"/>
      </w:rPr>
      <w:t>4</w:t>
    </w:r>
    <w:r w:rsidRPr="00222AA1">
      <w:rPr>
        <w:rStyle w:val="Brojstranice"/>
        <w:sz w:val="24"/>
        <w:szCs w:val="24"/>
      </w:rPr>
      <w:fldChar w:fldCharType="end"/>
    </w:r>
  </w:p>
  <w:p w:rsidRPr="00EF1F62" w:rsidR="00F97528" w:rsidP="00B10FAD" w:rsidRDefault="002948C8">
    <w:pPr>
      <w:jc w:val="right"/>
      <w:rPr>
        <w:b/>
        <w:sz w:val="24"/>
        <w:szCs w:val="24"/>
      </w:rPr>
    </w:pPr>
    <w:r>
      <w:tab/>
    </w:r>
    <w:r>
      <w:tab/>
    </w:r>
    <w:r>
      <w:tab/>
    </w:r>
    <w:r>
      <w:tab/>
    </w:r>
    <w:r>
      <w:tab/>
    </w:r>
    <w:r>
      <w:tab/>
    </w:r>
    <w:r>
      <w:tab/>
    </w:r>
    <w:r>
      <w:tab/>
    </w:r>
    <w:r>
      <w:tab/>
      <w:t xml:space="preserve">      </w:t>
    </w:r>
    <w:r>
      <w:rPr>
        <w:color w:val="auto"/>
        <w:sz w:val="24"/>
        <w:szCs w:val="24"/>
      </w:rPr>
      <w:t>2 St-40/2019-</w:t>
    </w:r>
    <w:r w:rsidR="004D77F9">
      <w:rPr>
        <w:color w:val="auto"/>
        <w:sz w:val="24"/>
        <w:szCs w:val="24"/>
      </w:rPr>
      <w:t>25</w:t>
    </w:r>
  </w:p>
  <w:p w:rsidR="00F97528" w:rsidRDefault="00310926">
    <w:pPr>
      <w:pStyle w:val="Zaglavlje"/>
    </w:pPr>
  </w:p>
</w:hdr>
</file>

<file path=word/header3.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4D77F9" w:rsidRDefault="004D77F9">
    <w:pPr>
      <w:pStyle w:val="Zaglavlje"/>
    </w:pPr>
  </w:p>
</w:hdr>
</file>

<file path=word/settings.xml><?xml version="1.0" encoding="utf-8"?>
<w: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02B2"/>
    <w:rsid w:val="00211E55"/>
    <w:rsid w:val="0028231B"/>
    <w:rsid w:val="002948C8"/>
    <w:rsid w:val="0029621D"/>
    <w:rsid w:val="002A2AE5"/>
    <w:rsid w:val="00310926"/>
    <w:rsid w:val="00334FCF"/>
    <w:rsid w:val="003973D1"/>
    <w:rsid w:val="004455EB"/>
    <w:rsid w:val="00455200"/>
    <w:rsid w:val="004D77F9"/>
    <w:rsid w:val="00540458"/>
    <w:rsid w:val="006B1F41"/>
    <w:rsid w:val="00B167C5"/>
    <w:rsid w:val="00B96341"/>
    <w:rsid w:val="00BE2D87"/>
    <w:rsid w:val="00D13369"/>
    <w:rsid w:val="00D4090E"/>
    <w:rsid w:val="00E51FBC"/>
    <w:rsid w:val="00E802B2"/>
    <w:rsid w:val="00F267E0"/>
    <w:rsid w:val="00FD736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4:docId w14:val="5F3AF5AD"/>
  <w15:docId w15:val="{CC91871E-0639-49FB-A87F-53C163E9E207}"/>
</w:settings>
</file>

<file path=word/styles.xml><?xml version="1.0" encoding="utf-8"?>
<w:styl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0"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E802B2"/>
    <w:pPr>
      <w:spacing w:after="0" w:line="240" w:lineRule="auto"/>
    </w:pPr>
    <w:rPr>
      <w:rFonts w:ascii="Times New Roman" w:hAnsi="Times New Roman" w:eastAsia="Times New Roman" w:cs="Times New Roman"/>
      <w:color w:val="000000"/>
      <w:sz w:val="20"/>
      <w:szCs w:val="20"/>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rsid w:val="00E802B2"/>
    <w:pPr>
      <w:tabs>
        <w:tab w:val="center" w:pos="4703"/>
        <w:tab w:val="right" w:pos="9406"/>
      </w:tabs>
    </w:pPr>
  </w:style>
  <w:style w:type="character" w:styleId="ZaglavljeChar" w:customStyle="true">
    <w:name w:val="Zaglavlje Char"/>
    <w:basedOn w:val="Zadanifontodlomka"/>
    <w:link w:val="Zaglavlje"/>
    <w:rsid w:val="00E802B2"/>
    <w:rPr>
      <w:rFonts w:ascii="Times New Roman" w:hAnsi="Times New Roman" w:eastAsia="Times New Roman" w:cs="Times New Roman"/>
      <w:color w:val="000000"/>
      <w:sz w:val="20"/>
      <w:szCs w:val="20"/>
      <w:lang w:eastAsia="hr-HR"/>
    </w:rPr>
  </w:style>
  <w:style w:type="character" w:styleId="Brojstranice">
    <w:name w:val="page number"/>
    <w:basedOn w:val="Zadanifontodlomka"/>
    <w:rsid w:val="00E802B2"/>
  </w:style>
  <w:style w:type="paragraph" w:styleId="Odlomakpopisa">
    <w:name w:val="List Paragraph"/>
    <w:basedOn w:val="Normal"/>
    <w:next w:val="Normal"/>
    <w:link w:val="OdlomakpopisaChar"/>
    <w:uiPriority w:val="34"/>
    <w:qFormat/>
    <w:rsid w:val="00E802B2"/>
    <w:pPr>
      <w:tabs>
        <w:tab w:val="left" w:pos="851"/>
      </w:tabs>
      <w:spacing w:after="240"/>
      <w:ind w:firstLine="567"/>
      <w:jc w:val="both"/>
    </w:pPr>
    <w:rPr>
      <w:rFonts w:cstheme="minorBidi"/>
      <w:color w:val="auto"/>
      <w:sz w:val="24"/>
      <w:szCs w:val="24"/>
    </w:rPr>
  </w:style>
  <w:style w:type="character" w:styleId="OdlomakpopisaChar" w:customStyle="true">
    <w:name w:val="Odlomak popisa Char"/>
    <w:basedOn w:val="Zadanifontodlomka"/>
    <w:link w:val="Odlomakpopisa"/>
    <w:uiPriority w:val="34"/>
    <w:rsid w:val="00E802B2"/>
    <w:rPr>
      <w:rFonts w:ascii="Times New Roman" w:hAnsi="Times New Roman" w:eastAsia="Times New Roman"/>
      <w:sz w:val="24"/>
      <w:szCs w:val="24"/>
      <w:lang w:eastAsia="hr-HR"/>
    </w:rPr>
  </w:style>
  <w:style w:type="paragraph" w:styleId="Podnoje">
    <w:name w:val="footer"/>
    <w:basedOn w:val="Normal"/>
    <w:link w:val="PodnojeChar"/>
    <w:uiPriority w:val="99"/>
    <w:unhideWhenUsed/>
    <w:rsid w:val="00E802B2"/>
    <w:pPr>
      <w:tabs>
        <w:tab w:val="center" w:pos="4536"/>
        <w:tab w:val="right" w:pos="9072"/>
      </w:tabs>
    </w:pPr>
  </w:style>
  <w:style w:type="character" w:styleId="PodnojeChar" w:customStyle="true">
    <w:name w:val="Podnožje Char"/>
    <w:basedOn w:val="Zadanifontodlomka"/>
    <w:link w:val="Podnoje"/>
    <w:uiPriority w:val="99"/>
    <w:rsid w:val="00E802B2"/>
    <w:rPr>
      <w:rFonts w:ascii="Times New Roman" w:hAnsi="Times New Roman" w:eastAsia="Times New Roman" w:cs="Times New Roman"/>
      <w:color w:val="000000"/>
      <w:sz w:val="20"/>
      <w:szCs w:val="20"/>
      <w:lang w:eastAsia="hr-HR"/>
    </w:rPr>
  </w:style>
</w:styles>
</file>

<file path=word/webSettings.xml><?xml version="1.0" encoding="utf-8"?>
<w:web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footer1.xml" Type="http://schemas.openxmlformats.org/officeDocument/2006/relationships/footer" Id="rId8"/><Relationship Target="theme/theme1.xml" Type="http://schemas.openxmlformats.org/officeDocument/2006/relationships/theme" Id="rId13"/><Relationship Target="webSettings.xml" Type="http://schemas.openxmlformats.org/officeDocument/2006/relationships/webSettings" Id="rId3"/><Relationship Target="header2.xml" Type="http://schemas.openxmlformats.org/officeDocument/2006/relationships/header" Id="rId7"/><Relationship Target="fontTable.xml" Type="http://schemas.openxmlformats.org/officeDocument/2006/relationships/fontTable" Id="rId12"/><Relationship Target="settings.xml" Type="http://schemas.openxmlformats.org/officeDocument/2006/relationships/settings" Id="rId2"/><Relationship Target="styles.xml" Type="http://schemas.openxmlformats.org/officeDocument/2006/relationships/styles" Id="rId1"/><Relationship Target="header1.xml" Type="http://schemas.openxmlformats.org/officeDocument/2006/relationships/header" Id="rId6"/><Relationship Target="footer3.xml" Type="http://schemas.openxmlformats.org/officeDocument/2006/relationships/footer" Id="rId11"/><Relationship Target="endnotes.xml" Type="http://schemas.openxmlformats.org/officeDocument/2006/relationships/endnotes" Id="rId5"/><Relationship Target="header3.xml" Type="http://schemas.openxmlformats.org/officeDocument/2006/relationships/header" Id="rId10"/><Relationship Target="footnotes.xml" Type="http://schemas.openxmlformats.org/officeDocument/2006/relationships/footnotes" Id="rId4"/><Relationship Target="footer2.xml" Type="http://schemas.openxmlformats.org/officeDocument/2006/relationships/footer" Id="rId9"/><Relationship Target="../customXml/item1.xml" Type="http://schemas.openxmlformats.org/officeDocument/2006/relationships/customXml" Id="rId14"/></Relationships>
</file>

<file path=word/theme/theme1.xml><?xml version="1.0" encoding="utf-8"?>
<a:theme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Ministarstvo Pravosuda Republike Hrvatske</properties:Company>
  <properties:Pages>4</properties:Pages>
  <properties:Words>1253</properties:Words>
  <properties:Characters>7144</properties:Characters>
  <properties:Lines>59</properties:Lines>
  <properties:Paragraphs>16</properties:Paragraphs>
  <properties:TotalTime>88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8381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2019-08-07T11:13:00Z</dcterms:created>
  <dc:creator>Ana Valčić</dc:creator>
  <dc:description/>
  <cp:keywords/>
  <cp:lastModifiedBy>Ana Valčić</cp:lastModifiedBy>
  <dcterms:modified xmlns:xsi="http://www.w3.org/2001/XMLSchema-instance" xsi:type="dcterms:W3CDTF">2019-08-22T11:39:00Z</dcterms:modified>
  <cp:revision>21</cp:revision>
  <dc:subject/>
  <dc:title/>
</cp:coreProperties>
</file>