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c3ac" w14:paraId="018c3ac" w:rsidRDefault="00506504" w:rsidP="00506504" w:rsidR="00506504" w:rsidRPr="00506504">
      <w:pPr>
        <w:tabs>
          <w:tab w:pos="1276" w:val="left"/>
        </w:tabs>
        <w:ind w:left="1276"/>
        <w15:collapsed w:val="false"/>
      </w:pPr>
      <w:bookmarkStart w:name="_GoBack" w:id="0"/>
      <w:bookmarkEnd w:id="0"/>
      <w:r w:rsidRPr="00506504">
        <w:rPr>
          <w:noProof/>
          <w:color w:val="0000FF"/>
          <w:sz w:val="22"/>
          <w:szCs w:val="22"/>
        </w:rPr>
        <w:drawing>
          <wp:inline distR="0" distL="0" distB="0" distT="0">
            <wp:extent cy="723900" cx="541020"/>
            <wp:effectExtent b="0" r="0" t="0" l="0"/>
            <wp:docPr descr="http://tbn0.google.com/images?q=tbn:8lIypWC5bJjP1M:http://www.hnv.org.yu/images/grb-rh.jpg" name="Slika 2" id="2">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7"/>
                    </pic:cNvPr>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506504" w:rsidP="00506504" w:rsidR="00506504" w:rsidRPr="00506504">
      <w:pPr>
        <w:rPr>
          <w:b/>
          <w:sz w:val="20"/>
          <w:szCs w:val="20"/>
        </w:rPr>
      </w:pPr>
      <w:r w:rsidRPr="00506504">
        <w:rPr>
          <w:b/>
        </w:rPr>
        <w:t xml:space="preserve">         </w:t>
      </w:r>
      <w:r w:rsidRPr="00506504">
        <w:rPr>
          <w:b/>
          <w:sz w:val="20"/>
          <w:szCs w:val="20"/>
        </w:rPr>
        <w:t>REPUBLIKA HRVATSKA</w:t>
      </w:r>
    </w:p>
    <w:p w:rsidRDefault="00506504" w:rsidP="00506504" w:rsidR="00506504" w:rsidRPr="00506504">
      <w:pPr>
        <w:rPr>
          <w:b/>
          <w:sz w:val="20"/>
          <w:szCs w:val="20"/>
        </w:rPr>
      </w:pPr>
      <w:r w:rsidRPr="00506504">
        <w:rPr>
          <w:b/>
          <w:sz w:val="20"/>
          <w:szCs w:val="20"/>
        </w:rPr>
        <w:t xml:space="preserve">     TRGOVAČKI SUD U SPLITU</w:t>
      </w:r>
    </w:p>
    <w:p w:rsidRDefault="00506504" w:rsidP="00506504" w:rsidR="00506504" w:rsidRPr="00506504">
      <w:pPr>
        <w:rPr>
          <w:b/>
          <w:sz w:val="20"/>
          <w:szCs w:val="20"/>
        </w:rPr>
      </w:pPr>
      <w:r w:rsidRPr="00506504">
        <w:rPr>
          <w:b/>
          <w:sz w:val="20"/>
          <w:szCs w:val="20"/>
        </w:rPr>
        <w:t xml:space="preserve">   STALNA SLUŽBA DUBROVNIK </w:t>
      </w:r>
    </w:p>
    <w:p w:rsidRDefault="00506504" w:rsidP="00506504" w:rsidR="00506504" w:rsidRPr="00506504">
      <w:pPr>
        <w:rPr>
          <w:b/>
        </w:rPr>
      </w:pPr>
      <w:r w:rsidRPr="00506504">
        <w:rPr>
          <w:b/>
          <w:sz w:val="20"/>
          <w:szCs w:val="20"/>
        </w:rPr>
        <w:t xml:space="preserve">   Dubrovnik, Dr. Ante Starčevića 23</w:t>
      </w:r>
    </w:p>
    <w:p w:rsidRDefault="005F3B6F" w:rsidP="00221183" w:rsidR="00221183">
      <w:pPr>
        <w:jc w:val="right"/>
        <w:rPr>
          <w:b/>
          <w:sz w:val="22"/>
          <w:szCs w:val="22"/>
        </w:rPr>
      </w:pPr>
      <w:r>
        <w:rPr>
          <w:b/>
          <w:sz w:val="22"/>
          <w:szCs w:val="22"/>
        </w:rPr>
        <w:t xml:space="preserve">Posl. br. </w:t>
      </w:r>
      <w:r w:rsidR="00180FE0">
        <w:rPr>
          <w:b/>
          <w:sz w:val="22"/>
          <w:szCs w:val="22"/>
        </w:rPr>
        <w:t>6</w:t>
      </w:r>
      <w:r>
        <w:rPr>
          <w:b/>
          <w:sz w:val="22"/>
          <w:szCs w:val="22"/>
        </w:rPr>
        <w:t>-St.</w:t>
      </w:r>
      <w:r w:rsidR="00180FE0">
        <w:rPr>
          <w:b/>
          <w:sz w:val="22"/>
          <w:szCs w:val="22"/>
        </w:rPr>
        <w:t>1166</w:t>
      </w:r>
      <w:r>
        <w:rPr>
          <w:b/>
          <w:sz w:val="22"/>
          <w:szCs w:val="22"/>
        </w:rPr>
        <w:t>/</w:t>
      </w:r>
      <w:r w:rsidR="00180FE0">
        <w:rPr>
          <w:b/>
          <w:sz w:val="22"/>
          <w:szCs w:val="22"/>
        </w:rPr>
        <w:t>20</w:t>
      </w:r>
      <w:r w:rsidR="00221183">
        <w:rPr>
          <w:b/>
          <w:sz w:val="22"/>
          <w:szCs w:val="22"/>
        </w:rPr>
        <w:t>16</w:t>
      </w:r>
      <w:r w:rsidR="00180FE0">
        <w:rPr>
          <w:b/>
          <w:sz w:val="22"/>
          <w:szCs w:val="22"/>
        </w:rPr>
        <w:t>-26</w:t>
      </w:r>
    </w:p>
    <w:p w:rsidRDefault="00221183" w:rsidP="00221183" w:rsidR="00221183">
      <w:pPr>
        <w:jc w:val="right"/>
        <w:rPr>
          <w:b/>
          <w:sz w:val="22"/>
          <w:szCs w:val="22"/>
        </w:rPr>
      </w:pPr>
    </w:p>
    <w:p w:rsidRDefault="00221183" w:rsidP="00221183" w:rsidR="00221183">
      <w:pPr>
        <w:jc w:val="right"/>
        <w:rPr>
          <w:b/>
          <w:sz w:val="22"/>
          <w:szCs w:val="22"/>
        </w:rPr>
      </w:pPr>
    </w:p>
    <w:p w:rsidRDefault="00221183" w:rsidP="00221183" w:rsidR="00221183">
      <w:pPr>
        <w:jc w:val="center"/>
        <w:rPr>
          <w:b/>
          <w:sz w:val="22"/>
          <w:szCs w:val="22"/>
        </w:rPr>
      </w:pPr>
      <w:r>
        <w:rPr>
          <w:b/>
          <w:sz w:val="22"/>
          <w:szCs w:val="22"/>
        </w:rPr>
        <w:t xml:space="preserve">U    I M E   R E P U B L I K E    H R V A T S K E </w:t>
      </w:r>
    </w:p>
    <w:p w:rsidRDefault="00221183" w:rsidP="00221183" w:rsidR="00221183">
      <w:pPr>
        <w:jc w:val="center"/>
        <w:rPr>
          <w:b/>
          <w:sz w:val="16"/>
          <w:szCs w:val="16"/>
        </w:rPr>
      </w:pPr>
    </w:p>
    <w:p w:rsidRDefault="00221183" w:rsidP="00221183" w:rsidR="00221183">
      <w:pPr>
        <w:jc w:val="center"/>
        <w:rPr>
          <w:b/>
          <w:sz w:val="22"/>
          <w:szCs w:val="22"/>
        </w:rPr>
      </w:pPr>
      <w:r>
        <w:rPr>
          <w:b/>
          <w:sz w:val="22"/>
          <w:szCs w:val="22"/>
        </w:rPr>
        <w:t>R J E Š E N J E</w:t>
      </w:r>
    </w:p>
    <w:p w:rsidRDefault="00221183" w:rsidP="00221183" w:rsidR="00221183">
      <w:pPr>
        <w:jc w:val="center"/>
        <w:rPr>
          <w:b/>
          <w:sz w:val="22"/>
          <w:szCs w:val="22"/>
        </w:rPr>
      </w:pPr>
    </w:p>
    <w:p w:rsidRDefault="00221183" w:rsidP="00221183" w:rsidR="00221183">
      <w:pPr>
        <w:jc w:val="both"/>
        <w:rPr>
          <w:sz w:val="22"/>
          <w:szCs w:val="22"/>
        </w:rPr>
      </w:pPr>
      <w:r>
        <w:rPr>
          <w:sz w:val="22"/>
          <w:szCs w:val="22"/>
        </w:rPr>
        <w:tab/>
      </w:r>
    </w:p>
    <w:p w:rsidRDefault="00221183" w:rsidP="005F3B6F" w:rsidR="00221183">
      <w:pPr>
        <w:ind w:firstLine="708"/>
        <w:jc w:val="both"/>
        <w:rPr>
          <w:sz w:val="22"/>
          <w:szCs w:val="22"/>
        </w:rPr>
      </w:pPr>
      <w:r>
        <w:rPr>
          <w:sz w:val="22"/>
          <w:szCs w:val="22"/>
        </w:rPr>
        <w:t xml:space="preserve">Trgovački sud u Splitu,  po stečajnom sucu tog suda </w:t>
      </w:r>
      <w:r w:rsidR="005F3B6F">
        <w:rPr>
          <w:sz w:val="22"/>
          <w:szCs w:val="22"/>
        </w:rPr>
        <w:t xml:space="preserve">Diani Butigan Granić, </w:t>
      </w:r>
      <w:r>
        <w:rPr>
          <w:sz w:val="22"/>
          <w:szCs w:val="22"/>
        </w:rPr>
        <w:t xml:space="preserve">kao sucu pojedincu, odlučujući o zahtjevu FINA Regionalni centar Split za otvaranje stečajnog postupka nad dužnikom </w:t>
      </w:r>
      <w:r w:rsidR="007E60CC" w:rsidRPr="007E60CC">
        <w:rPr>
          <w:sz w:val="22"/>
          <w:szCs w:val="22"/>
          <w:lang w:val="en-AU"/>
        </w:rPr>
        <w:t>KOSJENAC d</w:t>
      </w:r>
      <w:r w:rsidR="007E60CC">
        <w:rPr>
          <w:sz w:val="22"/>
          <w:szCs w:val="22"/>
          <w:lang w:val="en-AU"/>
        </w:rPr>
        <w:t>ruštvo s ograničenom odgovornošću za građenje</w:t>
      </w:r>
      <w:r w:rsidR="007E60CC" w:rsidRPr="007E60CC">
        <w:rPr>
          <w:sz w:val="22"/>
          <w:szCs w:val="22"/>
          <w:lang w:val="en-AU"/>
        </w:rPr>
        <w:t>, Zrinjsko-Frankopanska 62, Split,</w:t>
      </w:r>
      <w:r w:rsidR="007E60CC">
        <w:rPr>
          <w:sz w:val="22"/>
          <w:szCs w:val="22"/>
          <w:lang w:val="en-AU"/>
        </w:rPr>
        <w:t xml:space="preserve"> MBS: 060212859,</w:t>
      </w:r>
      <w:r w:rsidR="007E60CC" w:rsidRPr="007E60CC">
        <w:rPr>
          <w:sz w:val="22"/>
          <w:szCs w:val="22"/>
          <w:lang w:val="en-AU"/>
        </w:rPr>
        <w:t xml:space="preserve"> OIB: 95037503693</w:t>
      </w:r>
      <w:r w:rsidR="005F3B6F">
        <w:rPr>
          <w:sz w:val="22"/>
          <w:szCs w:val="22"/>
        </w:rPr>
        <w:t xml:space="preserve">, </w:t>
      </w:r>
      <w:r>
        <w:rPr>
          <w:sz w:val="22"/>
          <w:szCs w:val="22"/>
        </w:rPr>
        <w:t xml:space="preserve">izvan ročišta, dana </w:t>
      </w:r>
      <w:r w:rsidR="00180FE0">
        <w:rPr>
          <w:sz w:val="22"/>
          <w:szCs w:val="22"/>
        </w:rPr>
        <w:t>21</w:t>
      </w:r>
      <w:r w:rsidR="005F3B6F">
        <w:rPr>
          <w:sz w:val="22"/>
          <w:szCs w:val="22"/>
        </w:rPr>
        <w:t xml:space="preserve">. </w:t>
      </w:r>
      <w:r w:rsidR="00180FE0">
        <w:rPr>
          <w:sz w:val="22"/>
          <w:szCs w:val="22"/>
        </w:rPr>
        <w:t>veljače</w:t>
      </w:r>
      <w:r w:rsidR="005F3B6F">
        <w:rPr>
          <w:sz w:val="22"/>
          <w:szCs w:val="22"/>
        </w:rPr>
        <w:t xml:space="preserve"> </w:t>
      </w:r>
      <w:r>
        <w:rPr>
          <w:sz w:val="22"/>
          <w:szCs w:val="22"/>
        </w:rPr>
        <w:t>201</w:t>
      </w:r>
      <w:r w:rsidR="00180FE0">
        <w:rPr>
          <w:sz w:val="22"/>
          <w:szCs w:val="22"/>
        </w:rPr>
        <w:t>8</w:t>
      </w:r>
      <w:r>
        <w:rPr>
          <w:sz w:val="22"/>
          <w:szCs w:val="22"/>
        </w:rPr>
        <w:t>. godine</w:t>
      </w:r>
    </w:p>
    <w:p w:rsidRDefault="00221183" w:rsidP="00221183" w:rsidR="00221183">
      <w:pPr>
        <w:jc w:val="both"/>
        <w:rPr>
          <w:sz w:val="16"/>
          <w:szCs w:val="16"/>
        </w:rPr>
      </w:pPr>
    </w:p>
    <w:p w:rsidRDefault="00221183" w:rsidP="00221183" w:rsidR="00221183">
      <w:pPr>
        <w:jc w:val="both"/>
        <w:rPr>
          <w:sz w:val="16"/>
          <w:szCs w:val="16"/>
        </w:rPr>
      </w:pPr>
    </w:p>
    <w:p w:rsidRDefault="00221183" w:rsidP="00221183" w:rsidR="00221183">
      <w:pPr>
        <w:jc w:val="center"/>
        <w:rPr>
          <w:b/>
          <w:sz w:val="22"/>
          <w:szCs w:val="22"/>
        </w:rPr>
      </w:pPr>
      <w:r>
        <w:rPr>
          <w:b/>
          <w:sz w:val="22"/>
          <w:szCs w:val="22"/>
        </w:rPr>
        <w:t>r i j e š i o    j e</w:t>
      </w:r>
    </w:p>
    <w:p w:rsidRDefault="00221183" w:rsidP="00221183" w:rsidR="00221183">
      <w:pPr>
        <w:ind w:firstLine="4"/>
        <w:jc w:val="both"/>
        <w:rPr>
          <w:b/>
          <w:sz w:val="22"/>
          <w:szCs w:val="22"/>
        </w:rPr>
      </w:pPr>
      <w:r>
        <w:rPr>
          <w:b/>
          <w:sz w:val="22"/>
          <w:szCs w:val="22"/>
        </w:rPr>
        <w:tab/>
      </w:r>
    </w:p>
    <w:p w:rsidRDefault="00221183" w:rsidP="005F3B6F" w:rsidR="005F3B6F">
      <w:pPr>
        <w:ind w:firstLine="708"/>
        <w:jc w:val="both"/>
        <w:rPr>
          <w:sz w:val="22"/>
          <w:szCs w:val="22"/>
        </w:rPr>
      </w:pPr>
      <w:r>
        <w:rPr>
          <w:sz w:val="22"/>
          <w:szCs w:val="22"/>
        </w:rPr>
        <w:t xml:space="preserve">Odbacuje se prijedlog za otvaranje stečajnog postupka nad dužnikom </w:t>
      </w:r>
      <w:r w:rsidR="00180FE0" w:rsidRPr="00180FE0">
        <w:rPr>
          <w:sz w:val="22"/>
          <w:szCs w:val="22"/>
          <w:lang w:val="en-AU"/>
        </w:rPr>
        <w:t>KOSJENAC društvo s ograničenom odgovornošću za građenje, Zrinjsko-Frankopanska 62, Split, MBS: 060212859, OIB: 95037503693</w:t>
      </w:r>
      <w:r w:rsidR="00506504">
        <w:rPr>
          <w:sz w:val="22"/>
          <w:szCs w:val="22"/>
        </w:rPr>
        <w:t>.</w:t>
      </w:r>
    </w:p>
    <w:p w:rsidRDefault="00221183" w:rsidP="00221183" w:rsidR="00221183">
      <w:pPr>
        <w:jc w:val="center"/>
        <w:rPr>
          <w:b/>
          <w:sz w:val="22"/>
          <w:szCs w:val="22"/>
        </w:rPr>
      </w:pPr>
    </w:p>
    <w:p w:rsidRDefault="00221183" w:rsidP="00221183" w:rsidR="00221183">
      <w:pPr>
        <w:jc w:val="center"/>
        <w:rPr>
          <w:b/>
          <w:sz w:val="22"/>
          <w:szCs w:val="22"/>
        </w:rPr>
      </w:pPr>
      <w:r>
        <w:rPr>
          <w:b/>
          <w:sz w:val="22"/>
          <w:szCs w:val="22"/>
        </w:rPr>
        <w:t>Obrazloženje</w:t>
      </w:r>
    </w:p>
    <w:p w:rsidRDefault="00221183" w:rsidP="00221183" w:rsidR="00221183">
      <w:pPr>
        <w:jc w:val="both"/>
        <w:rPr>
          <w:sz w:val="22"/>
          <w:szCs w:val="22"/>
        </w:rPr>
      </w:pPr>
    </w:p>
    <w:p w:rsidRDefault="00180FE0" w:rsidP="00180FE0" w:rsidR="00221183">
      <w:pPr>
        <w:ind w:firstLine="708"/>
        <w:jc w:val="both"/>
        <w:rPr>
          <w:sz w:val="22"/>
          <w:szCs w:val="22"/>
        </w:rPr>
      </w:pPr>
      <w:r w:rsidRPr="00180FE0">
        <w:rPr>
          <w:sz w:val="22"/>
          <w:szCs w:val="22"/>
        </w:rPr>
        <w:t>Financijska agencija RC Split, Podružnica Split je podnijela ovom sudu preko pošte preporučeno 25. travnja 2016. godine prijedlog za otvaranje stečajnog postupka nad dužnikom. U prijedlogu se u bitnome navodi da na dan 1. rujna 2015. godine dužnik u Očevidniku redoslijeda osnova za plaćanje ima evidentirane neizvršene osnove za plaćanje u neprekinutom razdoblju od 336 dana u ukupnom iznosu od 456.372,11 kuna, da ima 1 zaposlenog, da ima otvoren račun kod V</w:t>
      </w:r>
      <w:r w:rsidR="00C22A4B">
        <w:rPr>
          <w:sz w:val="22"/>
          <w:szCs w:val="22"/>
        </w:rPr>
        <w:t>eneto banka</w:t>
      </w:r>
      <w:r w:rsidRPr="00180FE0">
        <w:rPr>
          <w:sz w:val="22"/>
          <w:szCs w:val="22"/>
        </w:rPr>
        <w:t xml:space="preserve"> d.d., Splitska banka d.d.,  Erste &amp; Steiermarkische bank d.d. i Partner banka d.d., banke, da ne raspolaže drugim podacima o imovini, te da nema zaplijenjenih sredstava na ime predujma za namirenje troškova stečajnog postupka.</w:t>
      </w:r>
    </w:p>
    <w:p w:rsidRDefault="00221183" w:rsidP="00221183" w:rsidR="00221183">
      <w:pPr>
        <w:jc w:val="both"/>
        <w:rPr>
          <w:sz w:val="22"/>
          <w:szCs w:val="22"/>
        </w:rPr>
      </w:pPr>
    </w:p>
    <w:p w:rsidRDefault="00221183" w:rsidP="00221183" w:rsidR="00221183">
      <w:pPr>
        <w:jc w:val="both"/>
        <w:rPr>
          <w:sz w:val="22"/>
          <w:szCs w:val="22"/>
        </w:rPr>
      </w:pPr>
      <w:r>
        <w:rPr>
          <w:sz w:val="22"/>
          <w:szCs w:val="22"/>
        </w:rPr>
        <w:tab/>
        <w:t>Uvidom u podatke sudskog registra ovog suda utvrđeno je da je r</w:t>
      </w:r>
      <w:r w:rsidR="00C22A4B">
        <w:rPr>
          <w:sz w:val="22"/>
          <w:szCs w:val="22"/>
        </w:rPr>
        <w:t>ješenjem ovog suda posl.br. Tt-18</w:t>
      </w:r>
      <w:r>
        <w:rPr>
          <w:sz w:val="22"/>
          <w:szCs w:val="22"/>
        </w:rPr>
        <w:t>/</w:t>
      </w:r>
      <w:r w:rsidR="00C22A4B">
        <w:rPr>
          <w:sz w:val="22"/>
          <w:szCs w:val="22"/>
        </w:rPr>
        <w:t>786</w:t>
      </w:r>
      <w:r>
        <w:rPr>
          <w:sz w:val="22"/>
          <w:szCs w:val="22"/>
        </w:rPr>
        <w:t xml:space="preserve">-2 od </w:t>
      </w:r>
      <w:r w:rsidR="00506504">
        <w:rPr>
          <w:sz w:val="22"/>
          <w:szCs w:val="22"/>
        </w:rPr>
        <w:t>24.siječnja 2</w:t>
      </w:r>
      <w:r>
        <w:rPr>
          <w:sz w:val="22"/>
          <w:szCs w:val="22"/>
        </w:rPr>
        <w:t>01</w:t>
      </w:r>
      <w:r w:rsidR="00506504">
        <w:rPr>
          <w:sz w:val="22"/>
          <w:szCs w:val="22"/>
        </w:rPr>
        <w:t>8</w:t>
      </w:r>
      <w:r>
        <w:rPr>
          <w:sz w:val="22"/>
          <w:szCs w:val="22"/>
        </w:rPr>
        <w:t>. godine dužnik brisan iz sudskog registra.</w:t>
      </w:r>
    </w:p>
    <w:p w:rsidRDefault="00221183" w:rsidP="00221183" w:rsidR="00221183">
      <w:pPr>
        <w:jc w:val="both"/>
        <w:rPr>
          <w:sz w:val="16"/>
          <w:szCs w:val="16"/>
        </w:rPr>
      </w:pPr>
    </w:p>
    <w:p w:rsidRDefault="00221183" w:rsidP="00221183" w:rsidR="00221183">
      <w:pPr>
        <w:jc w:val="both"/>
        <w:rPr>
          <w:sz w:val="22"/>
          <w:szCs w:val="22"/>
        </w:rPr>
      </w:pPr>
      <w:r>
        <w:rPr>
          <w:sz w:val="22"/>
          <w:szCs w:val="22"/>
        </w:rPr>
        <w:tab/>
        <w:t xml:space="preserve">Sukladno čl. 10. Stečajnog zakona (NN 71/2015, </w:t>
      </w:r>
      <w:r w:rsidR="00506504">
        <w:rPr>
          <w:sz w:val="22"/>
          <w:szCs w:val="22"/>
        </w:rPr>
        <w:t xml:space="preserve">104/2017, </w:t>
      </w:r>
      <w:r>
        <w:rPr>
          <w:sz w:val="22"/>
          <w:szCs w:val="22"/>
        </w:rPr>
        <w:t>dalje u tekstu: SZ) u stečajnom postupku primjenjuj se pravila parničnog postupka. Prema čl. 77. Zakona o parničnom postupku (NN 53/91, 91/92, 112/99, 88/01, 117/03, 84/08, 123/08, 57/11, 148/11, 25/13, dalje u tekstu: ZPP) stranka u postupku može biti pravna ili fizička osoba, na što sud temeljem čl. 82. ZPP pazi po službenoj dužnosti. Pravna osoba gubi svoju pravnu osobnost brisanjem iz sudskog registra. Stoga je sud,  temeljem čl. 83. st. 5. ZPP, u svezi s čl. 10. SZ, odlučio kao u izreci.</w:t>
      </w:r>
    </w:p>
    <w:p w:rsidRDefault="00221183" w:rsidP="00221183" w:rsidR="00221183">
      <w:pPr>
        <w:jc w:val="both"/>
        <w:rPr>
          <w:sz w:val="22"/>
          <w:szCs w:val="22"/>
        </w:rPr>
      </w:pPr>
    </w:p>
    <w:p w:rsidRDefault="00221183" w:rsidP="00221183" w:rsidR="00221183">
      <w:pPr>
        <w:jc w:val="center"/>
        <w:rPr>
          <w:b/>
          <w:sz w:val="22"/>
          <w:szCs w:val="22"/>
        </w:rPr>
      </w:pPr>
      <w:r>
        <w:rPr>
          <w:b/>
          <w:sz w:val="22"/>
          <w:szCs w:val="22"/>
        </w:rPr>
        <w:t xml:space="preserve">U </w:t>
      </w:r>
      <w:r w:rsidR="00506504">
        <w:rPr>
          <w:b/>
          <w:sz w:val="22"/>
          <w:szCs w:val="22"/>
        </w:rPr>
        <w:t>Dubrovniku, 21. veljače</w:t>
      </w:r>
      <w:r w:rsidR="005F3B6F">
        <w:rPr>
          <w:b/>
          <w:sz w:val="22"/>
          <w:szCs w:val="22"/>
        </w:rPr>
        <w:t xml:space="preserve"> </w:t>
      </w:r>
      <w:r>
        <w:rPr>
          <w:b/>
          <w:sz w:val="22"/>
          <w:szCs w:val="22"/>
        </w:rPr>
        <w:t>201</w:t>
      </w:r>
      <w:r w:rsidR="00506504">
        <w:rPr>
          <w:b/>
          <w:sz w:val="22"/>
          <w:szCs w:val="22"/>
        </w:rPr>
        <w:t>8</w:t>
      </w:r>
      <w:r>
        <w:rPr>
          <w:b/>
          <w:sz w:val="22"/>
          <w:szCs w:val="22"/>
        </w:rPr>
        <w:t>. godine</w:t>
      </w:r>
    </w:p>
    <w:p w:rsidRDefault="00221183" w:rsidP="00221183" w:rsidR="00221183">
      <w:pPr>
        <w:jc w:val="both"/>
        <w:rPr>
          <w:b/>
          <w:sz w:val="22"/>
          <w:szCs w:val="22"/>
        </w:rPr>
      </w:pPr>
    </w:p>
    <w:p w:rsidRDefault="00221183" w:rsidP="00221183" w:rsidR="002211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221183" w:rsidP="00221183" w:rsidR="00221183">
      <w:pPr>
        <w:jc w:val="center"/>
        <w:rPr>
          <w:b/>
          <w:sz w:val="16"/>
          <w:szCs w:val="16"/>
        </w:rPr>
      </w:pPr>
    </w:p>
    <w:p w:rsidRDefault="00221183" w:rsidP="00221183" w:rsidR="002211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506504">
        <w:rPr>
          <w:b/>
          <w:sz w:val="22"/>
          <w:szCs w:val="22"/>
        </w:rPr>
        <w:t>Srđan Gavranić</w:t>
      </w:r>
    </w:p>
    <w:p w:rsidRDefault="00221183" w:rsidP="00221183" w:rsidR="00221183">
      <w:pPr>
        <w:jc w:val="both"/>
        <w:rPr>
          <w:b/>
          <w:sz w:val="22"/>
          <w:szCs w:val="22"/>
        </w:rPr>
      </w:pPr>
    </w:p>
    <w:p w:rsidRDefault="0057107B" w:rsidP="00221183" w:rsidR="0057107B">
      <w:pPr>
        <w:jc w:val="both"/>
        <w:rPr>
          <w:b/>
          <w:sz w:val="22"/>
          <w:szCs w:val="22"/>
        </w:rPr>
      </w:pPr>
    </w:p>
    <w:p w:rsidRDefault="00221183" w:rsidP="00221183" w:rsidR="00221183">
      <w:pPr>
        <w:jc w:val="both"/>
        <w:rPr>
          <w:b/>
          <w:sz w:val="22"/>
          <w:szCs w:val="22"/>
        </w:rPr>
      </w:pPr>
      <w:r>
        <w:rPr>
          <w:b/>
          <w:sz w:val="22"/>
          <w:szCs w:val="22"/>
        </w:rPr>
        <w:lastRenderedPageBreak/>
        <w:t>POUKA O PRAVNOM LIJEKU</w:t>
      </w:r>
    </w:p>
    <w:p w:rsidRDefault="00221183" w:rsidP="00221183" w:rsidR="002211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Pr>
            <w:sz w:val="22"/>
            <w:szCs w:val="22"/>
          </w:rPr>
          <w:t>11. st</w:t>
        </w:r>
      </w:smartTag>
      <w:r>
        <w:rPr>
          <w:sz w:val="22"/>
          <w:szCs w:val="22"/>
        </w:rPr>
        <w:t xml:space="preserve">. </w:t>
      </w:r>
      <w:smartTag w:element="metricconverter" w:uri="urn:schemas-microsoft-com:office:smarttags">
        <w:smartTagPr>
          <w:attr w:val="4. OZ" w:name="ProductID"/>
        </w:smartTagPr>
        <w:r>
          <w:rPr>
            <w:sz w:val="22"/>
            <w:szCs w:val="22"/>
          </w:rPr>
          <w:t>4. OZ</w:t>
        </w:r>
      </w:smartTag>
      <w:r>
        <w:rPr>
          <w:sz w:val="22"/>
          <w:szCs w:val="22"/>
        </w:rPr>
        <w:t>).</w:t>
      </w:r>
    </w:p>
    <w:p w:rsidRDefault="00221183" w:rsidP="00221183" w:rsidR="00221183">
      <w:pPr>
        <w:jc w:val="both"/>
        <w:rPr>
          <w:b/>
          <w:sz w:val="22"/>
          <w:szCs w:val="22"/>
        </w:rPr>
      </w:pPr>
    </w:p>
    <w:p w:rsidRDefault="00221183" w:rsidP="00221183" w:rsidR="00221183">
      <w:pPr>
        <w:jc w:val="both"/>
        <w:rPr>
          <w:b/>
          <w:sz w:val="22"/>
          <w:szCs w:val="22"/>
        </w:rPr>
      </w:pPr>
    </w:p>
    <w:p w:rsidRDefault="00221183" w:rsidP="00221183" w:rsidR="00221183">
      <w:pPr>
        <w:jc w:val="both"/>
        <w:rPr>
          <w:b/>
          <w:sz w:val="22"/>
          <w:szCs w:val="22"/>
        </w:rPr>
      </w:pPr>
      <w:r>
        <w:rPr>
          <w:b/>
          <w:sz w:val="22"/>
          <w:szCs w:val="22"/>
        </w:rPr>
        <w:t>DN-a :</w:t>
      </w:r>
    </w:p>
    <w:p w:rsidRDefault="005F3B6F" w:rsidP="00221183" w:rsidR="00221183">
      <w:pPr>
        <w:numPr>
          <w:ilvl w:val="0"/>
          <w:numId w:val="1"/>
        </w:numPr>
        <w:jc w:val="both"/>
        <w:rPr>
          <w:sz w:val="22"/>
          <w:szCs w:val="22"/>
        </w:rPr>
      </w:pPr>
      <w:r>
        <w:rPr>
          <w:sz w:val="22"/>
          <w:szCs w:val="22"/>
        </w:rPr>
        <w:t xml:space="preserve">predlagatelju, </w:t>
      </w:r>
      <w:r w:rsidR="00661603">
        <w:rPr>
          <w:sz w:val="22"/>
          <w:szCs w:val="22"/>
        </w:rPr>
        <w:t xml:space="preserve">elektroničkom poštom i putem </w:t>
      </w:r>
      <w:r>
        <w:rPr>
          <w:sz w:val="22"/>
          <w:szCs w:val="22"/>
        </w:rPr>
        <w:t>e-oglasne ploče</w:t>
      </w:r>
      <w:r w:rsidR="00661603">
        <w:rPr>
          <w:sz w:val="22"/>
          <w:szCs w:val="22"/>
        </w:rPr>
        <w:t>,</w:t>
      </w:r>
    </w:p>
    <w:p w:rsidRDefault="005F3B6F" w:rsidP="00221183" w:rsidR="00221183">
      <w:pPr>
        <w:numPr>
          <w:ilvl w:val="0"/>
          <w:numId w:val="1"/>
        </w:numPr>
        <w:jc w:val="both"/>
        <w:rPr>
          <w:sz w:val="22"/>
          <w:szCs w:val="22"/>
        </w:rPr>
      </w:pPr>
      <w:r>
        <w:rPr>
          <w:sz w:val="22"/>
          <w:szCs w:val="22"/>
        </w:rPr>
        <w:t>e-oglasna ploča suda</w:t>
      </w:r>
    </w:p>
    <w:p w:rsidRDefault="00331964" w:rsidR="00331964"/>
    <w:sectPr w:rsidR="0033196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1183"/>
    <w:rsid w:val="00180FE0"/>
    <w:rsid w:val="00221183"/>
    <w:rsid w:val="00286E8E"/>
    <w:rsid w:val="00331964"/>
    <w:rsid w:val="00506504"/>
    <w:rsid w:val="0057107B"/>
    <w:rsid w:val="005F3B6F"/>
    <w:rsid w:val="00661603"/>
    <w:rsid w:val="007E60CC"/>
    <w:rsid w:val="00C22A4B"/>
    <w:rsid w:val="00D652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118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211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118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86E8E"/>
    <w:rPr>
      <w:color w:val="808080"/>
      <w:bdr w:space="0" w:sz="0" w:color="auto" w:val="none"/>
      <w:shd w:fill="auto" w:color="auto" w:val="clear"/>
    </w:rPr>
  </w:style>
  <w:style w:customStyle="true" w:styleId="eSPISCCParagraphDefaultFont" w:type="character">
    <w:name w:val="eSPIS_CC_Paragraph Default Font"/>
    <w:basedOn w:val="Zadanifontodlomka"/>
    <w:rsid w:val="00286E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E8E"/>
    <w:rPr>
      <w:bdr w:space="0" w:sz="0" w:color="auto" w:val="none"/>
      <w:shd w:fill="FFFFCC" w:color="auto" w:val="clear"/>
      <w:lang w:val="hr-HR"/>
    </w:rPr>
  </w:style>
  <w:style w:customStyle="true" w:styleId="PozadinaSvijetloCrvena" w:type="character">
    <w:name w:val="Pozadina_SvijetloCrvena"/>
    <w:basedOn w:val="eSPISCCParagraphDefaultFont"/>
    <w:rsid w:val="00286E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E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118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21183"/>
    <w:rPr>
      <w:rFonts w:ascii="Tahoma" w:cs="Tahoma" w:hAnsi="Tahoma"/>
      <w:sz w:val="16"/>
      <w:szCs w:val="16"/>
    </w:rPr>
  </w:style>
  <w:style w:customStyle="1" w:styleId="TekstbaloniaChar" w:type="character">
    <w:name w:val="Tekst balončića Char"/>
    <w:basedOn w:val="Zadanifontodlomka"/>
    <w:link w:val="Tekstbalonia"/>
    <w:uiPriority w:val="99"/>
    <w:semiHidden/>
    <w:rsid w:val="0022118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86E8E"/>
    <w:rPr>
      <w:color w:val="808080"/>
      <w:bdr w:color="auto" w:space="0" w:sz="0" w:val="none"/>
      <w:shd w:color="auto" w:fill="auto" w:val="clear"/>
    </w:rPr>
  </w:style>
  <w:style w:customStyle="1" w:styleId="eSPISCCParagraphDefaultFont" w:type="character">
    <w:name w:val="eSPIS_CC_Paragraph Default Font"/>
    <w:basedOn w:val="Zadanifontodlomka"/>
    <w:rsid w:val="00286E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E8E"/>
    <w:rPr>
      <w:bdr w:color="auto" w:space="0" w:sz="0" w:val="none"/>
      <w:shd w:color="auto" w:fill="FFFFCC" w:val="clear"/>
      <w:lang w:val="hr-HR"/>
    </w:rPr>
  </w:style>
  <w:style w:customStyle="1" w:styleId="PozadinaSvijetloCrvena" w:type="character">
    <w:name w:val="Pozadina_SvijetloCrvena"/>
    <w:basedOn w:val="eSPISCCParagraphDefaultFont"/>
    <w:rsid w:val="00286E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E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16234">
      <w:bodyDiv w:val="true"/>
      <w:marLeft w:val="0"/>
      <w:marRight w:val="0"/>
      <w:marTop w:val="0"/>
      <w:marBottom w:val="0"/>
      <w:divBdr>
        <w:top w:space="0" w:sz="0" w:color="auto" w:val="none"/>
        <w:left w:space="0" w:sz="0" w:color="auto" w:val="none"/>
        <w:bottom w:space="0" w:sz="0" w:color="auto" w:val="none"/>
        <w:right w:space="0" w:sz="0" w:color="auto" w:val="none"/>
      </w:divBdr>
    </w:div>
    <w:div w:id="1879929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St-1166/2016</izvorni_sadrzaj>
    <derivirana_varijabla naziv="DomainObject.Predmet.OznakaBroj_1">St-1166/2016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KOSJENAC društvo s ograničenom odgovornošću za građenje</izvorni_sadrzaj>
    <derivirana_varijabla naziv="DomainObject.Predmet.ProtustrankaFormated_1">  KOSJENAC društvo s ograničenom odgovornošću za građenje</derivirana_varijabla>
  </DomainObject.Predmet.ProtustrankaFormated>
  <DomainObject.Predmet.ProtustrankaFormatedOIB>
    <izvorni_sadrzaj>  KOSJENAC društvo s ograničenom odgovornošću za građenje, OIB 95037503693</izvorni_sadrzaj>
    <derivirana_varijabla naziv="DomainObject.Predmet.ProtustrankaFormatedOIB_1">  KOSJENAC društvo s ograničenom odgovornošću za građenje, OIB 95037503693</derivirana_varijabla>
  </DomainObject.Predmet.ProtustrankaFormatedOIB>
  <DomainObject.Predmet.ProtustrankaFormatedWithAdress>
    <izvorni_sadrzaj> KOSJENAC društvo s ograničenom odgovornošću za građenje, Zrinjsko-Frankopanska 62, 21000 Split</izvorni_sadrzaj>
    <derivirana_varijabla naziv="DomainObject.Predmet.ProtustrankaFormatedWithAdress_1"> KOSJENAC društvo s ograničenom odgovornošću za građenje, Zrinjsko-Frankopanska 62, 21000 Split</derivirana_varijabla>
  </DomainObject.Predmet.ProtustrankaFormatedWithAdress>
  <DomainObject.Predmet.ProtustrankaFormatedWithAdressOIB>
    <izvorni_sadrzaj> KOSJENAC društvo s ograničenom odgovornošću za građenje, OIB 95037503693, Zrinjsko-Frankopanska 62, 21000 Split</izvorni_sadrzaj>
    <derivirana_varijabla naziv="DomainObject.Predmet.ProtustrankaFormatedWithAdressOIB_1"> KOSJENAC društvo s ograničenom odgovornošću za građenje, OIB 95037503693, Zrinjsko-Frankopanska 62, 21000 Split</derivirana_varijabla>
  </DomainObject.Predmet.ProtustrankaFormatedWithAdressOIB>
  <DomainObject.Predmet.ProtustrankaWithAdress>
    <izvorni_sadrzaj>KOSJENAC društvo s ograničenom odgovornošću za građenje Zrinjsko-Frankopanska 62, 21000 Split</izvorni_sadrzaj>
    <derivirana_varijabla naziv="DomainObject.Predmet.ProtustrankaWithAdress_1">KOSJENAC društvo s ograničenom odgovornošću za građenje Zrinjsko-Frankopanska 62, 21000 Split</derivirana_varijabla>
  </DomainObject.Predmet.ProtustrankaWithAdress>
  <DomainObject.Predmet.ProtustrankaWithAdressOIB>
    <izvorni_sadrzaj>KOSJENAC društvo s ograničenom odgovornošću za građenje, OIB 95037503693, Zrinjsko-Frankopanska 62, 21000 Split</izvorni_sadrzaj>
    <derivirana_varijabla naziv="DomainObject.Predmet.ProtustrankaWithAdressOIB_1">KOSJENAC društvo s ograničenom odgovornošću za građenje, OIB 95037503693, Zrinjsko-Frankopanska 62, 21000 Split</derivirana_varijabla>
  </DomainObject.Predmet.ProtustrankaWithAdressOIB>
  <DomainObject.Predmet.ProtustrankaNazivFormated>
    <izvorni_sadrzaj>KOSJENAC društvo s ograničenom odgovornošću za građenje</izvorni_sadrzaj>
    <derivirana_varijabla naziv="DomainObject.Predmet.ProtustrankaNazivFormated_1">KOSJENAC društvo s ograničenom odgovornošću za građenje</derivirana_varijabla>
  </DomainObject.Predmet.ProtustrankaNazivFormated>
  <DomainObject.Predmet.ProtustrankaNazivFormatedOIB>
    <izvorni_sadrzaj>KOSJENAC društvo s ograničenom odgovornošću za građenje, OIB 95037503693</izvorni_sadrzaj>
    <derivirana_varijabla naziv="DomainObject.Predmet.ProtustrankaNazivFormatedOIB_1">KOSJENAC društvo s ograničenom odgovornošću za građenje, OIB 95037503693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456372.11</izvorni_sadrzaj>
    <derivirana_varijabla naziv="DomainObject.Predmet.TrenutnaVrijednost_1">456372.11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KOSJENAC društvo s ograničenom odgovornošću za građenje</item>
    </izvorni_sadrzaj>
    <derivirana_varijabla naziv="DomainObject.Predmet.ProtuStrankaListFormated_1">
      <item>KOSJENAC društvo s ograničenom odgovornošću za građenje</item>
    </derivirana_varijabla>
  </DomainObject.Predmet.ProtuStrankaListFormated>
  <DomainObject.Predmet.ProtuStrankaListFormatedOIB>
    <izvorni_sadrzaj>
      <item>KOSJENAC društvo s ograničenom odgovornošću za građenje, OIB 95037503693</item>
    </izvorni_sadrzaj>
    <derivirana_varijabla naziv="DomainObject.Predmet.ProtuStrankaListFormatedOIB_1">
      <item>KOSJENAC društvo s ograničenom odgovornošću za građenje, OIB 95037503693</item>
    </derivirana_varijabla>
  </DomainObject.Predmet.ProtuStrankaListFormatedOIB>
  <DomainObject.Predmet.ProtuStrankaListFormatedWithAdress>
    <izvorni_sadrzaj>
      <item>KOSJENAC društvo s ograničenom odgovornošću za građenje, Zrinjsko-Frankopanska 62, 21000 Split</item>
    </izvorni_sadrzaj>
    <derivirana_varijabla naziv="DomainObject.Predmet.ProtuStrankaListFormatedWithAdress_1">
      <item>KOSJENAC društvo s ograničenom odgovornošću za građenje, Zrinjsko-Frankopanska 62, 21000 Split</item>
    </derivirana_varijabla>
  </DomainObject.Predmet.ProtuStrankaListFormatedWithAdress>
  <DomainObject.Predmet.ProtuStrankaListFormatedWithAdressOIB>
    <izvorni_sadrzaj>
      <item>KOSJENAC društvo s ograničenom odgovornošću za građenje, OIB 95037503693, Zrinjsko-Frankopanska 62, 21000 Split</item>
    </izvorni_sadrzaj>
    <derivirana_varijabla naziv="DomainObject.Predmet.ProtuStrankaListFormatedWithAdressOIB_1">
      <item>KOSJENAC društvo s ograničenom odgovornošću za građenje, OIB 95037503693, Zrinjsko-Frankopanska 62, 21000 Split</item>
    </derivirana_varijabla>
  </DomainObject.Predmet.ProtuStrankaListFormatedWithAdressOIB>
  <DomainObject.Predmet.ProtuStrankaListNazivFormated>
    <izvorni_sadrzaj>
      <item>KOSJENAC društvo s ograničenom odgovornošću za građenje</item>
    </izvorni_sadrzaj>
    <derivirana_varijabla naziv="DomainObject.Predmet.ProtuStrankaListNazivFormated_1">
      <item>KOSJENAC društvo s ograničenom odgovornošću za građenje</item>
    </derivirana_varijabla>
  </DomainObject.Predmet.ProtuStrankaListNazivFormated>
  <DomainObject.Predmet.ProtuStrankaListNazivFormatedOIB>
    <izvorni_sadrzaj>
      <item>KOSJENAC društvo s ograničenom odgovornošću za građenje, OIB 95037503693</item>
    </izvorni_sadrzaj>
    <derivirana_varijabla naziv="DomainObject.Predmet.ProtuStrankaListNazivFormatedOIB_1">
      <item>KOSJENAC društvo s ograničenom odgovornošću za građenje, OIB 95037503693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KOSJENAC društvo s ograničenom odgovornošću za građenje</izvorni_sadrzaj>
    <derivirana_varijabla naziv="DomainObject.Predmet.ProtustrankaIDrugi_1">KOSJENAC društvo s ograničenom odgovornošću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KOSJENAC društvo s ograničenom odgovornošću za građenje, OIB 95037503693, Zrinjsko-Frankopanska 62, 21000 Split</izvorni_sadrzaj>
    <derivirana_varijabla naziv="DomainObject.Predmet.ProtustrankaIDrugiAdressOIB_1">KOSJENAC društvo s ograničenom odgovornošću za građenje, OIB 95037503693, Zrinjsko-Frankopanska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KOSJENAC društvo s ograničenom odgovornošću za građenje</item>
      <item>FINANCIJSKA AGENCIJA, RC SPLIT</item>
    </izvorni_sadrzaj>
    <derivirana_varijabla naziv="DomainObject.Predmet.SudioniciListNaziv_1">
      <item>KOSJENAC društvo s ograničenom odgovornošću za građenje</item>
      <item>FINANCIJSKA AGENCIJA, RC SPLIT</item>
    </derivirana_varijabla>
  </DomainObject.Predmet.SudioniciListNaziv>
  <DomainObject.Predmet.SudioniciListAdressOIB>
    <izvorni_sadrzaj>
      <item>KOSJENAC društvo s ograničenom odgovornošću za građenje, OIB 95037503693, Zrinjsko-Frankopanska 62,21000 Split</item>
      <item>FINANCIJSKA AGENCIJA, RC SPLIT, OIB 85821130368, Mažuranićevo šetalište 24 b,21000 Split</item>
    </izvorni_sadrzaj>
    <derivirana_varijabla naziv="DomainObject.Predmet.SudioniciListAdressOIB_1">
      <item>KOSJENAC društvo s ograničenom odgovornošću za građenje, OIB 95037503693, Zrinjsko-Frankopanska 62,21000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95037503693</item>
      <item>, OIB 85821130368</item>
    </izvorni_sadrzaj>
    <derivirana_varijabla naziv="DomainObject.Predmet.SudioniciListNazivOIB_1">
      <item>, OIB 95037503693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2341</properties:Characters>
  <properties:Lines>64</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2018-02-21T13:01:00Z</dcterms:created>
  <dc:creator>Diana Butigan Granić</dc:creator>
  <cp:lastModifiedBy>Srđan Gavranić</cp:lastModifiedBy>
  <cp:lastPrinted>2018-02-21T12:55:00Z</cp:lastPrinted>
  <dcterms:modified xmlns:xsi="http://www.w3.org/2001/XMLSchema-instance" xsi:type="dcterms:W3CDTF">2018-02-21T13:01:00Z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odbacivanje - dužnik brisan.docx</vt:lpwstr>
  </prop:property>
  <prop:property name="CC_coloring" pid="4" fmtid="{D5CDD505-2E9C-101B-9397-08002B2CF9AE}">
    <vt:bool>false</vt:bool>
  </prop:property>
  <prop:property name="BrojStranica" pid="5" fmtid="{D5CDD505-2E9C-101B-9397-08002B2CF9AE}">
    <vt:i4>2</vt:i4>
  </prop:property>
</prop:Properties>
</file>