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F4636" w:rsidR="00FB6079" w:rsidP="00FB6079" w:rsidRDefault="00FB6079" w14:paraId="4f83fbb" w14:textId="4f83fbb">
      <w:pPr>
        <w15:collapsed w:val="false"/>
      </w:pPr>
      <w:bookmarkStart w:name="_GoBack" w:id="0"/>
      <w:bookmarkEnd w:id="0"/>
      <w:r w:rsidRPr="004F4636">
        <w:rPr>
          <w:noProof/>
          <w:lang w:eastAsia="hr-HR"/>
        </w:rPr>
        <w:drawing>
          <wp:inline distT="0" distB="0" distL="0" distR="0">
            <wp:extent cx="581025" cy="723900"/>
            <wp:effectExtent l="0" t="0" r="9525" b="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F4636" w:rsidR="00FB6079" w:rsidP="00FB6079" w:rsidRDefault="00FB6079">
      <w:r w:rsidRPr="004F4636">
        <w:t>REPUBLIKA HRVATSKA</w:t>
      </w:r>
    </w:p>
    <w:p w:rsidRPr="004F4636" w:rsidR="00FB6079" w:rsidP="00FB6079" w:rsidRDefault="00FB6079">
      <w:r w:rsidRPr="004F4636">
        <w:t>TRGOVAČKI SUD U ZAGREBU</w:t>
      </w:r>
    </w:p>
    <w:p w:rsidRPr="004F4636" w:rsidR="00FB6079" w:rsidP="00FB6079" w:rsidRDefault="00FB6079">
      <w:r w:rsidRPr="004F4636">
        <w:t xml:space="preserve">Zagreb, Amruševa 2/II     </w:t>
      </w:r>
      <w:r w:rsidRPr="004F4636">
        <w:tab/>
      </w:r>
      <w:r w:rsidRPr="004F4636">
        <w:tab/>
      </w:r>
      <w:r w:rsidRPr="004F4636">
        <w:tab/>
      </w:r>
      <w:r w:rsidRPr="004F4636">
        <w:tab/>
      </w:r>
      <w:r w:rsidRPr="004F4636">
        <w:tab/>
      </w:r>
      <w:r w:rsidRPr="004F4636">
        <w:tab/>
      </w:r>
    </w:p>
    <w:p w:rsidRPr="004F4636" w:rsidR="00FB6079" w:rsidP="00FB6079" w:rsidRDefault="00FB6079"/>
    <w:p w:rsidRPr="004F4636" w:rsidR="00FB6079" w:rsidP="00FB6079" w:rsidRDefault="00FB6079"/>
    <w:p w:rsidRPr="004F4636" w:rsidR="00FB6079" w:rsidP="00FB6079" w:rsidRDefault="00FB6079"/>
    <w:p w:rsidRPr="004F4636" w:rsidR="00FB6079" w:rsidP="00FB6079" w:rsidRDefault="00FB6079">
      <w:pPr>
        <w:jc w:val="center"/>
      </w:pPr>
      <w:r w:rsidRPr="004F4636">
        <w:t>R E P U B L I K A   H R V A T S K A</w:t>
      </w:r>
    </w:p>
    <w:p w:rsidRPr="004F4636" w:rsidR="00FB6079" w:rsidP="00FB6079" w:rsidRDefault="00FB6079">
      <w:pPr>
        <w:jc w:val="center"/>
      </w:pPr>
      <w:r w:rsidRPr="004F4636">
        <w:t>R J E Š E NJ E</w:t>
      </w:r>
    </w:p>
    <w:p w:rsidRPr="004F4636" w:rsidR="00FB6079" w:rsidP="00FB6079" w:rsidRDefault="00FB6079">
      <w:pPr>
        <w:jc w:val="center"/>
      </w:pPr>
    </w:p>
    <w:p w:rsidR="00FB6079" w:rsidP="00FB6079" w:rsidRDefault="00FB6079">
      <w:pPr>
        <w:jc w:val="both"/>
      </w:pPr>
      <w:r w:rsidRPr="004F4636">
        <w:t>Trgovački sud u Zagrebu, po sucu Nikoli Ribarić, u predstečajnom postupku u povodu prijedloga dužnika TEHNIKA d.d., Zagreb (Grad Zagreb), Ulica grada Vukovara 274, OIB: 73037001250,  dana 12. rujna 2019. godine</w:t>
      </w:r>
    </w:p>
    <w:p w:rsidRPr="004F4636" w:rsidR="00844935" w:rsidP="00FB6079" w:rsidRDefault="00844935">
      <w:pPr>
        <w:jc w:val="both"/>
      </w:pPr>
    </w:p>
    <w:p w:rsidRPr="004F4636" w:rsidR="000F6A84" w:rsidP="000F6A84" w:rsidRDefault="000F6A84">
      <w:pPr>
        <w:ind w:firstLine="708"/>
        <w:jc w:val="both"/>
      </w:pPr>
    </w:p>
    <w:p w:rsidRPr="004F4636" w:rsidR="00E3002E" w:rsidP="0042407B" w:rsidRDefault="001D7C1D">
      <w:pPr>
        <w:jc w:val="center"/>
      </w:pPr>
      <w:r w:rsidRPr="004F4636">
        <w:t xml:space="preserve">r i j e š i o </w:t>
      </w:r>
      <w:r w:rsidR="00844935">
        <w:t xml:space="preserve"> </w:t>
      </w:r>
      <w:r w:rsidRPr="004F4636">
        <w:t xml:space="preserve"> j e</w:t>
      </w:r>
    </w:p>
    <w:p w:rsidRPr="004F4636" w:rsidR="0042407B" w:rsidP="0042407B" w:rsidRDefault="0042407B">
      <w:pPr>
        <w:jc w:val="center"/>
        <w:rPr>
          <w:b/>
        </w:rPr>
      </w:pPr>
    </w:p>
    <w:p w:rsidRPr="004F4636" w:rsidR="00904E39" w:rsidP="00904E39" w:rsidRDefault="00904E39">
      <w:pPr>
        <w:pStyle w:val="BodyText21"/>
        <w:rPr>
          <w:rFonts w:ascii="Times New Roman" w:hAnsi="Times New Roman"/>
          <w:szCs w:val="24"/>
        </w:rPr>
      </w:pPr>
      <w:r w:rsidRPr="004F4636">
        <w:rPr>
          <w:rFonts w:ascii="Times New Roman" w:hAnsi="Times New Roman"/>
          <w:szCs w:val="24"/>
        </w:rPr>
        <w:t xml:space="preserve">Utvrđuje se </w:t>
      </w:r>
      <w:r w:rsidRPr="004F4636" w:rsidR="00CB518A">
        <w:rPr>
          <w:rFonts w:ascii="Times New Roman" w:hAnsi="Times New Roman"/>
          <w:szCs w:val="24"/>
        </w:rPr>
        <w:t xml:space="preserve">kako se </w:t>
      </w:r>
      <w:r w:rsidRPr="004F4636">
        <w:rPr>
          <w:rFonts w:ascii="Times New Roman" w:hAnsi="Times New Roman"/>
          <w:szCs w:val="24"/>
        </w:rPr>
        <w:t>vjerovnik:</w:t>
      </w:r>
    </w:p>
    <w:p w:rsidRPr="004F4636" w:rsidR="00904E39" w:rsidP="00904E39" w:rsidRDefault="00904E39">
      <w:pPr>
        <w:pStyle w:val="BodyText21"/>
        <w:rPr>
          <w:rFonts w:ascii="Times New Roman" w:hAnsi="Times New Roman"/>
          <w:szCs w:val="24"/>
        </w:rPr>
      </w:pPr>
    </w:p>
    <w:p w:rsidRPr="004F4636" w:rsidR="000011C2" w:rsidP="00904E39" w:rsidRDefault="00FB6079">
      <w:pPr>
        <w:pStyle w:val="BodyText21"/>
        <w:rPr>
          <w:rFonts w:ascii="Times New Roman" w:hAnsi="Times New Roman"/>
          <w:szCs w:val="24"/>
        </w:rPr>
      </w:pPr>
      <w:r w:rsidRPr="004F4636">
        <w:rPr>
          <w:rFonts w:ascii="Times New Roman" w:hAnsi="Times New Roman"/>
          <w:szCs w:val="24"/>
        </w:rPr>
        <w:t>ZAGORJE-TEHNOBETON dioničko društvo za izvođenje svih vrsta građevinskih radova</w:t>
      </w:r>
      <w:r w:rsidRPr="004F4636" w:rsidR="000011C2">
        <w:rPr>
          <w:rFonts w:ascii="Times New Roman" w:hAnsi="Times New Roman"/>
          <w:szCs w:val="24"/>
        </w:rPr>
        <w:t xml:space="preserve">, </w:t>
      </w:r>
    </w:p>
    <w:p w:rsidRPr="004F4636" w:rsidR="000011C2" w:rsidP="000011C2" w:rsidRDefault="000011C2">
      <w:pPr>
        <w:pStyle w:val="BodyText21"/>
        <w:rPr>
          <w:rFonts w:ascii="Times New Roman" w:hAnsi="Times New Roman"/>
          <w:szCs w:val="24"/>
        </w:rPr>
      </w:pPr>
      <w:r w:rsidRPr="004F4636">
        <w:rPr>
          <w:rFonts w:ascii="Times New Roman" w:hAnsi="Times New Roman"/>
          <w:szCs w:val="24"/>
        </w:rPr>
        <w:t xml:space="preserve">OIB: </w:t>
      </w:r>
      <w:r w:rsidRPr="004F4636" w:rsidR="00FB6079">
        <w:rPr>
          <w:rFonts w:ascii="Times New Roman" w:hAnsi="Times New Roman"/>
          <w:szCs w:val="24"/>
        </w:rPr>
        <w:t>68289504926</w:t>
      </w:r>
      <w:r w:rsidRPr="004F4636">
        <w:rPr>
          <w:rFonts w:ascii="Times New Roman" w:hAnsi="Times New Roman"/>
          <w:szCs w:val="24"/>
        </w:rPr>
        <w:t xml:space="preserve">, Varaždin, P. Miškine 49, odrekao svoje utvrđene tražbine u ovosudnom </w:t>
      </w:r>
    </w:p>
    <w:p w:rsidRPr="004F4636" w:rsidR="00FB6079" w:rsidP="000011C2" w:rsidRDefault="000011C2">
      <w:pPr>
        <w:pStyle w:val="BodyText21"/>
        <w:rPr>
          <w:rFonts w:ascii="Times New Roman" w:hAnsi="Times New Roman"/>
          <w:szCs w:val="24"/>
        </w:rPr>
      </w:pPr>
      <w:r w:rsidRPr="004F4636">
        <w:rPr>
          <w:rFonts w:ascii="Times New Roman" w:hAnsi="Times New Roman"/>
          <w:szCs w:val="24"/>
        </w:rPr>
        <w:t>predmetu u iznosu od</w:t>
      </w:r>
      <w:r w:rsidRPr="004F4636" w:rsidR="00FB6079">
        <w:rPr>
          <w:rFonts w:ascii="Times New Roman" w:hAnsi="Times New Roman"/>
          <w:szCs w:val="24"/>
        </w:rPr>
        <w:tab/>
        <w:t>189.397,26</w:t>
      </w:r>
      <w:r w:rsidRPr="004F4636">
        <w:rPr>
          <w:rFonts w:ascii="Times New Roman" w:hAnsi="Times New Roman"/>
          <w:szCs w:val="24"/>
        </w:rPr>
        <w:t xml:space="preserve"> kuna</w:t>
      </w:r>
      <w:r w:rsidR="005F0E48">
        <w:rPr>
          <w:rFonts w:ascii="Times New Roman" w:hAnsi="Times New Roman"/>
          <w:szCs w:val="24"/>
        </w:rPr>
        <w:t>.</w:t>
      </w:r>
    </w:p>
    <w:p w:rsidRPr="004F4636" w:rsidR="00FB6079" w:rsidP="00904E39" w:rsidRDefault="00FB6079">
      <w:pPr>
        <w:pStyle w:val="BodyText21"/>
        <w:rPr>
          <w:rFonts w:ascii="Times New Roman" w:hAnsi="Times New Roman"/>
          <w:szCs w:val="24"/>
        </w:rPr>
      </w:pPr>
    </w:p>
    <w:p w:rsidRPr="004F4636" w:rsidR="000F6A84" w:rsidP="00904E39" w:rsidRDefault="000F6A84">
      <w:pPr>
        <w:jc w:val="center"/>
      </w:pPr>
    </w:p>
    <w:p w:rsidRPr="004F4636" w:rsidR="00904E39" w:rsidP="00904E39" w:rsidRDefault="00904E39">
      <w:pPr>
        <w:jc w:val="center"/>
      </w:pPr>
      <w:r w:rsidRPr="004F4636">
        <w:t>Obrazloženje</w:t>
      </w:r>
    </w:p>
    <w:p w:rsidRPr="004F4636" w:rsidR="000F6A84" w:rsidP="00904E39" w:rsidRDefault="000F6A84">
      <w:pPr>
        <w:jc w:val="both"/>
      </w:pPr>
    </w:p>
    <w:p w:rsidRPr="004F4636" w:rsidR="00D43677" w:rsidP="00B312CE" w:rsidRDefault="00A07A97">
      <w:pPr>
        <w:ind w:firstLine="708"/>
        <w:jc w:val="both"/>
      </w:pPr>
      <w:r w:rsidRPr="004F4636">
        <w:t xml:space="preserve">Podneskom od </w:t>
      </w:r>
      <w:r w:rsidRPr="004F4636" w:rsidR="000011C2">
        <w:t>31</w:t>
      </w:r>
      <w:r w:rsidRPr="004F4636">
        <w:t>.</w:t>
      </w:r>
      <w:r w:rsidRPr="004F4636" w:rsidR="000011C2">
        <w:t xml:space="preserve"> srpnja</w:t>
      </w:r>
      <w:r w:rsidRPr="004F4636">
        <w:t xml:space="preserve"> 201</w:t>
      </w:r>
      <w:r w:rsidRPr="004F4636" w:rsidR="00E83D01">
        <w:t>9</w:t>
      </w:r>
      <w:r w:rsidRPr="004F4636">
        <w:t xml:space="preserve">. godine vjerovnik je naveo kako </w:t>
      </w:r>
      <w:r w:rsidRPr="004F4636" w:rsidR="00D43677">
        <w:t xml:space="preserve">se odriče svoje utvrđene tražbine u iznosu od </w:t>
      </w:r>
      <w:r w:rsidRPr="004F4636" w:rsidR="000011C2">
        <w:t>189.397,26</w:t>
      </w:r>
      <w:r w:rsidRPr="004F4636" w:rsidR="00D43677">
        <w:t xml:space="preserve"> kuna.</w:t>
      </w:r>
    </w:p>
    <w:p w:rsidRPr="004F4636" w:rsidR="00D43677" w:rsidP="00B312CE" w:rsidRDefault="00D43677">
      <w:pPr>
        <w:ind w:firstLine="708"/>
        <w:jc w:val="both"/>
      </w:pPr>
    </w:p>
    <w:p w:rsidRPr="004F4636" w:rsidR="00DD42B6" w:rsidP="00B312CE" w:rsidRDefault="00DD42B6">
      <w:pPr>
        <w:ind w:firstLine="708"/>
        <w:jc w:val="both"/>
      </w:pPr>
      <w:r w:rsidRPr="004F4636">
        <w:t xml:space="preserve">Uvidom u Rješenje o utvrđenim i osporenim tražbinama od </w:t>
      </w:r>
      <w:r w:rsidRPr="004F4636" w:rsidR="000011C2">
        <w:t>12. lipnja</w:t>
      </w:r>
      <w:r w:rsidRPr="004F4636">
        <w:t xml:space="preserve"> 201</w:t>
      </w:r>
      <w:r w:rsidRPr="004F4636" w:rsidR="000011C2">
        <w:t>9</w:t>
      </w:r>
      <w:r w:rsidRPr="004F4636">
        <w:t xml:space="preserve">. godine sud je utvrdio kako je vjerovniku </w:t>
      </w:r>
      <w:r w:rsidRPr="004F4636" w:rsidR="000011C2">
        <w:t>osporena tražbina u iznosu od 189.397,26 kuna, a za koju postoji ovršna isprava.</w:t>
      </w:r>
    </w:p>
    <w:p w:rsidRPr="004F4636" w:rsidR="000F6A84" w:rsidP="00B312CE" w:rsidRDefault="000F6A84">
      <w:pPr>
        <w:ind w:firstLine="708"/>
        <w:jc w:val="both"/>
      </w:pPr>
    </w:p>
    <w:p w:rsidRPr="004F4636" w:rsidR="007043E0" w:rsidP="00B312CE" w:rsidRDefault="00E929E2">
      <w:pPr>
        <w:ind w:firstLine="708"/>
        <w:jc w:val="both"/>
      </w:pPr>
      <w:r w:rsidRPr="004F4636">
        <w:t xml:space="preserve">S obzirom da je u podnesku od 31. srpnja 2019. godine vjerovnik naveo kako nije imao saznanja da je tražbina u iznosu od 189.397,26 kuna prijavljena u ovosudnom postupku, te kako je predstečajni dužnik pokrenuo parnični postupak kojim želi </w:t>
      </w:r>
      <w:r w:rsidRPr="004F4636" w:rsidR="007043E0">
        <w:t>dokazati osnovanost svojega osporav</w:t>
      </w:r>
      <w:r w:rsidR="001A3919">
        <w:t>a</w:t>
      </w:r>
      <w:r w:rsidRPr="004F4636" w:rsidR="007043E0">
        <w:t>nja, vjerovnik navodi kako se odriče navedene tražbine.</w:t>
      </w:r>
    </w:p>
    <w:p w:rsidRPr="004F4636" w:rsidR="00E83D01" w:rsidP="00B312CE" w:rsidRDefault="00E83D01">
      <w:pPr>
        <w:ind w:firstLine="708"/>
        <w:jc w:val="both"/>
      </w:pPr>
    </w:p>
    <w:p w:rsidRPr="004F4636" w:rsidR="00904E39" w:rsidP="00904E39" w:rsidRDefault="00904E39">
      <w:pPr>
        <w:pStyle w:val="BodyText21"/>
        <w:ind w:left="0" w:firstLine="0"/>
        <w:rPr>
          <w:rFonts w:ascii="Times New Roman" w:hAnsi="Times New Roman"/>
          <w:szCs w:val="24"/>
        </w:rPr>
      </w:pPr>
      <w:r w:rsidRPr="004F4636">
        <w:rPr>
          <w:rFonts w:ascii="Times New Roman" w:hAnsi="Times New Roman"/>
          <w:szCs w:val="24"/>
        </w:rPr>
        <w:t>Slijedom navedenoga, odlučeno je kao u izreci.</w:t>
      </w:r>
    </w:p>
    <w:tbl>
      <w:tblPr>
        <w:tblW w:w="338" w:type="pct"/>
        <w:tblCellSpacing w:w="0" w:type="dxa"/>
        <w:tblInd w:w="-60" w:type="dxa"/>
        <w:tblCellMar>
          <w:top w:w="15" w:type="dxa"/>
          <w:left w:w="15" w:type="dxa"/>
          <w:bottom w:w="15" w:type="dxa"/>
          <w:right w:w="15" w:type="dxa"/>
        </w:tblCellMar>
        <w:tblLook w:firstRow="1" w:lastRow="0" w:firstColumn="1" w:lastColumn="0" w:noHBand="0" w:noVBand="1" w:val="04A0"/>
      </w:tblPr>
      <w:tblGrid>
        <w:gridCol w:w="267"/>
        <w:gridCol w:w="361"/>
      </w:tblGrid>
      <w:tr w:rsidRPr="004F4636" w:rsidR="00904E39" w:rsidTr="00E04C58">
        <w:trPr>
          <w:trHeight w:val="174"/>
          <w:tblCellSpacing w:w="0" w:type="dxa"/>
        </w:trPr>
        <w:tc>
          <w:tcPr>
            <w:tcW w:w="2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4F4636" w:rsidR="00904E39" w:rsidP="00E04C58" w:rsidRDefault="00904E39">
            <w:pPr>
              <w:jc w:val="center"/>
              <w:rPr>
                <w:color w:val="484848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300" w:type="dxa"/>
            </w:tcMar>
            <w:hideMark/>
          </w:tcPr>
          <w:p w:rsidRPr="004F4636" w:rsidR="00904E39" w:rsidP="00E04C58" w:rsidRDefault="00904E39">
            <w:pPr>
              <w:rPr>
                <w:color w:val="484848"/>
              </w:rPr>
            </w:pPr>
          </w:p>
        </w:tc>
      </w:tr>
    </w:tbl>
    <w:p w:rsidRPr="004F4636" w:rsidR="000F6A84" w:rsidP="00904E39" w:rsidRDefault="000F6A84">
      <w:pPr>
        <w:numPr>
          <w:ilvl w:val="12"/>
          <w:numId w:val="0"/>
        </w:numPr>
        <w:jc w:val="center"/>
      </w:pPr>
    </w:p>
    <w:p w:rsidRPr="004F4636" w:rsidR="00904E39" w:rsidP="00904E39" w:rsidRDefault="00904E39">
      <w:pPr>
        <w:numPr>
          <w:ilvl w:val="12"/>
          <w:numId w:val="0"/>
        </w:numPr>
        <w:jc w:val="center"/>
      </w:pPr>
      <w:r w:rsidRPr="004F4636">
        <w:t>U  Zagrebu,</w:t>
      </w:r>
      <w:r w:rsidRPr="004F4636" w:rsidR="00742B84">
        <w:t xml:space="preserve"> </w:t>
      </w:r>
      <w:r w:rsidRPr="004F4636" w:rsidR="00D43677">
        <w:t>1</w:t>
      </w:r>
      <w:r w:rsidRPr="004F4636" w:rsidR="007043E0">
        <w:t>2</w:t>
      </w:r>
      <w:r w:rsidRPr="004F4636" w:rsidR="00860663">
        <w:t>.</w:t>
      </w:r>
      <w:r w:rsidRPr="004F4636" w:rsidR="007043E0">
        <w:t xml:space="preserve"> rujna</w:t>
      </w:r>
      <w:r w:rsidRPr="004F4636" w:rsidR="00860663">
        <w:t xml:space="preserve"> 201</w:t>
      </w:r>
      <w:r w:rsidRPr="004F4636" w:rsidR="00E83D01">
        <w:t>9</w:t>
      </w:r>
      <w:r w:rsidRPr="004F4636">
        <w:t>. godine</w:t>
      </w:r>
    </w:p>
    <w:p w:rsidRPr="004F4636" w:rsidR="007043E0" w:rsidP="00904E39" w:rsidRDefault="007043E0">
      <w:pPr>
        <w:numPr>
          <w:ilvl w:val="12"/>
          <w:numId w:val="0"/>
        </w:numPr>
        <w:jc w:val="center"/>
      </w:pPr>
    </w:p>
    <w:p w:rsidRPr="001A3919" w:rsidR="00E56134" w:rsidP="001A3919" w:rsidRDefault="00904E39">
      <w:pPr>
        <w:pStyle w:val="Tijeloteksta"/>
        <w:ind w:left="5760"/>
      </w:pPr>
      <w:r w:rsidRPr="004F4636">
        <w:tab/>
      </w:r>
      <w:r w:rsidR="001A3919">
        <w:t xml:space="preserve">           </w:t>
      </w:r>
      <w:r w:rsidRPr="004F4636" w:rsidR="007043E0">
        <w:t>S</w:t>
      </w:r>
      <w:r w:rsidRPr="004F4636" w:rsidR="00E56134">
        <w:t>udac:</w:t>
      </w:r>
    </w:p>
    <w:p w:rsidRPr="004F4636" w:rsidR="00E56134" w:rsidP="00CC052C" w:rsidRDefault="00E56134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 w:rsidRPr="004F4636">
        <w:rPr>
          <w:rFonts w:ascii="Times New Roman" w:hAnsi="Times New Roman"/>
          <w:b w:val="false"/>
          <w:color w:val="auto"/>
          <w:szCs w:val="24"/>
        </w:rPr>
        <w:t>Nikola Ribarić</w:t>
      </w:r>
      <w:r w:rsidR="005F0E48">
        <w:rPr>
          <w:rFonts w:ascii="Times New Roman" w:hAnsi="Times New Roman"/>
          <w:b w:val="false"/>
          <w:color w:val="auto"/>
          <w:szCs w:val="24"/>
        </w:rPr>
        <w:t>, v.r.</w:t>
      </w:r>
      <w:r w:rsidRPr="004F4636"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Pr="004F4636" w:rsidR="004E0AC5" w:rsidP="004E0AC5" w:rsidRDefault="004E0AC5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="001A3919" w:rsidP="004E0AC5" w:rsidRDefault="001A3919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4F4636" w:rsidR="00904E39" w:rsidP="004E0AC5" w:rsidRDefault="00904E39">
      <w:pPr>
        <w:pStyle w:val="Podnaslov"/>
        <w:rPr>
          <w:rFonts w:ascii="Times New Roman" w:hAnsi="Times New Roman"/>
          <w:b w:val="false"/>
          <w:color w:val="auto"/>
          <w:szCs w:val="24"/>
        </w:rPr>
      </w:pPr>
      <w:r w:rsidRPr="004F4636">
        <w:rPr>
          <w:rFonts w:ascii="Times New Roman" w:hAnsi="Times New Roman"/>
          <w:b w:val="false"/>
          <w:color w:val="auto"/>
          <w:szCs w:val="24"/>
        </w:rPr>
        <w:t>UPUTA O PRAVNOM LIJEKU :</w:t>
      </w:r>
    </w:p>
    <w:p w:rsidRPr="004F4636" w:rsidR="00904E39" w:rsidP="00904E39" w:rsidRDefault="00904E39">
      <w:pPr>
        <w:numPr>
          <w:ilvl w:val="12"/>
          <w:numId w:val="0"/>
        </w:numPr>
        <w:jc w:val="both"/>
      </w:pPr>
      <w:r w:rsidRPr="004F4636">
        <w:t>Protiv ovog rješenja, nezadovoljna stranka može uložiti žalbu Visokom trgovačkom sudu Republike Hrvatske u roku od 8 dana od dostave, a ulaže se putem ovog suda u 2 primjerka. Dostava se smatra obavljenom istekom osmoga dana od dana objave pismena na mrežnoj stranici e-Oglasna ploča sudova po primitku rješenja.</w:t>
      </w:r>
    </w:p>
    <w:p w:rsidRPr="004F4636" w:rsidR="00904E39" w:rsidP="00904E39" w:rsidRDefault="00904E39">
      <w:pPr>
        <w:numPr>
          <w:ilvl w:val="12"/>
          <w:numId w:val="0"/>
        </w:numPr>
        <w:jc w:val="both"/>
      </w:pPr>
    </w:p>
    <w:p w:rsidRPr="004F4636" w:rsidR="00CF23BB" w:rsidP="00904E39" w:rsidRDefault="00CF23BB">
      <w:pPr>
        <w:numPr>
          <w:ilvl w:val="12"/>
          <w:numId w:val="0"/>
        </w:numPr>
        <w:jc w:val="both"/>
      </w:pPr>
    </w:p>
    <w:p w:rsidR="004A0C13" w:rsidP="005F0E48" w:rsidRDefault="005F0E48">
      <w:pPr>
        <w:pStyle w:val="BodyText21"/>
        <w:ind w:left="4968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 točnost otpravka – ovlašteni službenik</w:t>
      </w:r>
    </w:p>
    <w:p w:rsidRPr="004F4636" w:rsidR="005F0E48" w:rsidP="005F0E48" w:rsidRDefault="005F0E48">
      <w:pPr>
        <w:pStyle w:val="BodyText21"/>
        <w:ind w:left="5676" w:firstLine="696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Maja Hajtek</w:t>
      </w:r>
    </w:p>
    <w:sectPr w:rsidRPr="004F4636" w:rsidR="005F0E48" w:rsidSect="004F4636">
      <w:headerReference w:type="even" r:id="rId11"/>
      <w:headerReference w:type="default" r:id="rId12"/>
      <w:pgSz w:w="12240" w:h="15840"/>
      <w:pgMar w:top="1098" w:right="1622" w:bottom="1418" w:left="1622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E62F6" w:rsidRDefault="006E62F6">
      <w:r>
        <w:separator/>
      </w:r>
    </w:p>
  </w:endnote>
  <w:endnote w:type="continuationSeparator" w:id="0">
    <w:p w:rsidR="006E62F6" w:rsidRDefault="006E62F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E62F6" w:rsidRDefault="006E62F6">
      <w:r>
        <w:separator/>
      </w:r>
    </w:p>
  </w:footnote>
  <w:footnote w:type="continuationSeparator" w:id="0">
    <w:p w:rsidR="006E62F6" w:rsidRDefault="006E62F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E62F6" w:rsidP="00585191" w:rsidRDefault="006E62F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E62F6" w:rsidRDefault="006E62F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E62F6" w:rsidP="00585191" w:rsidRDefault="006E62F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7A57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6E62F6" w:rsidP="004F4636" w:rsidRDefault="009E7A6B">
    <w:r>
      <w:tab/>
    </w:r>
    <w:r>
      <w:tab/>
    </w:r>
    <w:r>
      <w:tab/>
    </w:r>
    <w:r>
      <w:tab/>
    </w:r>
    <w:r w:rsidR="00D5118C">
      <w:tab/>
    </w:r>
    <w:r w:rsidR="00D5118C">
      <w:tab/>
    </w:r>
    <w:r w:rsidR="00D5118C">
      <w:tab/>
    </w:r>
    <w:r w:rsidR="00D5118C">
      <w:tab/>
    </w:r>
    <w:r w:rsidR="00B312CE">
      <w:t xml:space="preserve">    </w:t>
    </w:r>
    <w:r w:rsidR="00D5118C">
      <w:tab/>
    </w:r>
    <w:r w:rsidR="004F4636">
      <w:t xml:space="preserve">        72. St-2481/2018-286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5672E"/>
    <w:multiLevelType w:val="hybridMultilevel"/>
    <w:tmpl w:val="A4502E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B205E"/>
    <w:multiLevelType w:val="hybridMultilevel"/>
    <w:tmpl w:val="F4A62508"/>
    <w:lvl w:ilvl="0" w:tplc="D6E21F1C">
      <w:start w:val="7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3F02FF"/>
    <w:multiLevelType w:val="hybridMultilevel"/>
    <w:tmpl w:val="08F26C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7C7715"/>
    <w:multiLevelType w:val="singleLevel"/>
    <w:tmpl w:val="6AA24AF4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07B"/>
    <w:rsid w:val="000011C2"/>
    <w:rsid w:val="000149C1"/>
    <w:rsid w:val="0003273A"/>
    <w:rsid w:val="0003636D"/>
    <w:rsid w:val="00065FA4"/>
    <w:rsid w:val="00073D97"/>
    <w:rsid w:val="000810CE"/>
    <w:rsid w:val="00082D64"/>
    <w:rsid w:val="00084517"/>
    <w:rsid w:val="000846DF"/>
    <w:rsid w:val="000A7D42"/>
    <w:rsid w:val="000C56B5"/>
    <w:rsid w:val="000D277C"/>
    <w:rsid w:val="000D7DD4"/>
    <w:rsid w:val="000F0FE6"/>
    <w:rsid w:val="000F6A84"/>
    <w:rsid w:val="001101D7"/>
    <w:rsid w:val="00135666"/>
    <w:rsid w:val="001423CB"/>
    <w:rsid w:val="00142CB2"/>
    <w:rsid w:val="0014311F"/>
    <w:rsid w:val="00153D80"/>
    <w:rsid w:val="00183C92"/>
    <w:rsid w:val="0018613F"/>
    <w:rsid w:val="0018680C"/>
    <w:rsid w:val="001A3919"/>
    <w:rsid w:val="001A7A57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24B40"/>
    <w:rsid w:val="00341FC1"/>
    <w:rsid w:val="003510F6"/>
    <w:rsid w:val="00366CB2"/>
    <w:rsid w:val="003B213D"/>
    <w:rsid w:val="003C7F9B"/>
    <w:rsid w:val="003E6C76"/>
    <w:rsid w:val="0040153A"/>
    <w:rsid w:val="00413E00"/>
    <w:rsid w:val="004230A4"/>
    <w:rsid w:val="0042407B"/>
    <w:rsid w:val="0044785E"/>
    <w:rsid w:val="00456295"/>
    <w:rsid w:val="0046103E"/>
    <w:rsid w:val="00471BD2"/>
    <w:rsid w:val="00494008"/>
    <w:rsid w:val="004A01BF"/>
    <w:rsid w:val="004A0C13"/>
    <w:rsid w:val="004A7644"/>
    <w:rsid w:val="004B5A8C"/>
    <w:rsid w:val="004C6111"/>
    <w:rsid w:val="004C6263"/>
    <w:rsid w:val="004D51BB"/>
    <w:rsid w:val="004D5370"/>
    <w:rsid w:val="004E0AC5"/>
    <w:rsid w:val="004F10C0"/>
    <w:rsid w:val="004F2612"/>
    <w:rsid w:val="004F440D"/>
    <w:rsid w:val="004F4636"/>
    <w:rsid w:val="004F6361"/>
    <w:rsid w:val="00503716"/>
    <w:rsid w:val="00525A5B"/>
    <w:rsid w:val="00535AB3"/>
    <w:rsid w:val="0055111B"/>
    <w:rsid w:val="00552AAE"/>
    <w:rsid w:val="00554285"/>
    <w:rsid w:val="005641BE"/>
    <w:rsid w:val="00575044"/>
    <w:rsid w:val="00585191"/>
    <w:rsid w:val="00586060"/>
    <w:rsid w:val="005A14BE"/>
    <w:rsid w:val="005A26E1"/>
    <w:rsid w:val="005A3656"/>
    <w:rsid w:val="005B4DE4"/>
    <w:rsid w:val="005B5614"/>
    <w:rsid w:val="005C5DB0"/>
    <w:rsid w:val="005E14F3"/>
    <w:rsid w:val="005E482A"/>
    <w:rsid w:val="005F0E48"/>
    <w:rsid w:val="005F2E2B"/>
    <w:rsid w:val="00604F85"/>
    <w:rsid w:val="00623AF3"/>
    <w:rsid w:val="00626B8D"/>
    <w:rsid w:val="00656AB1"/>
    <w:rsid w:val="006852CE"/>
    <w:rsid w:val="00695406"/>
    <w:rsid w:val="00696016"/>
    <w:rsid w:val="006C17E9"/>
    <w:rsid w:val="006C6D31"/>
    <w:rsid w:val="006C7720"/>
    <w:rsid w:val="006D38E8"/>
    <w:rsid w:val="006D5AB7"/>
    <w:rsid w:val="006E5229"/>
    <w:rsid w:val="006E62F6"/>
    <w:rsid w:val="006E7FA0"/>
    <w:rsid w:val="006F2E2D"/>
    <w:rsid w:val="007042D2"/>
    <w:rsid w:val="007043E0"/>
    <w:rsid w:val="00742B84"/>
    <w:rsid w:val="00754E3C"/>
    <w:rsid w:val="00782D08"/>
    <w:rsid w:val="00787AFA"/>
    <w:rsid w:val="007B7CA2"/>
    <w:rsid w:val="007E5232"/>
    <w:rsid w:val="007F3ABC"/>
    <w:rsid w:val="007F5CBE"/>
    <w:rsid w:val="007F6016"/>
    <w:rsid w:val="008028AB"/>
    <w:rsid w:val="00804268"/>
    <w:rsid w:val="00806934"/>
    <w:rsid w:val="00833454"/>
    <w:rsid w:val="00836780"/>
    <w:rsid w:val="00844935"/>
    <w:rsid w:val="00850167"/>
    <w:rsid w:val="0085489D"/>
    <w:rsid w:val="00856344"/>
    <w:rsid w:val="00860663"/>
    <w:rsid w:val="0086311F"/>
    <w:rsid w:val="00865F7D"/>
    <w:rsid w:val="00873338"/>
    <w:rsid w:val="00873C16"/>
    <w:rsid w:val="00894787"/>
    <w:rsid w:val="008A55DD"/>
    <w:rsid w:val="008B74E4"/>
    <w:rsid w:val="008E1AEF"/>
    <w:rsid w:val="008E29C7"/>
    <w:rsid w:val="008F3C55"/>
    <w:rsid w:val="008F4ADF"/>
    <w:rsid w:val="00904E39"/>
    <w:rsid w:val="00906F71"/>
    <w:rsid w:val="00915334"/>
    <w:rsid w:val="009376C9"/>
    <w:rsid w:val="00957DDA"/>
    <w:rsid w:val="009903DB"/>
    <w:rsid w:val="00996195"/>
    <w:rsid w:val="009C3707"/>
    <w:rsid w:val="009C66AF"/>
    <w:rsid w:val="009E15D8"/>
    <w:rsid w:val="009E7A6B"/>
    <w:rsid w:val="00A00231"/>
    <w:rsid w:val="00A0286F"/>
    <w:rsid w:val="00A0396E"/>
    <w:rsid w:val="00A07A97"/>
    <w:rsid w:val="00A22919"/>
    <w:rsid w:val="00A30565"/>
    <w:rsid w:val="00A545CD"/>
    <w:rsid w:val="00A56653"/>
    <w:rsid w:val="00A604D6"/>
    <w:rsid w:val="00A65A28"/>
    <w:rsid w:val="00A73B0F"/>
    <w:rsid w:val="00A817BE"/>
    <w:rsid w:val="00A97C8F"/>
    <w:rsid w:val="00AB58E3"/>
    <w:rsid w:val="00AB7096"/>
    <w:rsid w:val="00AD6820"/>
    <w:rsid w:val="00AF4D65"/>
    <w:rsid w:val="00B131F0"/>
    <w:rsid w:val="00B13F51"/>
    <w:rsid w:val="00B14486"/>
    <w:rsid w:val="00B15BF0"/>
    <w:rsid w:val="00B312CE"/>
    <w:rsid w:val="00B3405B"/>
    <w:rsid w:val="00B42369"/>
    <w:rsid w:val="00B445DF"/>
    <w:rsid w:val="00B47C1D"/>
    <w:rsid w:val="00B65819"/>
    <w:rsid w:val="00B86AA5"/>
    <w:rsid w:val="00BC21E9"/>
    <w:rsid w:val="00BC72A8"/>
    <w:rsid w:val="00BC7B0F"/>
    <w:rsid w:val="00BD4955"/>
    <w:rsid w:val="00BE1970"/>
    <w:rsid w:val="00BE210E"/>
    <w:rsid w:val="00BE7FFA"/>
    <w:rsid w:val="00BF15A9"/>
    <w:rsid w:val="00BF7B20"/>
    <w:rsid w:val="00C22FB5"/>
    <w:rsid w:val="00C25555"/>
    <w:rsid w:val="00C558DE"/>
    <w:rsid w:val="00C657A5"/>
    <w:rsid w:val="00C70A7D"/>
    <w:rsid w:val="00C73C08"/>
    <w:rsid w:val="00C838B1"/>
    <w:rsid w:val="00C8717C"/>
    <w:rsid w:val="00CA7873"/>
    <w:rsid w:val="00CA7CFE"/>
    <w:rsid w:val="00CB518A"/>
    <w:rsid w:val="00CC052C"/>
    <w:rsid w:val="00CD09E2"/>
    <w:rsid w:val="00CE29F2"/>
    <w:rsid w:val="00CE75B7"/>
    <w:rsid w:val="00CF23BB"/>
    <w:rsid w:val="00CF28C5"/>
    <w:rsid w:val="00D03905"/>
    <w:rsid w:val="00D1401A"/>
    <w:rsid w:val="00D2408B"/>
    <w:rsid w:val="00D33ACA"/>
    <w:rsid w:val="00D3766B"/>
    <w:rsid w:val="00D42964"/>
    <w:rsid w:val="00D43677"/>
    <w:rsid w:val="00D452A3"/>
    <w:rsid w:val="00D45874"/>
    <w:rsid w:val="00D5118C"/>
    <w:rsid w:val="00D53EC5"/>
    <w:rsid w:val="00D91CEA"/>
    <w:rsid w:val="00DA72C1"/>
    <w:rsid w:val="00DB6251"/>
    <w:rsid w:val="00DD42B6"/>
    <w:rsid w:val="00E02326"/>
    <w:rsid w:val="00E23F05"/>
    <w:rsid w:val="00E3002E"/>
    <w:rsid w:val="00E33446"/>
    <w:rsid w:val="00E3369C"/>
    <w:rsid w:val="00E371BF"/>
    <w:rsid w:val="00E51AC2"/>
    <w:rsid w:val="00E56134"/>
    <w:rsid w:val="00E72B86"/>
    <w:rsid w:val="00E83D01"/>
    <w:rsid w:val="00E914F3"/>
    <w:rsid w:val="00E929E2"/>
    <w:rsid w:val="00E960BB"/>
    <w:rsid w:val="00EA24FC"/>
    <w:rsid w:val="00EA43A9"/>
    <w:rsid w:val="00EA751C"/>
    <w:rsid w:val="00EB0FA7"/>
    <w:rsid w:val="00EC4EE8"/>
    <w:rsid w:val="00EC6C38"/>
    <w:rsid w:val="00ED3B98"/>
    <w:rsid w:val="00EE020E"/>
    <w:rsid w:val="00EF1852"/>
    <w:rsid w:val="00F24F8F"/>
    <w:rsid w:val="00F34043"/>
    <w:rsid w:val="00F54281"/>
    <w:rsid w:val="00F55116"/>
    <w:rsid w:val="00F55B00"/>
    <w:rsid w:val="00F62528"/>
    <w:rsid w:val="00F70A23"/>
    <w:rsid w:val="00F753F1"/>
    <w:rsid w:val="00F84501"/>
    <w:rsid w:val="00F906F5"/>
    <w:rsid w:val="00F910F7"/>
    <w:rsid w:val="00FA3BBC"/>
    <w:rsid w:val="00FB6079"/>
    <w:rsid w:val="00FB7739"/>
    <w:rsid w:val="00FD24B4"/>
    <w:rsid w:val="00F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Hyperlink" w:uiPriority="99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2407B"/>
    <w:rPr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42407B"/>
    <w:pPr>
      <w:jc w:val="both"/>
    </w:pPr>
    <w:rPr>
      <w:lang w:eastAsia="hr-HR"/>
    </w:rPr>
  </w:style>
  <w:style w:type="paragraph" w:styleId="Zaglavlje">
    <w:name w:val="header"/>
    <w:basedOn w:val="Normal"/>
    <w:rsid w:val="0042407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2407B"/>
  </w:style>
  <w:style w:type="paragraph" w:styleId="Podnoje">
    <w:name w:val="footer"/>
    <w:basedOn w:val="Normal"/>
    <w:rsid w:val="00A545CD"/>
    <w:pPr>
      <w:tabs>
        <w:tab w:val="center" w:pos="4536"/>
        <w:tab w:val="right" w:pos="9072"/>
      </w:tabs>
    </w:pPr>
  </w:style>
  <w:style w:type="character" w:styleId="TijelotekstaChar" w:customStyle="true">
    <w:name w:val="Tijelo teksta Char"/>
    <w:link w:val="Tijeloteksta"/>
    <w:rsid w:val="00ED3B98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type="character" w:styleId="PodnaslovChar" w:customStyle="true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type="paragraph" w:styleId="Tekstbalonia">
    <w:name w:val="Balloon Text"/>
    <w:basedOn w:val="Normal"/>
    <w:link w:val="TekstbaloniaChar"/>
    <w:rsid w:val="001D7C1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1D7C1D"/>
    <w:rPr>
      <w:rFonts w:ascii="Tahoma" w:hAnsi="Tahoma" w:cs="Tahoma"/>
      <w:sz w:val="16"/>
      <w:szCs w:val="16"/>
      <w:lang w:eastAsia="en-US"/>
    </w:rPr>
  </w:style>
  <w:style w:type="character" w:styleId="Hiperveza">
    <w:name w:val="Hyperlink"/>
    <w:uiPriority w:val="99"/>
    <w:unhideWhenUsed/>
    <w:rsid w:val="001D7C1D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5C5DB0"/>
    <w:pPr>
      <w:ind w:left="720"/>
      <w:contextualSpacing/>
    </w:pPr>
  </w:style>
  <w:style w:type="paragraph" w:styleId="Default" w:customStyle="true">
    <w:name w:val="Default"/>
    <w:rsid w:val="006E7FA0"/>
    <w:pPr>
      <w:autoSpaceDE w:val="false"/>
      <w:autoSpaceDN w:val="false"/>
      <w:adjustRightInd w:val="false"/>
    </w:pPr>
    <w:rPr>
      <w:rFonts w:ascii="Calibri" w:hAnsi="Calibri" w:cs="Calibri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04F8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04F8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04F8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04F8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04F8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BodyText21" w:customStyle="true">
    <w:name w:val="Body Text 21"/>
    <w:basedOn w:val="Normal"/>
    <w:rsid w:val="00A3056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A3056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rujna 2019.</izvorni_sadrzaj>
    <derivirana_varijabla naziv="DomainObject.DatumDonosenjaOdluke_1">12.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</izvorni_sadrzaj>
    <derivirana_varijabla naziv="DomainObject.Predmet.OstaliList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</derivirana_varijabla>
  </DomainObject.Predmet.OstaliListFormated>
  <DomainObject.Predmet.OstaliList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  <item>Odvjetničko društvo SUIĆ &amp; ŠKUNCA društvo s ograničenom odgovornošću, OIB 44213507122</item>
      <item>PRIVREDNA BANKA ZAGREB - DIONIČKO DRUŠTVO, OIB 02535697732</item>
      <item>Odvjetničko društvo Matijević, Jakirčević i Malkoč društvo s ograničenom odgovornošću, OIB 33695365562</item>
      <item>Aleksa Jović, OIB 25473850965</item>
      <item>Josip Topolski, OIB 38948768518</item>
    </izvorni_sadrzaj>
    <derivirana_varijabla naziv="DomainObject.Predmet.OstaliList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  <item>Odvjetničko društvo SUIĆ &amp; ŠKUNCA društvo s ograničenom odgovornošću, OIB 44213507122</item>
      <item>PRIVREDNA BANKA ZAGREB - DIONIČKO DRUŠTVO, OIB 02535697732</item>
      <item>Odvjetničko društvo Matijević, Jakirčević i Malkoč društvo s ograničenom odgovornošću, OIB 33695365562</item>
      <item>Aleksa Jović, OIB 25473850965</item>
      <item>Josip Topolski, OIB 38948768518</item>
    </derivirana_varijabla>
  </DomainObject.Predmet.OstaliListFormatedOIB>
  <DomainObject.Predmet.OstaliListFormatedWithAdress>
    <izvorni_sadrzaj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  <item>ZAGREBAČKA BANKA DIONIČKO DRUŠTVO, Trg bana Josipa Jelačića 10, 10000 Zagreb</item>
      <item>GRAD KUTINA, Trg kralja Tomislava 12, 44320 Kutina</item>
      <item>Odvjetničko društvo ČAVIĆ &amp; PARTNERI društvo s ograničenom odgovornošću, Ulica grada Vukovara 269d , 10000 Zagreb</item>
      <item>OTP banka Hrvatska dioničko društvo, Domovinskog rata 61, 21000 Split</item>
      <item>ŽURIĆ i PARTNERI, odvjetničko društvo d.o.o., Savska cesta 32, 10000 Zagreb</item>
      <item>HRVATSKA BANKA ZA OBNOVU I RAZVITAK, Strossmayerov Trg 9, 10000 Zagreb</item>
      <item>Odvjetničko društvo SUIĆ &amp; ŠKUNCA društvo s ograničenom odgovornošću, Domagojeva 14, 10000 Zagreb</item>
      <item>PRIVREDNA BANKA ZAGREB - DIONIČKO DRUŠTVO, Radnička cesta 50, 10000 Zagreb</item>
      <item>Odvjetničko društvo Matijević, Jakirčević i Malkoč društvo s ograničenom odgovornošću, Radnička cesta 47, 10000 Zagreb</item>
      <item>Aleksa Jović, Antuna Mihanovića 1, 10370 Dugo Selo</item>
      <item>Josip Topolski, Juranšćina 6, 49254 Belec</item>
    </izvorni_sadrzaj>
    <derivirana_varijabla naziv="DomainObject.Predmet.OstaliListFormatedWithAdress_1"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  <item>ZAGREBAČKA BANKA DIONIČKO DRUŠTVO, Trg bana Josipa Jelačića 10, 10000 Zagreb</item>
      <item>GRAD KUTINA, Trg kralja Tomislava 12, 44320 Kutina</item>
      <item>Odvjetničko društvo ČAVIĆ &amp; PARTNERI društvo s ograničenom odgovornošću, Ulica grada Vukovara 269d , 10000 Zagreb</item>
      <item>OTP banka Hrvatska dioničko društvo, Domovinskog rata 61, 21000 Split</item>
      <item>ŽURIĆ i PARTNERI, odvjetničko društvo d.o.o., Savska cesta 32, 10000 Zagreb</item>
      <item>HRVATSKA BANKA ZA OBNOVU I RAZVITAK, Strossmayerov Trg 9, 10000 Zagreb</item>
      <item>Odvjetničko društvo SUIĆ &amp; ŠKUNCA društvo s ograničenom odgovornošću, Domagojeva 14, 10000 Zagreb</item>
      <item>PRIVREDNA BANKA ZAGREB - DIONIČKO DRUŠTVO, Radnička cesta 50, 10000 Zagreb</item>
      <item>Odvjetničko društvo Matijević, Jakirčević i Malkoč društvo s ograničenom odgovornošću, Radnička cesta 47, 10000 Zagreb</item>
      <item>Aleksa Jović, Antuna Mihanovića 1, 10370 Dugo Selo</item>
      <item>Josip Topolski, Juranšćina 6, 49254 Belec</item>
    </derivirana_varijabla>
  </DomainObject.Predmet.OstaliListFormatedWithAdress>
  <DomainObject.Predmet.OstaliListFormatedWithAdressOIB>
    <izvorni_sadrzaj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  <item>ZAGREBAČKA BANKA DIONIČKO DRUŠTVO, OIB 92963223473, Trg bana Josipa Jelačića 10, 10000 Zagreb</item>
      <item>GRAD KUTINA, OIB 41888874500, Trg kralja Tomislava 12, 44320 Kutina</item>
      <item>Odvjetničko društvo ČAVIĆ &amp; PARTNERI društvo s ograničenom odgovornošću, OIB 88254971044, Ulica grada Vukovara 269d , 10000 Zagreb</item>
      <item>OTP banka Hrvatska dioničko društvo, OIB 52508873833, Domovinskog rata 61, 21000 Split</item>
      <item>ŽURIĆ i PARTNERI, odvjetničko društvo d.o.o., OIB 03894745705, Savska cesta 32, 10000 Zagreb</item>
      <item>HRVATSKA BANKA ZA OBNOVU I RAZVITAK, OIB 26702280390, Strossmayerov Trg 9, 10000 Zagreb</item>
      <item>Odvjetničko društvo SUIĆ &amp; ŠKUNCA društvo s ograničenom odgovornošću, OIB 44213507122, Domagojeva 14, 10000 Zagreb</item>
      <item>PRIVREDNA BANKA ZAGREB - DIONIČKO DRUŠTVO, OIB 02535697732, Radnička cesta 50, 10000 Zagreb</item>
      <item>Odvjetničko društvo Matijević, Jakirčević i Malkoč društvo s ograničenom odgovornošću, OIB 33695365562, Radnička cesta 47, 10000 Zagreb</item>
      <item>Aleksa Jović, OIB 25473850965, Antuna Mihanovića 1, 10370 Dugo Selo</item>
      <item>Josip Topolski, OIB 38948768518, Juranšćina 6, 49254 Belec</item>
    </izvorni_sadrzaj>
    <derivirana_varijabla naziv="DomainObject.Predmet.OstaliListFormatedWithAdressOIB_1"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  <item>ZAGREBAČKA BANKA DIONIČKO DRUŠTVO, OIB 92963223473, Trg bana Josipa Jelačića 10, 10000 Zagreb</item>
      <item>GRAD KUTINA, OIB 41888874500, Trg kralja Tomislava 12, 44320 Kutina</item>
      <item>Odvjetničko društvo ČAVIĆ &amp; PARTNERI društvo s ograničenom odgovornošću, OIB 88254971044, Ulica grada Vukovara 269d , 10000 Zagreb</item>
      <item>OTP banka Hrvatska dioničko društvo, OIB 52508873833, Domovinskog rata 61, 21000 Split</item>
      <item>ŽURIĆ i PARTNERI, odvjetničko društvo d.o.o., OIB 03894745705, Savska cesta 32, 10000 Zagreb</item>
      <item>HRVATSKA BANKA ZA OBNOVU I RAZVITAK, OIB 26702280390, Strossmayerov Trg 9, 10000 Zagreb</item>
      <item>Odvjetničko društvo SUIĆ &amp; ŠKUNCA društvo s ograničenom odgovornošću, OIB 44213507122, Domagojeva 14, 10000 Zagreb</item>
      <item>PRIVREDNA BANKA ZAGREB - DIONIČKO DRUŠTVO, OIB 02535697732, Radnička cesta 50, 10000 Zagreb</item>
      <item>Odvjetničko društvo Matijević, Jakirčević i Malkoč društvo s ograničenom odgovornošću, OIB 33695365562, Radnička cesta 47, 10000 Zagreb</item>
      <item>Aleksa Jović, OIB 25473850965, Antuna Mihanovića 1, 10370 Dugo Selo</item>
      <item>Josip Topolski, OIB 38948768518, Juranšćina 6, 49254 Belec</item>
    </derivirana_varijabla>
  </DomainObject.Predmet.OstaliListFormatedWithAdressOIB>
  <DomainObject.Predmet.OstaliListNaziv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</izvorni_sadrzaj>
    <derivirana_varijabla naziv="DomainObject.Predmet.OstaliListNaziv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</derivirana_varijabla>
  </DomainObject.Predmet.OstaliListNazivFormated>
  <DomainObject.Predmet.OstaliListNaziv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  <item>Odvjetničko društvo SUIĆ &amp; ŠKUNCA društvo s ograničenom odgovornošću, OIB 44213507122</item>
      <item>PRIVREDNA BANKA ZAGREB - DIONIČKO DRUŠTVO, OIB 02535697732</item>
      <item>Odvjetničko društvo Matijević, Jakirčević i Malkoč društvo s ograničenom odgovornošću, OIB 33695365562</item>
      <item>Aleksa Jović, OIB 25473850965</item>
      <item>Josip Topolski, OIB 38948768518</item>
    </izvorni_sadrzaj>
    <derivirana_varijabla naziv="DomainObject.Predmet.OstaliListNaziv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  <item>Odvjetničko društvo SUIĆ &amp; ŠKUNCA društvo s ograničenom odgovornošću, OIB 44213507122</item>
      <item>PRIVREDNA BANKA ZAGREB - DIONIČKO DRUŠTVO, OIB 02535697732</item>
      <item>Odvjetničko društvo Matijević, Jakirčević i Malkoč društvo s ograničenom odgovornošću, OIB 33695365562</item>
      <item>Aleksa Jović, OIB 25473850965</item>
      <item>Josip Topolski, OIB 38948768518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2019.</izvorni_sadrzaj>
    <derivirana_varijabla naziv="DomainObject.Datum_1">13.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</izvorni_sadrzaj>
    <derivirana_varijabla naziv="DomainObject.Predmet.SudioniciListNaziv_1"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  <item>ZAGREBAČKA BANKA DIONIČKO DRUŠTVO, OIB 92963223473, Trg bana Josipa Jelačića 10,10000 Zagreb</item>
      <item>GRAD KUTINA, OIB 41888874500, Trg kralja Tomislava 12,44320 Kutina</item>
      <item>Odvjetničko društvo ČAVIĆ &amp; PARTNERI društvo s ograničenom odgovornošću, OIB 88254971044, Ulica grada Vukovara 269d ,10000 Zagreb</item>
      <item>OTP banka Hrvatska dioničko društvo, OIB 52508873833, Domovinskog rata 61,21000 Split</item>
      <item>ŽURIĆ i PARTNERI, odvjetničko društvo d.o.o., OIB 03894745705, Savska cesta 32,10000 Zagreb</item>
      <item>HRVATSKA BANKA ZA OBNOVU I RAZVITAK, OIB 26702280390, Strossmayerov Trg 9,10000 Zagreb</item>
      <item>Odvjetničko društvo SUIĆ &amp; ŠKUNCA društvo s ograničenom odgovornošću, OIB 44213507122, Domagojeva 14,10000 Zagreb</item>
      <item>PRIVREDNA BANKA ZAGREB - DIONIČKO DRUŠTVO, OIB 02535697732, Radnička cesta 50,10000 Zagreb</item>
      <item>Odvjetničko društvo Matijević, Jakirčević i Malkoč društvo s ograničenom odgovornošću, OIB 33695365562, Radnička cesta 47,10000 Zagreb</item>
      <item>Aleksa Jović, OIB 25473850965, Antuna Mihanovića 1,10370 Dugo Selo</item>
      <item>Josip Topolski, OIB 38948768518, Juranšćina 6,49254 Belec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  <item>ZAGREBAČKA BANKA DIONIČKO DRUŠTVO, OIB 92963223473, Trg bana Josipa Jelačića 10,10000 Zagreb</item>
      <item>GRAD KUTINA, OIB 41888874500, Trg kralja Tomislava 12,44320 Kutina</item>
      <item>Odvjetničko društvo ČAVIĆ &amp; PARTNERI društvo s ograničenom odgovornošću, OIB 88254971044, Ulica grada Vukovara 269d ,10000 Zagreb</item>
      <item>OTP banka Hrvatska dioničko društvo, OIB 52508873833, Domovinskog rata 61,21000 Split</item>
      <item>ŽURIĆ i PARTNERI, odvjetničko društvo d.o.o., OIB 03894745705, Savska cesta 32,10000 Zagreb</item>
      <item>HRVATSKA BANKA ZA OBNOVU I RAZVITAK, OIB 26702280390, Strossmayerov Trg 9,10000 Zagreb</item>
      <item>Odvjetničko društvo SUIĆ &amp; ŠKUNCA društvo s ograničenom odgovornošću, OIB 44213507122, Domagojeva 14,10000 Zagreb</item>
      <item>PRIVREDNA BANKA ZAGREB - DIONIČKO DRUŠTVO, OIB 02535697732, Radnička cesta 50,10000 Zagreb</item>
      <item>Odvjetničko društvo Matijević, Jakirčević i Malkoč društvo s ograničenom odgovornošću, OIB 33695365562, Radnička cesta 47,10000 Zagreb</item>
      <item>Aleksa Jović, OIB 25473850965, Antuna Mihanovića 1,10370 Dugo Selo</item>
      <item>Josip Topolski, OIB 38948768518, Juranšćina 6,49254 Belec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  <item>, OIB 92963223473</item>
      <item>, OIB 41888874500</item>
      <item>, OIB 88254971044</item>
      <item>, OIB 52508873833</item>
      <item>, OIB 03894745705</item>
      <item>, OIB 26702280390</item>
      <item>, OIB 44213507122</item>
      <item>, OIB 02535697732</item>
      <item>, OIB 33695365562</item>
      <item>, OIB 25473850965</item>
      <item>, OIB 38948768518</item>
    </izvorni_sadrzaj>
    <derivirana_varijabla naziv="DomainObject.Predmet.SudioniciListNazivOIB_1"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  <item>, OIB 92963223473</item>
      <item>, OIB 41888874500</item>
      <item>, OIB 88254971044</item>
      <item>, OIB 52508873833</item>
      <item>, OIB 03894745705</item>
      <item>, OIB 26702280390</item>
      <item>, OIB 44213507122</item>
      <item>, OIB 02535697732</item>
      <item>, OIB 33695365562</item>
      <item>, OIB 25473850965</item>
      <item>, OIB 38948768518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ED5C19-BAED-43BF-BBB7-023CD9D1A11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286</properties:Words>
  <properties:Characters>1457</properties:Characters>
  <properties:Lines>57</properties:Lines>
  <properties:Paragraphs>23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2019-09-12T07:31:00Z</dcterms:created>
  <dc:creator>nribaric</dc:creator>
  <cp:lastModifiedBy>Maja Hajtek</cp:lastModifiedBy>
  <cp:lastPrinted>2019-09-13T08:02:00Z</cp:lastPrinted>
  <dcterms:modified xmlns:xsi="http://www.w3.org/2001/XMLSchema-instance" xsi:type="dcterms:W3CDTF">2019-09-13T08:02:00Z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(odricanje od tražbine zagorjetehnobeton tehnika 12.9.2019. - 286.docx)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