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f614" w14:paraId="bf2f614" w:rsidRDefault="005F6B23" w:rsidP="00DA68DA" w:rsidR="005F6B23" w:rsidRPr="009B3369">
      <w:pPr>
        <w:pStyle w:val="Obinitekst"/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</w:p>
    <w:p w:rsidRDefault="00DA68DA" w:rsidP="00DA68DA" w:rsidR="00DA68DA" w:rsidRPr="009B3369">
      <w:pPr>
        <w:ind w:firstLine="708"/>
      </w:pPr>
      <w:r w:rsidRPr="009B3369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8DA" w:rsidP="00DA68DA" w:rsidR="00DA68DA" w:rsidRPr="009B3369">
      <w:r w:rsidRPr="009B3369">
        <w:rPr>
          <w:rFonts w:eastAsia="MS Mincho"/>
        </w:rPr>
        <w:t>REPUBLIKA HRVATSKA</w:t>
      </w:r>
    </w:p>
    <w:p w:rsidRDefault="00DA68DA" w:rsidP="00DA68DA" w:rsidR="00DA68DA" w:rsidRPr="009B3369">
      <w:r w:rsidRPr="009B3369">
        <w:rPr>
          <w:rFonts w:eastAsia="MS Mincho"/>
        </w:rPr>
        <w:t>TRGOVAČKI SUD U RIJECI</w:t>
      </w:r>
    </w:p>
    <w:p w:rsidRDefault="00DA68DA" w:rsidP="00DA68DA" w:rsidR="00DA68DA" w:rsidRPr="009B3369">
      <w:pPr>
        <w:rPr>
          <w:rFonts w:eastAsia="MS Mincho"/>
        </w:rPr>
      </w:pPr>
      <w:r w:rsidRPr="009B3369">
        <w:rPr>
          <w:rFonts w:eastAsia="MS Mincho"/>
        </w:rPr>
        <w:t xml:space="preserve">      Rijeka, Zadarska 1 i 3</w:t>
      </w:r>
    </w:p>
    <w:p w:rsidRDefault="005F6B23" w:rsidP="00DA68DA" w:rsidR="005F6B23" w:rsidRPr="009B3369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5F6B23" w:rsidP="005F6B23" w:rsidR="005F6B23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A68DA" w:rsidP="005F6B23" w:rsidR="00DA68DA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1D7E84" w:rsidP="005F6B23" w:rsidR="001D7E84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B3369">
        <w:rPr>
          <w:rFonts w:cs="Times New Roman" w:eastAsia="MS Mincho" w:hAnsi="Times New Roman" w:ascii="Times New Roman"/>
          <w:sz w:val="24"/>
        </w:rPr>
        <w:t>R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E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P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U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B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L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I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K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A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 </w:t>
      </w:r>
      <w:r w:rsidRPr="009B3369">
        <w:rPr>
          <w:rFonts w:cs="Times New Roman" w:eastAsia="MS Mincho" w:hAnsi="Times New Roman" w:ascii="Times New Roman"/>
          <w:sz w:val="24"/>
        </w:rPr>
        <w:t xml:space="preserve"> H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R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V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A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T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S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K</w:t>
      </w:r>
      <w:r w:rsidR="005F6B23" w:rsidRPr="009B3369">
        <w:rPr>
          <w:rFonts w:cs="Times New Roman" w:eastAsia="MS Mincho" w:hAnsi="Times New Roman" w:ascii="Times New Roman"/>
          <w:sz w:val="24"/>
        </w:rPr>
        <w:t xml:space="preserve"> </w:t>
      </w:r>
      <w:r w:rsidRPr="009B3369">
        <w:rPr>
          <w:rFonts w:cs="Times New Roman" w:eastAsia="MS Mincho" w:hAnsi="Times New Roman" w:ascii="Times New Roman"/>
          <w:sz w:val="24"/>
        </w:rPr>
        <w:t>A</w:t>
      </w:r>
    </w:p>
    <w:p w:rsidRDefault="009C516D" w:rsidR="009C516D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8C332C" w:rsidR="008C332C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B3369">
        <w:rPr>
          <w:rFonts w:cs="Times New Roman" w:eastAsia="MS Mincho" w:hAnsi="Times New Roman" w:ascii="Times New Roman"/>
          <w:sz w:val="24"/>
        </w:rPr>
        <w:t>R J E Š E N J E</w:t>
      </w:r>
    </w:p>
    <w:p w:rsidRDefault="00F373CB" w:rsidP="00A7472F" w:rsidR="00F373CB" w:rsidRPr="009B3369">
      <w:pPr>
        <w:jc w:val="both"/>
      </w:pPr>
    </w:p>
    <w:p w:rsidRDefault="00A7472F" w:rsidP="00EB191E" w:rsidR="00DD54C0" w:rsidRPr="009B3369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B3369">
        <w:rPr>
          <w:rFonts w:cs="Times New Roman" w:hAnsi="Times New Roman" w:ascii="Times New Roman"/>
          <w:sz w:val="24"/>
          <w:szCs w:val="24"/>
        </w:rPr>
        <w:t xml:space="preserve">Trgovački sud u Rijeci, po Liljani Ugrin, stečajnom sucu </w:t>
      </w:r>
      <w:r w:rsidR="00EE771F" w:rsidRPr="009B3369">
        <w:rPr>
          <w:rFonts w:cs="Times New Roman" w:hAnsi="Times New Roman" w:ascii="Times New Roman"/>
          <w:sz w:val="24"/>
          <w:szCs w:val="24"/>
        </w:rPr>
        <w:t xml:space="preserve">u postupku provođenja stečajnog postupka nad dužnikom </w:t>
      </w:r>
      <w:r w:rsidR="005F6B23" w:rsidRPr="009B3369">
        <w:rPr>
          <w:rFonts w:cs="Times New Roman" w:hAnsi="Times New Roman" w:ascii="Times New Roman"/>
          <w:sz w:val="24"/>
          <w:szCs w:val="24"/>
        </w:rPr>
        <w:t>HOTELI OMIŠALJ dioničko društvo za hoteljerstvo, turizam, trgovinu i usluge u stečaju Omišalj, Zagradi 39 ( MBS 040098188 – OIB  18048322611 )</w:t>
      </w:r>
      <w:r w:rsidRPr="009B3369">
        <w:rPr>
          <w:rFonts w:cs="Times New Roman" w:hAnsi="Times New Roman" w:ascii="Times New Roman"/>
          <w:sz w:val="24"/>
          <w:szCs w:val="24"/>
        </w:rPr>
        <w:t xml:space="preserve"> dana </w:t>
      </w:r>
      <w:r w:rsidR="005134B4" w:rsidRPr="009B3369">
        <w:rPr>
          <w:rFonts w:cs="Times New Roman" w:hAnsi="Times New Roman" w:ascii="Times New Roman"/>
          <w:sz w:val="24"/>
          <w:szCs w:val="24"/>
        </w:rPr>
        <w:t>4. svibnja 2016.</w:t>
      </w:r>
      <w:r w:rsidRPr="009B33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D4F07" w:rsidR="004D4F07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EE771F" w:rsidP="00EE771F" w:rsidR="00EE771F" w:rsidRPr="009B3369">
      <w:pPr>
        <w:ind w:firstLine="720"/>
        <w:jc w:val="center"/>
      </w:pPr>
    </w:p>
    <w:p w:rsidRDefault="00EE771F" w:rsidP="00EA29E0" w:rsidR="00EE771F" w:rsidRPr="009B3369">
      <w:pPr>
        <w:jc w:val="center"/>
      </w:pPr>
      <w:r w:rsidRPr="009B3369">
        <w:t>r i j e š i o   j e</w:t>
      </w:r>
    </w:p>
    <w:p w:rsidRDefault="00EE771F" w:rsidP="00EE771F" w:rsidR="00EE771F" w:rsidRPr="009B3369">
      <w:pPr>
        <w:ind w:firstLine="720"/>
        <w:jc w:val="both"/>
      </w:pPr>
    </w:p>
    <w:p w:rsidRDefault="00E5760B" w:rsidP="00EE771F" w:rsidR="00E5760B" w:rsidRPr="009B3369">
      <w:pPr>
        <w:ind w:firstLine="720"/>
        <w:jc w:val="both"/>
      </w:pPr>
    </w:p>
    <w:p w:rsidRDefault="005F6B23" w:rsidP="00762963" w:rsidR="00762963" w:rsidRPr="009B3369">
      <w:pPr>
        <w:jc w:val="both"/>
      </w:pPr>
      <w:r w:rsidRPr="009B3369">
        <w:t>I.</w:t>
      </w:r>
      <w:r w:rsidRPr="009B3369">
        <w:tab/>
      </w:r>
      <w:r w:rsidR="00762963" w:rsidRPr="009B3369">
        <w:t>Odobrava se isplata dosadašnjih stvarnih troškova stečajnog upravitelja u iznosu od 6.379,53 k</w:t>
      </w:r>
      <w:r w:rsidR="009B3369">
        <w:t xml:space="preserve">n  za period od 1. siječnja </w:t>
      </w:r>
      <w:r w:rsidR="00762963" w:rsidRPr="009B3369">
        <w:t xml:space="preserve">2015. do 31. </w:t>
      </w:r>
      <w:r w:rsidR="009B3369">
        <w:t xml:space="preserve">prosinca </w:t>
      </w:r>
      <w:r w:rsidR="00762963" w:rsidRPr="009B3369">
        <w:t>201</w:t>
      </w:r>
      <w:r w:rsidR="00864481" w:rsidRPr="009B3369">
        <w:t>5</w:t>
      </w:r>
      <w:r w:rsidR="00762963" w:rsidRPr="009B3369">
        <w:t xml:space="preserve">.   </w:t>
      </w:r>
    </w:p>
    <w:p w:rsidRDefault="0014128C" w:rsidP="00762963" w:rsidR="0014128C" w:rsidRPr="009B3369">
      <w:pPr>
        <w:jc w:val="both"/>
        <w:rPr>
          <w:rFonts w:eastAsia="MS Mincho"/>
        </w:rPr>
      </w:pPr>
    </w:p>
    <w:p w:rsidRDefault="005F6B23" w:rsidP="005F6B23" w:rsidR="005F6B23" w:rsidRPr="009B3369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9B3369">
        <w:rPr>
          <w:rFonts w:cs="Times New Roman" w:eastAsia="MS Mincho" w:hAnsi="Times New Roman" w:ascii="Times New Roman"/>
          <w:sz w:val="24"/>
          <w:szCs w:val="24"/>
        </w:rPr>
        <w:t>II.</w:t>
      </w:r>
      <w:r w:rsidRPr="009B3369">
        <w:rPr>
          <w:rFonts w:cs="Times New Roman" w:eastAsia="MS Mincho" w:hAnsi="Times New Roman" w:ascii="Times New Roman"/>
          <w:sz w:val="24"/>
          <w:szCs w:val="24"/>
        </w:rPr>
        <w:tab/>
      </w:r>
      <w:r w:rsidRPr="009B3369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5F6B23" w:rsidP="00EE771F" w:rsidR="005F6B23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B70E6" w:rsidP="00EE771F" w:rsidR="001B70E6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B336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B3369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EE771F" w:rsidP="00EE771F" w:rsidR="00EE771F" w:rsidRPr="009B336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B336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2963" w:rsidP="00762963" w:rsidR="00864481" w:rsidRPr="009B3369">
      <w:pPr>
        <w:ind w:firstLine="708"/>
        <w:jc w:val="both"/>
      </w:pPr>
      <w:r w:rsidRPr="009B3369">
        <w:t xml:space="preserve">U podnesku od </w:t>
      </w:r>
      <w:r w:rsidR="00864481" w:rsidRPr="009B3369">
        <w:t>3</w:t>
      </w:r>
      <w:r w:rsidRPr="009B3369">
        <w:t xml:space="preserve">. </w:t>
      </w:r>
      <w:r w:rsidR="00864481" w:rsidRPr="009B3369">
        <w:t xml:space="preserve">svibnja </w:t>
      </w:r>
      <w:r w:rsidRPr="009B3369">
        <w:t>201</w:t>
      </w:r>
      <w:r w:rsidR="009B3369">
        <w:t>6</w:t>
      </w:r>
      <w:r w:rsidRPr="009B3369">
        <w:t>. stečajn</w:t>
      </w:r>
      <w:r w:rsidR="00864481" w:rsidRPr="009B3369">
        <w:t>i</w:t>
      </w:r>
      <w:r w:rsidRPr="009B3369">
        <w:t xml:space="preserve"> upravitelj</w:t>
      </w:r>
      <w:r w:rsidR="00864481" w:rsidRPr="009B3369">
        <w:t xml:space="preserve"> </w:t>
      </w:r>
      <w:r w:rsidRPr="009B3369">
        <w:t>je predloži</w:t>
      </w:r>
      <w:r w:rsidR="00864481" w:rsidRPr="009B3369">
        <w:t xml:space="preserve">o </w:t>
      </w:r>
      <w:r w:rsidRPr="009B3369">
        <w:t>donošenje odluke o isplati nje</w:t>
      </w:r>
      <w:r w:rsidR="00864481" w:rsidRPr="009B3369">
        <w:t>govih s</w:t>
      </w:r>
      <w:r w:rsidRPr="009B3369">
        <w:t>tvarnih troškova koje je ima</w:t>
      </w:r>
      <w:r w:rsidR="00864481" w:rsidRPr="009B3369">
        <w:t xml:space="preserve">o tijekom 2015., time da je uz podnesak dostavio </w:t>
      </w:r>
      <w:r w:rsidRPr="009B3369">
        <w:t xml:space="preserve"> dokumentacij</w:t>
      </w:r>
      <w:r w:rsidR="009B3369">
        <w:t>u</w:t>
      </w:r>
      <w:r w:rsidR="00864481" w:rsidRPr="009B3369">
        <w:t xml:space="preserve"> koj</w:t>
      </w:r>
      <w:r w:rsidR="009B3369">
        <w:t>om</w:t>
      </w:r>
      <w:r w:rsidR="00864481" w:rsidRPr="009B3369">
        <w:t xml:space="preserve"> dokazuje troškove. </w:t>
      </w:r>
    </w:p>
    <w:p w:rsidRDefault="00762963" w:rsidP="00762963" w:rsidR="00762963" w:rsidRPr="009B3369">
      <w:pPr>
        <w:ind w:firstLine="708"/>
        <w:jc w:val="both"/>
      </w:pPr>
    </w:p>
    <w:p w:rsidRDefault="00762963" w:rsidP="00762963" w:rsidR="00762963" w:rsidRPr="009B3369">
      <w:pPr>
        <w:ind w:firstLine="708"/>
        <w:jc w:val="both"/>
      </w:pPr>
      <w:r w:rsidRPr="009B3369">
        <w:t xml:space="preserve">Sud je izvršio uvid u spis.    </w:t>
      </w:r>
    </w:p>
    <w:p w:rsidRDefault="00762963" w:rsidP="00762963" w:rsidR="00762963" w:rsidRPr="009B3369">
      <w:pPr>
        <w:ind w:firstLine="708"/>
        <w:jc w:val="both"/>
      </w:pPr>
    </w:p>
    <w:p w:rsidRDefault="00762963" w:rsidP="00762963" w:rsidR="00762963" w:rsidRPr="009B3369">
      <w:pPr>
        <w:ind w:firstLine="708"/>
        <w:jc w:val="both"/>
      </w:pPr>
      <w:r w:rsidRPr="009B3369">
        <w:t xml:space="preserve">Odredbom članka 441. stavak 2. Stečajnog zakona („Narodne novine“ broj 71/15; u daljnjem tekstu SZ/15) u vezi s člankom 94. stavak 1. SZ/15 propisano je da </w:t>
      </w:r>
      <w:r w:rsidRPr="009B3369">
        <w:rPr>
          <w:color w:val="000000"/>
        </w:rPr>
        <w:t>stečajni upravitelj ima pravo na nagradu za svoj rad i naknadu stvarnih troškova.</w:t>
      </w:r>
    </w:p>
    <w:p w:rsidRDefault="00762963" w:rsidP="00762963" w:rsidR="00762963" w:rsidRPr="009B3369">
      <w:pPr>
        <w:ind w:firstLine="708"/>
        <w:jc w:val="both"/>
      </w:pPr>
    </w:p>
    <w:p w:rsidRDefault="00762963" w:rsidP="00864481" w:rsidR="00762963" w:rsidRPr="009B3369">
      <w:pPr>
        <w:ind w:firstLine="708"/>
        <w:jc w:val="both"/>
      </w:pPr>
      <w:r w:rsidRPr="009B3369">
        <w:t xml:space="preserve">Iz </w:t>
      </w:r>
      <w:r w:rsidR="00864481" w:rsidRPr="009B3369">
        <w:t>podnijetih izvješća stečajnog upravitelja, koji priliježu spisu</w:t>
      </w:r>
      <w:r w:rsidR="005134B4" w:rsidRPr="009B3369">
        <w:t xml:space="preserve"> te dokumentacije dostavljene uz navedeni podnesak</w:t>
      </w:r>
      <w:r w:rsidR="00864481" w:rsidRPr="009B3369">
        <w:t xml:space="preserve">, </w:t>
      </w:r>
      <w:r w:rsidRPr="009B3369">
        <w:t>utvrđeno je da se radi o stvarnim troškovima</w:t>
      </w:r>
      <w:r w:rsidR="00864481" w:rsidRPr="009B3369">
        <w:t xml:space="preserve"> koji su bili nužni budući je dužnik nasta</w:t>
      </w:r>
      <w:r w:rsidR="009B3369">
        <w:t xml:space="preserve">vio s obavljanjem djelatnosti, </w:t>
      </w:r>
      <w:r w:rsidR="00864481" w:rsidRPr="009B3369">
        <w:t xml:space="preserve">pa je prisutnost </w:t>
      </w:r>
      <w:r w:rsidRPr="009B3369">
        <w:t>stečajn</w:t>
      </w:r>
      <w:r w:rsidR="00864481" w:rsidRPr="009B3369">
        <w:t xml:space="preserve">og </w:t>
      </w:r>
      <w:r w:rsidRPr="009B3369">
        <w:t>upravitelj</w:t>
      </w:r>
      <w:r w:rsidR="00864481" w:rsidRPr="009B3369">
        <w:t>a</w:t>
      </w:r>
      <w:r w:rsidRPr="009B3369">
        <w:t xml:space="preserve"> zbog obavljanja dužnosti u sjedištu dužnika bil</w:t>
      </w:r>
      <w:r w:rsidR="009B3369">
        <w:t>a</w:t>
      </w:r>
      <w:r w:rsidRPr="009B3369">
        <w:t xml:space="preserve"> neophodn</w:t>
      </w:r>
      <w:r w:rsidR="009B3369">
        <w:t>a</w:t>
      </w:r>
      <w:r w:rsidRPr="009B3369">
        <w:t xml:space="preserve"> i opravdan</w:t>
      </w:r>
      <w:r w:rsidR="009B3369">
        <w:t>a</w:t>
      </w:r>
      <w:r w:rsidRPr="009B3369">
        <w:t>.</w:t>
      </w:r>
    </w:p>
    <w:p w:rsidRDefault="00762963" w:rsidP="00762963" w:rsidR="00762963" w:rsidRPr="009B3369">
      <w:pPr>
        <w:ind w:firstLine="708"/>
        <w:jc w:val="both"/>
      </w:pPr>
    </w:p>
    <w:p w:rsidRDefault="00762963" w:rsidP="00762963" w:rsidR="00762963" w:rsidRPr="009B3369">
      <w:pPr>
        <w:ind w:firstLine="720"/>
        <w:jc w:val="both"/>
        <w:rPr>
          <w:color w:val="000000"/>
        </w:rPr>
      </w:pPr>
      <w:r w:rsidRPr="009B3369">
        <w:lastRenderedPageBreak/>
        <w:t xml:space="preserve">Stoga je primjenom odredbe članka 441. stavak 2. SZ/15 u vezi s člankom 94. stavak 3. SZ/15, kojim je propisano da </w:t>
      </w:r>
      <w:r w:rsidRPr="009B3369">
        <w:rPr>
          <w:color w:val="000000"/>
        </w:rPr>
        <w:t>naknadu troškova rješenjem određuje sud na temelju pisanoga, obrazloženoga i dokumentiranoga izvješća stečajnoga upravitelja valjalo odlučiti kao pod točkom I. iz</w:t>
      </w:r>
      <w:r w:rsidR="005134B4" w:rsidRPr="009B3369">
        <w:rPr>
          <w:color w:val="000000"/>
        </w:rPr>
        <w:t>r</w:t>
      </w:r>
      <w:r w:rsidRPr="009B3369">
        <w:rPr>
          <w:color w:val="000000"/>
        </w:rPr>
        <w:t>eke ovog rješenja.</w:t>
      </w:r>
    </w:p>
    <w:p w:rsidRDefault="00762963" w:rsidP="00762963" w:rsidR="00762963" w:rsidRPr="009B3369">
      <w:pPr>
        <w:ind w:firstLine="720"/>
        <w:jc w:val="both"/>
      </w:pPr>
    </w:p>
    <w:p w:rsidRDefault="00762963" w:rsidP="00762963" w:rsidR="00762963" w:rsidRPr="009B3369">
      <w:pPr>
        <w:ind w:firstLine="708"/>
        <w:jc w:val="both"/>
      </w:pPr>
      <w:r w:rsidRPr="009B3369">
        <w:t>Odluka pod točkom II. izreke ovog rješ</w:t>
      </w:r>
      <w:r w:rsidR="005134B4" w:rsidRPr="009B3369">
        <w:t>e</w:t>
      </w:r>
      <w:r w:rsidRPr="009B3369">
        <w:t>nja donijeta je primjenom odredbe stavka 4. istog članka.</w:t>
      </w:r>
    </w:p>
    <w:p w:rsidRDefault="00762963" w:rsidP="00762963" w:rsidR="00762963" w:rsidRPr="009B3369">
      <w:pPr>
        <w:ind w:firstLine="720"/>
        <w:jc w:val="center"/>
      </w:pPr>
    </w:p>
    <w:p w:rsidRDefault="00DD5DA2" w:rsidP="005134B4" w:rsidR="005134B4" w:rsidRPr="009B3369">
      <w:pPr>
        <w:jc w:val="center"/>
      </w:pPr>
      <w:r>
        <w:rPr>
          <w:rFonts w:eastAsia="MS Mincho"/>
        </w:rPr>
        <w:t>U Rijeci</w:t>
      </w:r>
      <w:r w:rsidR="00762963" w:rsidRPr="009B3369">
        <w:rPr>
          <w:rFonts w:eastAsia="MS Mincho"/>
        </w:rPr>
        <w:t xml:space="preserve">, </w:t>
      </w:r>
      <w:r w:rsidR="005134B4" w:rsidRPr="009B3369">
        <w:t>4. svibnja 2016.</w:t>
      </w:r>
    </w:p>
    <w:p w:rsidRDefault="005134B4" w:rsidP="005134B4" w:rsidR="005134B4" w:rsidRPr="009B3369">
      <w:pPr>
        <w:jc w:val="center"/>
      </w:pPr>
    </w:p>
    <w:p w:rsidRDefault="005134B4" w:rsidP="005134B4" w:rsidR="00762963" w:rsidRPr="009B3369">
      <w:pPr>
        <w:jc w:val="center"/>
        <w:rPr>
          <w:rFonts w:eastAsia="MS Mincho"/>
        </w:rPr>
      </w:pPr>
      <w:r w:rsidRPr="009B3369">
        <w:rPr>
          <w:rFonts w:eastAsia="MS Mincho"/>
        </w:rPr>
        <w:t xml:space="preserve">                                                                                                         </w:t>
      </w:r>
      <w:r w:rsidR="00DD5DA2">
        <w:rPr>
          <w:rFonts w:eastAsia="MS Mincho"/>
        </w:rPr>
        <w:t xml:space="preserve">                    </w:t>
      </w:r>
      <w:r w:rsidR="00762963" w:rsidRPr="009B3369">
        <w:rPr>
          <w:rFonts w:eastAsia="MS Mincho"/>
        </w:rPr>
        <w:t xml:space="preserve">Stečajni sudac                                                   </w:t>
      </w:r>
    </w:p>
    <w:p w:rsidRDefault="00DD5DA2" w:rsidP="00DD5DA2" w:rsidR="00762963" w:rsidRPr="009B3369">
      <w:pPr>
        <w:ind w:left="7080"/>
        <w:jc w:val="center"/>
        <w:rPr>
          <w:rFonts w:eastAsia="MS Mincho"/>
        </w:rPr>
      </w:pPr>
      <w:r>
        <w:rPr>
          <w:rFonts w:eastAsia="MS Mincho"/>
        </w:rPr>
        <w:t xml:space="preserve">      </w:t>
      </w:r>
      <w:r w:rsidR="00762963" w:rsidRPr="009B3369">
        <w:rPr>
          <w:rFonts w:eastAsia="MS Mincho"/>
        </w:rPr>
        <w:t>Liljana Ugrin</w:t>
      </w:r>
    </w:p>
    <w:p w:rsidRDefault="00762963" w:rsidP="00762963" w:rsidR="00762963" w:rsidRPr="009B3369">
      <w:pPr>
        <w:jc w:val="right"/>
        <w:rPr>
          <w:rFonts w:eastAsia="MS Mincho"/>
        </w:rPr>
      </w:pPr>
      <w:r w:rsidRPr="009B3369">
        <w:rPr>
          <w:rFonts w:eastAsia="MS Mincho"/>
        </w:rPr>
        <w:t xml:space="preserve"> </w:t>
      </w:r>
    </w:p>
    <w:p w:rsidRDefault="00762963" w:rsidP="00762963" w:rsidR="00762963" w:rsidRPr="009B3369">
      <w:pPr>
        <w:rPr>
          <w:rFonts w:eastAsia="MS Mincho"/>
        </w:rPr>
      </w:pPr>
    </w:p>
    <w:p w:rsidRDefault="00762963" w:rsidP="00762963" w:rsidR="00762963" w:rsidRPr="007758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2963" w:rsidP="00762963" w:rsidR="00762963" w:rsidRPr="007758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8ED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762963" w:rsidP="00762963" w:rsidR="00762963" w:rsidRPr="009B3369">
      <w:pPr>
        <w:jc w:val="both"/>
      </w:pPr>
      <w:r w:rsidRPr="009B3369">
        <w:tab/>
        <w:t>Protiv ovog rješenja pravo na žalbu imaju stečajni upravitelj i svaki stečajni vjerovnik ( članka 29. stavak 5. SZ ). Žalba se podnosi u roku od 8 dana od dana p</w:t>
      </w:r>
      <w:r w:rsidR="007758ED">
        <w:t xml:space="preserve">rimitka istog putem ovog suda, </w:t>
      </w:r>
      <w:r w:rsidRPr="009B3369">
        <w:t xml:space="preserve">u tri istovjetna primjerka. O žalbi odlučuje Visoki trgovački sud Republike Hrvatske. </w:t>
      </w:r>
    </w:p>
    <w:p w:rsidRDefault="00762963" w:rsidP="00762963" w:rsidR="00762963" w:rsidRPr="009B33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2963" w:rsidP="00762963" w:rsidR="00762963" w:rsidRPr="009B33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2963" w:rsidP="00762963" w:rsidR="00762963" w:rsidRPr="009B33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2963" w:rsidP="00762963" w:rsidR="00762963" w:rsidRPr="009B33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2963" w:rsidP="00762963" w:rsidR="00762963" w:rsidRPr="007758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8ED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762963" w:rsidP="00762963" w:rsidR="00762963" w:rsidRPr="007758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8ED">
        <w:rPr>
          <w:rFonts w:cs="Times New Roman" w:eastAsia="MS Mincho" w:hAnsi="Times New Roman" w:ascii="Times New Roman"/>
          <w:sz w:val="24"/>
          <w:szCs w:val="24"/>
        </w:rPr>
        <w:t>Rješenje dostaviti stečajnom upravitelju</w:t>
      </w:r>
    </w:p>
    <w:p w:rsidRDefault="00762963" w:rsidP="00762963" w:rsidR="00762963" w:rsidRPr="007758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758ED">
        <w:rPr>
          <w:rFonts w:cs="Times New Roman" w:eastAsia="MS Mincho" w:hAnsi="Times New Roman" w:ascii="Times New Roman"/>
          <w:sz w:val="24"/>
          <w:szCs w:val="24"/>
        </w:rPr>
        <w:t xml:space="preserve">Rješenje objaviti na mrežnoj stranici e- oglasne ploče suda </w:t>
      </w:r>
    </w:p>
    <w:p w:rsidRDefault="00762963" w:rsidP="00762963" w:rsidR="00762963" w:rsidRPr="009B33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9B3369">
        <w:rPr>
          <w:rFonts w:cs="Times New Roman" w:eastAsia="MS Mincho" w:hAnsi="Times New Roman" w:ascii="Times New Roman"/>
          <w:szCs w:val="24"/>
        </w:rPr>
        <w:t xml:space="preserve">U Rijeci, </w:t>
      </w:r>
      <w:r w:rsidR="005134B4" w:rsidRPr="009B3369">
        <w:rPr>
          <w:rFonts w:cs="Times New Roman" w:hAnsi="Times New Roman" w:ascii="Times New Roman"/>
          <w:sz w:val="24"/>
          <w:szCs w:val="24"/>
        </w:rPr>
        <w:t>4. svibnja 2016.</w:t>
      </w:r>
      <w:r w:rsidRPr="009B3369">
        <w:rPr>
          <w:rFonts w:cs="Times New Roman" w:hAnsi="Times New Roman" w:ascii="Times New Roman"/>
        </w:rPr>
        <w:t>.</w:t>
      </w:r>
    </w:p>
    <w:p w:rsidRDefault="00E5760B" w:rsidP="00762963" w:rsidR="00E5760B" w:rsidRPr="009B3369">
      <w:pPr>
        <w:ind w:firstLine="708"/>
        <w:jc w:val="both"/>
        <w:rPr>
          <w:rFonts w:eastAsia="MS Mincho"/>
        </w:rPr>
      </w:pPr>
    </w:p>
    <w:sectPr w:rsidSect="009B3369" w:rsidR="00E5760B" w:rsidRPr="009B336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4AB" w:rsidR="000E14AB">
      <w:r>
        <w:separator/>
      </w:r>
    </w:p>
  </w:endnote>
  <w:endnote w:id="0" w:type="continuationSeparator">
    <w:p w:rsidRDefault="000E14AB" w:rsidR="000E1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 w:rsidRPr="009B3369">
    <w:pPr>
      <w:pStyle w:val="Podnoje"/>
      <w:jc w:val="center"/>
    </w:pPr>
    <w:r w:rsidRPr="009B3369">
      <w:rPr>
        <w:rStyle w:val="Brojstranice"/>
      </w:rPr>
      <w:fldChar w:fldCharType="begin"/>
    </w:r>
    <w:r w:rsidRPr="009B3369">
      <w:rPr>
        <w:rStyle w:val="Brojstranice"/>
      </w:rPr>
      <w:instrText xml:space="preserve"> PAGE </w:instrText>
    </w:r>
    <w:r w:rsidRPr="009B3369">
      <w:rPr>
        <w:rStyle w:val="Brojstranice"/>
      </w:rPr>
      <w:fldChar w:fldCharType="separate"/>
    </w:r>
    <w:r w:rsidR="00FC67EA">
      <w:rPr>
        <w:rStyle w:val="Brojstranice"/>
        <w:noProof/>
      </w:rPr>
      <w:t>1</w:t>
    </w:r>
    <w:r w:rsidRPr="009B336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4AB" w:rsidR="000E14AB">
      <w:r>
        <w:separator/>
      </w:r>
    </w:p>
  </w:footnote>
  <w:footnote w:id="0" w:type="continuationSeparator">
    <w:p w:rsidRDefault="000E14AB" w:rsidR="000E1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EE771F" w:rsidP="00EB191E" w:rsidR="00EE771F" w:rsidRPr="009E09E7">
    <w:pPr>
      <w:overflowPunct w:val="false"/>
      <w:autoSpaceDE w:val="false"/>
      <w:autoSpaceDN w:val="false"/>
      <w:adjustRightInd w:val="false"/>
      <w:jc w:val="right"/>
    </w:pPr>
    <w:r w:rsidRPr="009E09E7">
      <w:t>Posl. br. 7 St-32/08-</w:t>
    </w:r>
    <w:r w:rsidR="009B3369">
      <w:t>148</w:t>
    </w:r>
    <w:r w:rsidR="003E2A61">
      <w:t xml:space="preserve"> </w:t>
    </w: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451A5"/>
    <w:multiLevelType w:val="hybridMultilevel"/>
    <w:tmpl w:val="E34C763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9A62DED"/>
    <w:multiLevelType w:val="hybridMultilevel"/>
    <w:tmpl w:val="20907D3C"/>
    <w:lvl w:tplc="4A20FD5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36049A6"/>
    <w:multiLevelType w:val="hybridMultilevel"/>
    <w:tmpl w:val="F90615CE"/>
    <w:lvl w:tplc="21DE996A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MS Mincho" w:hAnsi="Courier New" w:ascii="Courier New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BF12411"/>
    <w:multiLevelType w:val="hybridMultilevel"/>
    <w:tmpl w:val="DF6A8822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1DC0253"/>
    <w:multiLevelType w:val="hybridMultilevel"/>
    <w:tmpl w:val="94945BFC"/>
    <w:lvl w:tplc="4454B04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33B7CCF"/>
    <w:multiLevelType w:val="hybridMultilevel"/>
    <w:tmpl w:val="FB325C80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D96CD5"/>
    <w:multiLevelType w:val="hybridMultilevel"/>
    <w:tmpl w:val="28E2A9A4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51DA0"/>
    <w:rsid w:val="00056022"/>
    <w:rsid w:val="00056998"/>
    <w:rsid w:val="000B61E8"/>
    <w:rsid w:val="000C77C7"/>
    <w:rsid w:val="000E14AB"/>
    <w:rsid w:val="000E58A3"/>
    <w:rsid w:val="0014128C"/>
    <w:rsid w:val="001B70E6"/>
    <w:rsid w:val="001C1050"/>
    <w:rsid w:val="001D7E84"/>
    <w:rsid w:val="001F18DE"/>
    <w:rsid w:val="00250427"/>
    <w:rsid w:val="002548AA"/>
    <w:rsid w:val="00276188"/>
    <w:rsid w:val="002E0247"/>
    <w:rsid w:val="002F22A0"/>
    <w:rsid w:val="00301709"/>
    <w:rsid w:val="00364CF6"/>
    <w:rsid w:val="003650F8"/>
    <w:rsid w:val="00392737"/>
    <w:rsid w:val="003A4B5C"/>
    <w:rsid w:val="003B4ABB"/>
    <w:rsid w:val="003E2A61"/>
    <w:rsid w:val="003E6CF1"/>
    <w:rsid w:val="00465146"/>
    <w:rsid w:val="004C3D91"/>
    <w:rsid w:val="004D4F07"/>
    <w:rsid w:val="004E1ACE"/>
    <w:rsid w:val="005134B4"/>
    <w:rsid w:val="005136CA"/>
    <w:rsid w:val="00566E0D"/>
    <w:rsid w:val="005845C7"/>
    <w:rsid w:val="005A34D7"/>
    <w:rsid w:val="005A5C72"/>
    <w:rsid w:val="005E0587"/>
    <w:rsid w:val="005F6B23"/>
    <w:rsid w:val="0061620D"/>
    <w:rsid w:val="00626D75"/>
    <w:rsid w:val="00685342"/>
    <w:rsid w:val="00694639"/>
    <w:rsid w:val="00696497"/>
    <w:rsid w:val="006A27F8"/>
    <w:rsid w:val="006B3050"/>
    <w:rsid w:val="006F1A2D"/>
    <w:rsid w:val="0073034F"/>
    <w:rsid w:val="00762963"/>
    <w:rsid w:val="007758ED"/>
    <w:rsid w:val="007E716A"/>
    <w:rsid w:val="00847A9B"/>
    <w:rsid w:val="00864481"/>
    <w:rsid w:val="008C18AC"/>
    <w:rsid w:val="008C332C"/>
    <w:rsid w:val="008D646F"/>
    <w:rsid w:val="008F2E2A"/>
    <w:rsid w:val="008F78C1"/>
    <w:rsid w:val="00905159"/>
    <w:rsid w:val="009239D3"/>
    <w:rsid w:val="00943FBD"/>
    <w:rsid w:val="009477C2"/>
    <w:rsid w:val="0099348F"/>
    <w:rsid w:val="009A3538"/>
    <w:rsid w:val="009A4F73"/>
    <w:rsid w:val="009A583D"/>
    <w:rsid w:val="009B3034"/>
    <w:rsid w:val="009B3369"/>
    <w:rsid w:val="009B6924"/>
    <w:rsid w:val="009C3D36"/>
    <w:rsid w:val="009C516D"/>
    <w:rsid w:val="009E09E7"/>
    <w:rsid w:val="00A01E80"/>
    <w:rsid w:val="00A03032"/>
    <w:rsid w:val="00A124A8"/>
    <w:rsid w:val="00A145E8"/>
    <w:rsid w:val="00A55E6B"/>
    <w:rsid w:val="00A7472F"/>
    <w:rsid w:val="00A74F75"/>
    <w:rsid w:val="00A74F9B"/>
    <w:rsid w:val="00AB23AB"/>
    <w:rsid w:val="00AD2851"/>
    <w:rsid w:val="00B03761"/>
    <w:rsid w:val="00B70E5A"/>
    <w:rsid w:val="00B877D9"/>
    <w:rsid w:val="00BC1AB6"/>
    <w:rsid w:val="00BD0D53"/>
    <w:rsid w:val="00BF4E76"/>
    <w:rsid w:val="00C31DD3"/>
    <w:rsid w:val="00C32EB7"/>
    <w:rsid w:val="00CE2B86"/>
    <w:rsid w:val="00CF7AB4"/>
    <w:rsid w:val="00D47BA8"/>
    <w:rsid w:val="00D65584"/>
    <w:rsid w:val="00D77CDE"/>
    <w:rsid w:val="00D829BF"/>
    <w:rsid w:val="00DA583A"/>
    <w:rsid w:val="00DA68DA"/>
    <w:rsid w:val="00DB6611"/>
    <w:rsid w:val="00DD0370"/>
    <w:rsid w:val="00DD54C0"/>
    <w:rsid w:val="00DD5DA2"/>
    <w:rsid w:val="00DD7B55"/>
    <w:rsid w:val="00DF4719"/>
    <w:rsid w:val="00E123A7"/>
    <w:rsid w:val="00E376E9"/>
    <w:rsid w:val="00E5760B"/>
    <w:rsid w:val="00E93633"/>
    <w:rsid w:val="00EA29E0"/>
    <w:rsid w:val="00EB191E"/>
    <w:rsid w:val="00ED78DD"/>
    <w:rsid w:val="00EE771F"/>
    <w:rsid w:val="00F155E4"/>
    <w:rsid w:val="00F373CB"/>
    <w:rsid w:val="00F84F41"/>
    <w:rsid w:val="00FC67EA"/>
    <w:rsid w:val="00FD71D6"/>
    <w:rsid w:val="00FE5F35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DA68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8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7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67E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7EA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7E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7E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DA68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8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7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67E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7EA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7E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7E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- prijednog stečajnog plana</izvorni_sadrzaj>
    <derivirana_varijabla naziv="DomainObject.Predmet.PrimjedbaSuca_1">stečajni upravitelj - prijednog stečajnog plana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 zastupanog po punomoćniku Milan Musulin</izvorni_sadrzaj>
    <derivirana_varijabla naziv="DomainObject.Predmet.StrankaFormatedOIB_1">  Nenad Baljak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Pinezići, Vršak 5, 51500 Krk zastupanog po punomoćniku Milan Musulin</izvorni_sadrzaj>
    <derivirana_varijabla naziv="DomainObject.Predmet.StrankaFormatedWithAdressOIB_1"> Nenad Baljak,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Pinezići, Vršak 5,51500 Krk</izvorni_sadrzaj>
    <derivirana_varijabla naziv="DomainObject.Predmet.StrankaWithAdressOIB_1">Nenad Baljak,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</izvorni_sadrzaj>
    <derivirana_varijabla naziv="DomainObject.Predmet.StrankaNazivFormatedOIB_1">Nenad Baljak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 zastupanog po punomoćniku Milan Musulin</item>
    </izvorni_sadrzaj>
    <derivirana_varijabla naziv="DomainObject.Predmet.StrankaListFormatedOIB_1">
      <item>Nenad Baljak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Pinezići, Vršak 5, 51500 Krk zastupanog po punomoćniku Milan Musulin</item>
    </izvorni_sadrzaj>
    <derivirana_varijabla naziv="DomainObject.Predmet.StrankaListFormatedWithAdressOIB_1">
      <item>Nenad Baljak,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</item>
    </izvorni_sadrzaj>
    <derivirana_varijabla naziv="DomainObject.Predmet.StrankaListNazivFormatedOIB_1">
      <item>Nenad Baljak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Formated>
  <DomainObject.Predmet.OstaliListFormatedOIB>
    <izvorni_sadrzaj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FormatedOIB_1"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izvorni_sadrzaj>
    <derivirana_varijabla naziv="DomainObject.Predmet.OstaliListFormatedWithAdressOIB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NazivFormated>
  <DomainObject.Predmet.OstaliListNazivFormatedOIB>
    <izvorni_sadrzaj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NazivFormatedOIB_1"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Pinezići, Vršak 5, 51500 Krk</izvorni_sadrzaj>
    <derivirana_varijabla naziv="DomainObject.Predmet.StrankaIDrugiAdressOIB_1">Nenad Baljak,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izvorni_sadrzaj>
    <derivirana_varijabla naziv="DomainObject.Predmet.SudioniciListNazivOIB_1"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1969</properties:Characters>
  <properties:Lines>73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2016-05-06T09:04:00Z</dcterms:created>
  <dc:creator>radni</dc:creator>
  <cp:lastModifiedBy>Sonja Krapić</cp:lastModifiedBy>
  <cp:lastPrinted>2016-05-06T09:13:00Z</cp:lastPrinted>
  <dcterms:modified xmlns:xsi="http://www.w3.org/2001/XMLSchema-instance" xsi:type="dcterms:W3CDTF">2016-05-06T09:14:00Z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