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85a0" w14:paraId="18785a0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1772EB">
        <w:t>2</w:t>
      </w:r>
      <w:r w:rsidR="002D63EC">
        <w:t>787</w:t>
      </w:r>
      <w:r w:rsidR="006F3DDB">
        <w:t>/1</w:t>
      </w:r>
      <w:r w:rsidR="002D63EC">
        <w:t>6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6F3DDB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2D63EC" w:rsidRPr="00B66B11">
        <w:t>NOVI SPECIJALNI UREĐAJI I SUSTAVI d.o.o.</w:t>
      </w:r>
      <w:r w:rsidR="002D63EC">
        <w:t xml:space="preserve"> u stečaju</w:t>
      </w:r>
      <w:r w:rsidR="002D63EC" w:rsidRPr="00B66B11">
        <w:t>, Zagreb, Potok 41, OIB 45689660976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</w:t>
      </w:r>
      <w:r w:rsidR="001772EB">
        <w:t>11</w:t>
      </w:r>
      <w:r w:rsidR="002D63EC">
        <w:t>. listopada</w:t>
      </w:r>
      <w:r w:rsidR="001772EB">
        <w:t xml:space="preserve"> 2018.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CD6CDA" w:rsidP="00CD6CDA" w:rsidR="00CD6CDA" w:rsidRPr="00C957F2">
      <w:pPr>
        <w:jc w:val="both"/>
      </w:pPr>
    </w:p>
    <w:p w:rsidRDefault="002D63EC" w:rsidP="002D63EC" w:rsidR="002D63EC">
      <w:pPr>
        <w:jc w:val="both"/>
      </w:pPr>
      <w:r w:rsidRPr="00730688">
        <w:t>I. Utvrđen</w:t>
      </w:r>
      <w:r w:rsidR="000B1158">
        <w:t>a</w:t>
      </w:r>
      <w:r w:rsidRPr="00730688">
        <w:t xml:space="preserve"> </w:t>
      </w:r>
      <w:r w:rsidR="000B1158">
        <w:t>je</w:t>
      </w:r>
      <w:r w:rsidRPr="00730688">
        <w:t xml:space="preserve"> slijedeć</w:t>
      </w:r>
      <w:r w:rsidR="000B1158">
        <w:t>a</w:t>
      </w:r>
      <w:r w:rsidRPr="00730688">
        <w:t xml:space="preserve"> tražbin</w:t>
      </w:r>
      <w:r w:rsidR="000B1158">
        <w:t>a</w:t>
      </w:r>
      <w:r w:rsidRPr="00730688">
        <w:t xml:space="preserve"> prvog višeg isplatnog reda: </w:t>
      </w:r>
    </w:p>
    <w:p w:rsidRDefault="002D63EC" w:rsidP="002D63EC" w:rsidR="002D63EC" w:rsidRPr="00730688">
      <w:pPr>
        <w:jc w:val="both"/>
      </w:pPr>
    </w:p>
    <w:p w:rsidRDefault="002D63EC" w:rsidP="002D63EC" w:rsidR="002D63EC">
      <w:pPr>
        <w:jc w:val="both"/>
      </w:pPr>
      <w:r>
        <w:t>I.1. Snježana Vidaković Jagnić, Strmec, Ulica Sviba 2</w:t>
      </w:r>
    </w:p>
    <w:p w:rsidRDefault="002D63EC" w:rsidP="002D63EC" w:rsidR="002D63EC">
      <w:pPr>
        <w:jc w:val="both"/>
      </w:pPr>
      <w:r>
        <w:t xml:space="preserve">       OIB 72968783256                                                                                           112.120,70 kn                                                                         </w:t>
      </w:r>
    </w:p>
    <w:p w:rsidRDefault="002D63EC" w:rsidP="002D63EC" w:rsidR="002D63EC">
      <w:pPr>
        <w:ind w:firstLine="360"/>
        <w:jc w:val="both"/>
      </w:pPr>
    </w:p>
    <w:p w:rsidRDefault="002D63EC" w:rsidP="002D63EC" w:rsidR="002D63EC">
      <w:pPr>
        <w:jc w:val="both"/>
      </w:pPr>
    </w:p>
    <w:p w:rsidRDefault="002D63EC" w:rsidP="002D63EC" w:rsidR="002D63EC">
      <w:pPr>
        <w:jc w:val="both"/>
      </w:pPr>
      <w:r w:rsidRPr="00730688">
        <w:t xml:space="preserve">II. Utvrđene su slijedeće tražbine drugog višeg isplatnog reda: </w:t>
      </w:r>
    </w:p>
    <w:p w:rsidRDefault="002D63EC" w:rsidP="002D63EC" w:rsidR="002D63EC" w:rsidRPr="00730688">
      <w:pPr>
        <w:jc w:val="both"/>
      </w:pPr>
    </w:p>
    <w:p w:rsidRDefault="002D63EC" w:rsidP="002D63EC" w:rsidR="002D63EC">
      <w:pPr>
        <w:jc w:val="both"/>
      </w:pPr>
      <w:r>
        <w:t>II.</w:t>
      </w:r>
      <w:r w:rsidRPr="00730688">
        <w:t xml:space="preserve">1. </w:t>
      </w:r>
      <w:r>
        <w:t xml:space="preserve">ZAVOD ZA ISPITIVANJE KVALITETE d.o.o., </w:t>
      </w:r>
    </w:p>
    <w:p w:rsidRDefault="002D63EC" w:rsidP="002D63EC" w:rsidR="002D63EC">
      <w:pPr>
        <w:tabs>
          <w:tab w:pos="7720" w:val="left"/>
        </w:tabs>
        <w:ind w:firstLine="360"/>
        <w:jc w:val="both"/>
      </w:pPr>
      <w:r>
        <w:t xml:space="preserve">  Zagreb, Ljudevita Gaja 17/III, </w:t>
      </w:r>
    </w:p>
    <w:p w:rsidRDefault="002D63EC" w:rsidP="002D63EC" w:rsidR="002D63EC">
      <w:pPr>
        <w:tabs>
          <w:tab w:pos="2850" w:val="left"/>
          <w:tab w:pos="7720" w:val="left"/>
        </w:tabs>
        <w:ind w:firstLine="360"/>
        <w:jc w:val="both"/>
      </w:pPr>
      <w:r>
        <w:t xml:space="preserve">  OIB 74121470605</w:t>
      </w:r>
      <w:r>
        <w:tab/>
        <w:t xml:space="preserve">        </w:t>
      </w:r>
      <w:r>
        <w:tab/>
        <w:t xml:space="preserve"> 73.168,60 kn  </w:t>
      </w:r>
    </w:p>
    <w:p w:rsidRDefault="002D63EC" w:rsidP="002D63EC" w:rsidR="002D63EC">
      <w:pPr>
        <w:jc w:val="both"/>
      </w:pPr>
    </w:p>
    <w:p w:rsidRDefault="002D63EC" w:rsidP="002D63EC" w:rsidR="002D63EC">
      <w:pPr>
        <w:jc w:val="both"/>
      </w:pPr>
      <w:r>
        <w:t xml:space="preserve">II.2. REPUBLIKA HRVATSKA, MINISTARSTVO FINANCIJA, </w:t>
      </w:r>
    </w:p>
    <w:p w:rsidRDefault="002D63EC" w:rsidP="002D63EC" w:rsidR="002D63EC">
      <w:pPr>
        <w:ind w:firstLine="360"/>
        <w:jc w:val="both"/>
      </w:pPr>
      <w:r>
        <w:t xml:space="preserve">  POREZNA UPRAVA, Područni ured Zagreb,</w:t>
      </w:r>
    </w:p>
    <w:p w:rsidRDefault="002D63EC" w:rsidP="002D63EC" w:rsidR="002D63EC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18683136487                                                                                            86.600,26 </w:t>
      </w:r>
      <w:r w:rsidRPr="00730688">
        <w:t>kn</w:t>
      </w:r>
    </w:p>
    <w:p w:rsidRDefault="002D63EC" w:rsidP="002D63EC" w:rsidR="002D63EC">
      <w:pPr>
        <w:jc w:val="both"/>
      </w:pPr>
    </w:p>
    <w:p w:rsidRDefault="002D63EC" w:rsidP="002D63EC" w:rsidR="002D63EC">
      <w:pPr>
        <w:jc w:val="both"/>
      </w:pPr>
      <w:r>
        <w:t xml:space="preserve">II.3. REPUBLIKA HRVATSKA, </w:t>
      </w:r>
    </w:p>
    <w:p w:rsidRDefault="002D63EC" w:rsidP="002D63EC" w:rsidR="002D63EC">
      <w:pPr>
        <w:jc w:val="both"/>
      </w:pPr>
      <w:r>
        <w:t xml:space="preserve">        </w:t>
      </w:r>
      <w:r w:rsidRPr="00674568">
        <w:t xml:space="preserve">OIB </w:t>
      </w:r>
      <w:r>
        <w:t xml:space="preserve">52634238587                                                                                       1.827.606,18 </w:t>
      </w:r>
      <w:r w:rsidRPr="00730688">
        <w:t>kn</w:t>
      </w:r>
    </w:p>
    <w:p w:rsidRDefault="002D63EC" w:rsidP="002D63EC" w:rsidR="002D63EC">
      <w:pPr>
        <w:jc w:val="both"/>
      </w:pPr>
    </w:p>
    <w:p w:rsidRDefault="002D63EC" w:rsidP="002D63EC" w:rsidR="002D63EC">
      <w:pPr>
        <w:jc w:val="both"/>
      </w:pPr>
      <w:r>
        <w:t>II.4.</w:t>
      </w:r>
      <w:r w:rsidRPr="005E573A">
        <w:t xml:space="preserve"> </w:t>
      </w:r>
      <w:r>
        <w:t>Financijska agencija,</w:t>
      </w:r>
      <w:r w:rsidRPr="00CB1EB1">
        <w:t xml:space="preserve"> </w:t>
      </w:r>
      <w:r>
        <w:t>Zagreb, Ulica grada Vukovara 70,</w:t>
      </w:r>
    </w:p>
    <w:p w:rsidRDefault="002D63EC" w:rsidP="002D63EC" w:rsidR="002D63EC">
      <w:pPr>
        <w:ind w:firstLine="360"/>
        <w:jc w:val="both"/>
      </w:pPr>
      <w:r>
        <w:t xml:space="preserve">  </w:t>
      </w:r>
      <w:r w:rsidRPr="00730688">
        <w:t xml:space="preserve">OIB </w:t>
      </w:r>
      <w:r>
        <w:t xml:space="preserve">85821130368                                                                                              2.163,11 </w:t>
      </w:r>
      <w:r w:rsidRPr="00730688">
        <w:t>kn</w:t>
      </w:r>
    </w:p>
    <w:p w:rsidRDefault="002D63EC" w:rsidP="002D63EC" w:rsidR="002D63EC">
      <w:pPr>
        <w:jc w:val="both"/>
      </w:pPr>
    </w:p>
    <w:p w:rsidRDefault="002D63EC" w:rsidP="002D63EC" w:rsidR="002D63EC">
      <w:pPr>
        <w:jc w:val="both"/>
      </w:pPr>
      <w:r>
        <w:t>II.5. HEP-Opskrba d.o.o., Zagreb, Ulica grada Vukovara 37,</w:t>
      </w:r>
    </w:p>
    <w:p w:rsidRDefault="002D63EC" w:rsidP="002D63EC" w:rsidR="002D63EC">
      <w:pPr>
        <w:ind w:firstLine="360"/>
        <w:jc w:val="both"/>
      </w:pPr>
      <w:r>
        <w:t xml:space="preserve">  </w:t>
      </w:r>
      <w:r w:rsidRPr="00730688">
        <w:t xml:space="preserve">OIB </w:t>
      </w:r>
      <w:r>
        <w:t xml:space="preserve">63073332379                                                                                          175.648,49 </w:t>
      </w:r>
      <w:r w:rsidRPr="00730688">
        <w:t>kn</w:t>
      </w:r>
    </w:p>
    <w:p w:rsidRDefault="002D63EC" w:rsidP="002D63EC" w:rsidR="002D63EC">
      <w:pPr>
        <w:ind w:firstLine="360"/>
        <w:jc w:val="both"/>
      </w:pPr>
    </w:p>
    <w:p w:rsidRDefault="002D63EC" w:rsidP="002D63EC" w:rsidR="002D63EC" w:rsidRPr="00864AC6">
      <w:pPr>
        <w:jc w:val="both"/>
      </w:pPr>
      <w:r>
        <w:lastRenderedPageBreak/>
        <w:t xml:space="preserve">II.6. </w:t>
      </w:r>
      <w:r w:rsidRPr="00864AC6">
        <w:t xml:space="preserve">SVEUČILIŠTE U ZAGREBU, FAKULTET STROJARSTVA </w:t>
      </w:r>
    </w:p>
    <w:p w:rsidRDefault="002D63EC" w:rsidP="002D63EC" w:rsidR="002D63EC">
      <w:pPr>
        <w:jc w:val="both"/>
      </w:pPr>
      <w:r>
        <w:t xml:space="preserve">        </w:t>
      </w:r>
      <w:r w:rsidRPr="00864AC6">
        <w:t>I BRODOGRADNJE</w:t>
      </w:r>
      <w:r>
        <w:t>, Zagreb, Ivana Lučića 5,</w:t>
      </w:r>
    </w:p>
    <w:p w:rsidRDefault="002D63EC" w:rsidP="002D63EC" w:rsidR="002D63EC">
      <w:pPr>
        <w:tabs>
          <w:tab w:pos="7830" w:val="left"/>
        </w:tabs>
        <w:jc w:val="both"/>
      </w:pPr>
      <w:r>
        <w:t xml:space="preserve">        OIB 22910368449                                                                                              6.186,41 kn                                                            </w:t>
      </w:r>
    </w:p>
    <w:p w:rsidRDefault="002D63EC" w:rsidP="002D63EC" w:rsidR="002D63EC">
      <w:pPr>
        <w:jc w:val="both"/>
      </w:pPr>
    </w:p>
    <w:p w:rsidRDefault="002D63EC" w:rsidP="002D63EC" w:rsidR="002D63EC">
      <w:pPr>
        <w:jc w:val="both"/>
      </w:pPr>
      <w:r>
        <w:t xml:space="preserve">II.7. HEP-Operator distribucijskog sustava d.o.o., </w:t>
      </w:r>
    </w:p>
    <w:p w:rsidRDefault="002D63EC" w:rsidP="002D63EC" w:rsidR="002D63EC">
      <w:pPr>
        <w:ind w:firstLine="360"/>
        <w:jc w:val="both"/>
      </w:pPr>
      <w:r>
        <w:t xml:space="preserve">  Zagreb, Ulica grada Vukovara 37,</w:t>
      </w:r>
    </w:p>
    <w:p w:rsidRDefault="002D63EC" w:rsidP="002D63EC" w:rsidR="002D63EC">
      <w:pPr>
        <w:jc w:val="both"/>
      </w:pPr>
      <w:r>
        <w:t xml:space="preserve">        </w:t>
      </w:r>
      <w:r w:rsidRPr="00730688">
        <w:t xml:space="preserve">OIB </w:t>
      </w:r>
      <w:r>
        <w:t xml:space="preserve">61817894937                                                                                            53.933,76 </w:t>
      </w:r>
      <w:r w:rsidRPr="00730688">
        <w:t>kn</w:t>
      </w:r>
    </w:p>
    <w:p w:rsidRDefault="002D63EC" w:rsidP="002D63EC" w:rsidR="002D63EC">
      <w:pPr>
        <w:tabs>
          <w:tab w:pos="3400" w:val="left"/>
          <w:tab w:pos="8110" w:val="left"/>
        </w:tabs>
        <w:jc w:val="both"/>
      </w:pPr>
      <w:r>
        <w:t xml:space="preserve">                                                  </w:t>
      </w:r>
    </w:p>
    <w:p w:rsidRDefault="002D63EC" w:rsidP="002D63EC" w:rsidR="002D63EC">
      <w:pPr>
        <w:jc w:val="both"/>
      </w:pPr>
      <w:r>
        <w:t xml:space="preserve">II.8. EUROLEX SIGURNOST d.o.o., Zagreb, Zavrtnica 17, </w:t>
      </w:r>
      <w:r w:rsidRPr="00CB1EB1">
        <w:t xml:space="preserve"> </w:t>
      </w:r>
    </w:p>
    <w:p w:rsidRDefault="002D63EC" w:rsidP="002D63EC" w:rsidR="002D63EC">
      <w:pPr>
        <w:jc w:val="both"/>
      </w:pPr>
      <w:r>
        <w:t xml:space="preserve">        </w:t>
      </w:r>
      <w:r w:rsidRPr="00730688">
        <w:t xml:space="preserve">OIB </w:t>
      </w:r>
      <w:r>
        <w:t>02956014629                                                                                          492.424,43</w:t>
      </w:r>
      <w:r w:rsidRPr="00730688">
        <w:t xml:space="preserve"> kn</w:t>
      </w:r>
    </w:p>
    <w:p w:rsidRDefault="002D63EC" w:rsidP="002D63EC" w:rsidR="002D63EC">
      <w:pPr>
        <w:jc w:val="both"/>
      </w:pPr>
    </w:p>
    <w:p w:rsidRDefault="002D63EC" w:rsidP="002D63EC" w:rsidR="002D63EC">
      <w:pPr>
        <w:jc w:val="both"/>
      </w:pPr>
    </w:p>
    <w:p w:rsidRDefault="002D63EC" w:rsidP="002D63EC" w:rsidR="002D63EC" w:rsidRPr="00730688">
      <w:pPr>
        <w:jc w:val="both"/>
      </w:pPr>
      <w:r w:rsidRPr="00730688">
        <w:t>III. Osporene su slijedeće tražbine drugog višeg isplatnog reda:</w:t>
      </w:r>
    </w:p>
    <w:p w:rsidRDefault="002D63EC" w:rsidP="002D63EC" w:rsidR="002D63EC">
      <w:pPr>
        <w:jc w:val="both"/>
      </w:pPr>
    </w:p>
    <w:p w:rsidRDefault="002D63EC" w:rsidP="002D63EC" w:rsidR="002D63EC">
      <w:pPr>
        <w:jc w:val="both"/>
      </w:pPr>
      <w:r>
        <w:t xml:space="preserve">III.1. REPUBLIKA HRVATSKA, </w:t>
      </w:r>
    </w:p>
    <w:p w:rsidRDefault="002D63EC" w:rsidP="002D63EC" w:rsidR="002D63EC">
      <w:pPr>
        <w:tabs>
          <w:tab w:pos="7830" w:val="left"/>
        </w:tabs>
        <w:jc w:val="both"/>
      </w:pPr>
      <w:r>
        <w:t xml:space="preserve">         OIB 52634238587                                                                                      1.747.418,75</w:t>
      </w:r>
      <w:r w:rsidRPr="0044757E">
        <w:t xml:space="preserve"> </w:t>
      </w:r>
      <w:r>
        <w:t>kn</w:t>
      </w:r>
    </w:p>
    <w:p w:rsidRDefault="002D63EC" w:rsidP="002D63EC" w:rsidR="002D63EC" w:rsidRPr="0026632B">
      <w:pPr>
        <w:pStyle w:val="Odlomakpopisa"/>
        <w:numPr>
          <w:ilvl w:val="0"/>
          <w:numId w:val="15"/>
        </w:numPr>
        <w:tabs>
          <w:tab w:pos="3400" w:val="left"/>
          <w:tab w:pos="8110" w:val="left"/>
        </w:tabs>
        <w:jc w:val="both"/>
        <w:rPr>
          <w:rFonts w:hAnsi="Times New Roman" w:ascii="Times New Roman"/>
        </w:rPr>
      </w:pPr>
      <w:r w:rsidRPr="0026632B">
        <w:rPr>
          <w:rFonts w:hAnsi="Times New Roman" w:ascii="Times New Roman"/>
        </w:rPr>
        <w:t>osporio stečajni upravitelj</w:t>
      </w:r>
    </w:p>
    <w:p w:rsidRDefault="002D63EC" w:rsidP="002D63EC" w:rsidR="002D63EC">
      <w:pPr>
        <w:jc w:val="both"/>
      </w:pPr>
    </w:p>
    <w:p w:rsidRDefault="002D63EC" w:rsidP="002D63EC" w:rsidR="002D63EC">
      <w:pPr>
        <w:jc w:val="both"/>
      </w:pPr>
      <w:r>
        <w:t xml:space="preserve">III.2. HEP-Operator distribucijskog sustava d.o.o., </w:t>
      </w:r>
    </w:p>
    <w:p w:rsidRDefault="002D63EC" w:rsidP="002D63EC" w:rsidR="002D63EC">
      <w:pPr>
        <w:ind w:firstLine="360"/>
        <w:jc w:val="both"/>
      </w:pPr>
      <w:r>
        <w:t xml:space="preserve">  Zagreb, Ulica grada Vukovara 37,</w:t>
      </w:r>
    </w:p>
    <w:p w:rsidRDefault="002D63EC" w:rsidP="002D63EC" w:rsidR="002D63EC" w:rsidRPr="000D43CC">
      <w:pPr>
        <w:jc w:val="both"/>
      </w:pPr>
      <w:r>
        <w:t xml:space="preserve">        </w:t>
      </w:r>
      <w:r w:rsidRPr="00730688">
        <w:t xml:space="preserve">OIB </w:t>
      </w:r>
      <w:r>
        <w:t>61817894937                                                                                            32.946,62 kn</w:t>
      </w:r>
    </w:p>
    <w:p w:rsidRDefault="002D63EC" w:rsidP="002D63EC" w:rsidR="002D63EC" w:rsidRPr="0026632B">
      <w:pPr>
        <w:pStyle w:val="Odlomakpopisa"/>
        <w:numPr>
          <w:ilvl w:val="0"/>
          <w:numId w:val="15"/>
        </w:numPr>
        <w:tabs>
          <w:tab w:pos="3400" w:val="left"/>
          <w:tab w:pos="8110" w:val="left"/>
        </w:tabs>
        <w:jc w:val="both"/>
        <w:rPr>
          <w:rFonts w:hAnsi="Times New Roman" w:ascii="Times New Roman"/>
        </w:rPr>
      </w:pPr>
      <w:r w:rsidRPr="0026632B">
        <w:rPr>
          <w:rFonts w:hAnsi="Times New Roman" w:ascii="Times New Roman"/>
        </w:rPr>
        <w:t>osporio stečajni upravitelj</w:t>
      </w:r>
    </w:p>
    <w:p w:rsidRDefault="001F1393" w:rsidP="002D63EC" w:rsidR="002D63EC">
      <w:pPr>
        <w:tabs>
          <w:tab w:pos="1490" w:val="left"/>
        </w:tabs>
        <w:jc w:val="both"/>
      </w:pPr>
      <w:r>
        <w:t xml:space="preserve"> </w:t>
      </w:r>
    </w:p>
    <w:p w:rsidRDefault="00B14000" w:rsidP="00B14000" w:rsidR="00B14000">
      <w:pPr>
        <w:jc w:val="both"/>
      </w:pPr>
    </w:p>
    <w:p w:rsidRDefault="002D63EC" w:rsidP="007D1E2B" w:rsidR="007D1E2B" w:rsidRPr="00DB762E">
      <w:pPr>
        <w:jc w:val="both"/>
      </w:pPr>
      <w:r>
        <w:t>I</w:t>
      </w:r>
      <w:r w:rsidR="008B74E3">
        <w:t xml:space="preserve">V. </w:t>
      </w:r>
      <w:r w:rsidR="001F1393">
        <w:t>V</w:t>
      </w:r>
      <w:r w:rsidR="001F1393" w:rsidRPr="00DB762E">
        <w:t>jerovnik</w:t>
      </w:r>
      <w:r w:rsidR="00F9326B">
        <w:t xml:space="preserve"> pod rednim brojem III.1.</w:t>
      </w:r>
      <w:r w:rsidR="001F1393" w:rsidRPr="00DB762E">
        <w:t xml:space="preserve"> </w:t>
      </w:r>
      <w:r w:rsidR="001F1393">
        <w:t>REPUBLIKA HRVATSKA, OIB 52634238587</w:t>
      </w:r>
      <w:r w:rsidR="001F1393" w:rsidRPr="00DB762E">
        <w:t xml:space="preserve">, čija je tražbina osporena </w:t>
      </w:r>
      <w:r w:rsidR="00F9326B">
        <w:t xml:space="preserve">djelomično </w:t>
      </w:r>
      <w:r w:rsidR="001F1393" w:rsidRPr="00DB762E">
        <w:t xml:space="preserve">u </w:t>
      </w:r>
      <w:r w:rsidR="001F1393">
        <w:t xml:space="preserve">ukupnom </w:t>
      </w:r>
      <w:r w:rsidR="001F1393" w:rsidRPr="00DB762E">
        <w:t xml:space="preserve">iznosu od </w:t>
      </w:r>
      <w:r w:rsidR="001F1393">
        <w:t>1.747.418,75</w:t>
      </w:r>
      <w:r w:rsidR="001F1393" w:rsidRPr="0044757E">
        <w:t xml:space="preserve"> </w:t>
      </w:r>
      <w:r w:rsidR="001F1393" w:rsidRPr="00DB762E">
        <w:t>kn</w:t>
      </w:r>
      <w:r w:rsidR="001F1393">
        <w:t>,</w:t>
      </w:r>
      <w:r w:rsidR="001F1393" w:rsidRPr="00DB762E">
        <w:t xml:space="preserve"> upućuje se da</w:t>
      </w:r>
      <w:r w:rsidR="001F1393">
        <w:t xml:space="preserve"> za dio osporene tražbine u visini od 679.594,18 kn, a radi utvrđivanja osporene tražbine </w:t>
      </w:r>
      <w:r w:rsidR="001F1393" w:rsidRPr="00DB762E">
        <w:t>predloži nastavak parnic</w:t>
      </w:r>
      <w:r w:rsidR="001F1393">
        <w:t>a, u roku od 8 dana</w:t>
      </w:r>
      <w:r w:rsidR="001F1393" w:rsidRPr="008F0BC1">
        <w:t xml:space="preserve"> </w:t>
      </w:r>
      <w:r w:rsidR="001F1393" w:rsidRPr="00F94EDE">
        <w:t>od dana pravomoćnosti rješenja o upućivanja na parnicu odnosno primitka drugostupanjske odluke</w:t>
      </w:r>
      <w:r w:rsidR="001F1393">
        <w:t xml:space="preserve">, i to kako slijedi: za osporeni iznos od </w:t>
      </w:r>
      <w:r w:rsidR="007D1E2B">
        <w:t>614.902,27 kn</w:t>
      </w:r>
      <w:r w:rsidR="001F1393">
        <w:t xml:space="preserve"> na nastavak parnice </w:t>
      </w:r>
      <w:r w:rsidR="007D1E2B">
        <w:t>Trgovačkog suda u Zagrebu posl.br. Povrv-2578/15;</w:t>
      </w:r>
      <w:r w:rsidR="001F1393">
        <w:t xml:space="preserve"> </w:t>
      </w:r>
      <w:r w:rsidR="007D1E2B">
        <w:t xml:space="preserve">za osporeni iznos od 64.691,91 kn na nastavak parnice Trgovačkog suda u Zagrebu posl.br. Povrv-323/16. Ako vjerovnik osporene tražbine koji je upućen na parnicu ne predloži nastavak parnice u određenom roku, smatrat će se da je odustao od prava na vođenje parnice.  </w:t>
      </w:r>
    </w:p>
    <w:p w:rsidRDefault="007D1E2B" w:rsidP="007D1E2B" w:rsidR="007D1E2B">
      <w:pPr>
        <w:tabs>
          <w:tab w:pos="7849" w:val="left"/>
        </w:tabs>
        <w:jc w:val="both"/>
      </w:pPr>
      <w:r>
        <w:t>Za dio osporene tražbine u iznosu od 1.067.824,57 kn vjerovnik REPUBLIKA HRVATSKA, OIB 52634238587, upućuje se na parnicu protiv stečajnog dužnika radi utvrđivanja osporene tražbine. Ako osoba koja je upućena na parnicu ne pokrene parnicu u roku od 8 dana od dana pravomoćnosti rješenja o upućivanja na parnicu odnosno primitka drugostupanjske odluke, smatrat će se da je odustala od prava na vođenje parnice.</w:t>
      </w:r>
    </w:p>
    <w:p w:rsidRDefault="001F1393" w:rsidP="00C14EB7" w:rsidR="001F1393">
      <w:pPr>
        <w:jc w:val="both"/>
      </w:pPr>
    </w:p>
    <w:p w:rsidRDefault="00BF457A" w:rsidP="00C14EB7" w:rsidR="00BF457A">
      <w:pPr>
        <w:jc w:val="both"/>
      </w:pPr>
    </w:p>
    <w:p w:rsidRDefault="00BF457A" w:rsidP="00F9326B" w:rsidR="00C14EB7">
      <w:pPr>
        <w:jc w:val="both"/>
      </w:pPr>
      <w:r>
        <w:t xml:space="preserve">V. </w:t>
      </w:r>
      <w:r w:rsidR="00C14EB7">
        <w:t xml:space="preserve">Vjerovnik pod rednim brojem </w:t>
      </w:r>
      <w:r w:rsidR="00F9326B">
        <w:t>III.2.</w:t>
      </w:r>
      <w:r w:rsidR="00F9326B" w:rsidRPr="00F9326B">
        <w:t xml:space="preserve"> </w:t>
      </w:r>
      <w:r w:rsidR="00F9326B">
        <w:t xml:space="preserve">HEP-Operator distribucijskog sustava d.o.o.,  Zagreb, Ulica grada Vukovara 37, </w:t>
      </w:r>
      <w:r w:rsidR="00F9326B" w:rsidRPr="00730688">
        <w:t xml:space="preserve">OIB </w:t>
      </w:r>
      <w:r w:rsidR="00F9326B">
        <w:t>61817894937</w:t>
      </w:r>
      <w:r w:rsidR="00C14EB7">
        <w:t xml:space="preserve">, čija je tražbina osporena djelomično u iznosu od </w:t>
      </w:r>
      <w:r w:rsidR="00F9326B">
        <w:t xml:space="preserve">32.946,62 </w:t>
      </w:r>
      <w:r w:rsidR="00C14EB7">
        <w:t xml:space="preserve">kn </w:t>
      </w:r>
      <w:r w:rsidR="00F9326B">
        <w:t>upućuje</w:t>
      </w:r>
      <w:r w:rsidR="00C14EB7">
        <w:t xml:space="preserve"> se na parnicu protiv stečajnog dužnika radi utvrđivanja osporene tražbine. Ako osoba koja je upućena na parnicu ne pokrene parnicu u roku od </w:t>
      </w:r>
      <w:r w:rsidR="00F9326B">
        <w:t>8</w:t>
      </w:r>
      <w:r w:rsidR="00C14EB7">
        <w:t xml:space="preserve"> dana od dana pravomoćnosti rješenja o upućivanja na parnicu odnosno primitka drugostupanjske odluke, smatrat će se da je odustala od prava na vođenje parnice.</w:t>
      </w:r>
    </w:p>
    <w:p w:rsidRDefault="00287A3A" w:rsidP="00287A3A" w:rsidR="008A3BF4">
      <w:pPr>
        <w:jc w:val="center"/>
      </w:pPr>
      <w:r w:rsidRPr="002032E7">
        <w:lastRenderedPageBreak/>
        <w:t>Obrazloženje</w:t>
      </w:r>
    </w:p>
    <w:p w:rsidRDefault="00E6357E" w:rsidP="00287A3A" w:rsidR="00E6357E" w:rsidRPr="002032E7">
      <w:pPr>
        <w:jc w:val="center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412FA7">
        <w:t xml:space="preserve">11. </w:t>
      </w:r>
      <w:r w:rsidR="00F9326B">
        <w:t>listopada</w:t>
      </w:r>
      <w:r w:rsidR="00412FA7">
        <w:t xml:space="preserve"> 2018.</w:t>
      </w:r>
      <w:r w:rsidR="00B50EEB" w:rsidRPr="00267DA6">
        <w:t xml:space="preserve">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7537E0">
        <w:t>u</w:t>
      </w:r>
      <w:r w:rsidR="00B50EEB" w:rsidRPr="00267DA6">
        <w:t xml:space="preserve"> </w:t>
      </w:r>
      <w:r w:rsidR="008B74E3">
        <w:t>prvog višeg isplatnog reda, nave</w:t>
      </w:r>
      <w:r w:rsidR="00BF52EC">
        <w:t>den</w:t>
      </w:r>
      <w:r w:rsidR="007537E0">
        <w:t>u</w:t>
      </w:r>
      <w:r w:rsidR="00BF52EC">
        <w:t xml:space="preserve"> u točki I. izreke rješenja, </w:t>
      </w:r>
      <w:r w:rsidR="008B74E3">
        <w:t xml:space="preserve">u ukupnom iznosu od </w:t>
      </w:r>
      <w:r w:rsidR="00F9326B">
        <w:t xml:space="preserve">112.120,70 </w:t>
      </w:r>
      <w:r w:rsidR="008B74E3">
        <w:t>kn</w:t>
      </w:r>
      <w:r w:rsidR="00BF52EC">
        <w:t xml:space="preserve">, </w:t>
      </w:r>
      <w:r w:rsidR="008B74E3">
        <w:t>a tako p</w:t>
      </w:r>
      <w:r w:rsidR="00447244">
        <w:t>riznat</w:t>
      </w:r>
      <w:r w:rsidR="007537E0">
        <w:t>u</w:t>
      </w:r>
      <w:r w:rsidR="00447244">
        <w:t xml:space="preserve"> tražbin</w:t>
      </w:r>
      <w:r w:rsidR="007537E0">
        <w:t>u</w:t>
      </w:r>
      <w:r w:rsidR="008B74E3">
        <w:t xml:space="preserve"> vjerovnika prvog 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>te se ist</w:t>
      </w:r>
      <w:r w:rsidR="007537E0">
        <w:t>a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</w:t>
      </w:r>
      <w:r w:rsidR="007537E0">
        <w:t xml:space="preserve">104/17, </w:t>
      </w:r>
      <w:r w:rsidR="00A77BB3" w:rsidRPr="00267DA6">
        <w:t>dalje u tekstu: SZ</w:t>
      </w:r>
      <w:r w:rsidR="00AE0E25">
        <w:t>-</w:t>
      </w:r>
      <w:r w:rsidR="00A77BB3" w:rsidRPr="00267DA6">
        <w:t>a</w:t>
      </w:r>
      <w:r w:rsidR="00B50EEB" w:rsidRPr="00267DA6">
        <w:t>) smatra utvrđen</w:t>
      </w:r>
      <w:r w:rsidR="007537E0">
        <w:t>om</w:t>
      </w:r>
      <w:r w:rsidR="00267DA6">
        <w:t xml:space="preserve">. </w:t>
      </w:r>
      <w:r w:rsidR="008E1CB9">
        <w:t>Stoga je riješeno kao pod točk</w:t>
      </w:r>
      <w:r w:rsidR="00AE0E25">
        <w:t>om</w:t>
      </w:r>
      <w:r w:rsidR="008E1CB9">
        <w:t xml:space="preserve"> I. izreke ovog rješenja. </w:t>
      </w:r>
    </w:p>
    <w:p w:rsidRDefault="00412FA7" w:rsidP="00287A3A" w:rsidR="008B74E3">
      <w:pPr>
        <w:jc w:val="both"/>
      </w:pPr>
      <w:r>
        <w:t xml:space="preserve"> </w:t>
      </w:r>
      <w:r w:rsidR="00F9326B">
        <w:t xml:space="preserve"> </w:t>
      </w:r>
    </w:p>
    <w:p w:rsidRDefault="008B74E3" w:rsidP="00287A3A" w:rsidR="008B74E3">
      <w:pPr>
        <w:jc w:val="both"/>
      </w:pPr>
      <w:r>
        <w:tab/>
        <w:t>Nadalje stečajni upravitelj priznao je tražbine drugog višeg isplatnog reda, navedene u točk</w:t>
      </w:r>
      <w:r w:rsidR="00E077F3">
        <w:t>ama</w:t>
      </w:r>
      <w:r>
        <w:t xml:space="preserve"> II.</w:t>
      </w:r>
      <w:r w:rsidR="00E077F3">
        <w:t>1. do II.</w:t>
      </w:r>
      <w:r w:rsidR="00F9326B">
        <w:t>8.</w:t>
      </w:r>
      <w:r>
        <w:t xml:space="preserve"> izreke ovog rješenja</w:t>
      </w:r>
      <w:r w:rsidR="00E077F3">
        <w:t>,</w:t>
      </w:r>
      <w:r>
        <w:t xml:space="preserve"> i tako priznate tražbine nije osporio nitko od vjerovnika, te se iste u smislu čl.</w:t>
      </w:r>
      <w:r w:rsidR="00A94ACA">
        <w:t xml:space="preserve"> </w:t>
      </w:r>
      <w:r>
        <w:t xml:space="preserve">263. SZ-a smatraju utvrđenima, pa je riješeno kao pod točkom II. izreke ovog rješenja. </w:t>
      </w:r>
      <w:r w:rsidR="000E4599">
        <w:t xml:space="preserve"> </w:t>
      </w:r>
    </w:p>
    <w:p w:rsidRDefault="008B74E3" w:rsidP="00287A3A" w:rsidR="008B74E3">
      <w:pPr>
        <w:jc w:val="both"/>
      </w:pPr>
    </w:p>
    <w:p w:rsidRDefault="008B74E3" w:rsidP="00F9326B" w:rsidR="00F9326B">
      <w:pPr>
        <w:jc w:val="both"/>
      </w:pPr>
      <w:r>
        <w:tab/>
        <w:t xml:space="preserve">Stečajni upravitelj je na ispitnom ročištu od </w:t>
      </w:r>
      <w:r w:rsidR="00412FA7">
        <w:t xml:space="preserve">11. </w:t>
      </w:r>
      <w:r w:rsidR="00F9326B">
        <w:t>listopada</w:t>
      </w:r>
      <w:r w:rsidR="00412FA7">
        <w:t xml:space="preserve"> 2018.</w:t>
      </w:r>
      <w:r>
        <w:t xml:space="preserve"> osporio </w:t>
      </w:r>
      <w:r w:rsidR="00F9326B">
        <w:t xml:space="preserve">djelomično </w:t>
      </w:r>
      <w:r>
        <w:t xml:space="preserve">prijavljenu </w:t>
      </w:r>
      <w:r w:rsidR="00F9326B">
        <w:t>tražbinu drugog višeg isplatnog reda vjerovnika</w:t>
      </w:r>
      <w:r w:rsidR="00F9326B" w:rsidRPr="0090319C">
        <w:t xml:space="preserve"> </w:t>
      </w:r>
      <w:r w:rsidR="00F9326B">
        <w:t>REPUBLIKA HRVATSKA, OIB 52634238587, navodeći da je od ukupno prijavljene tražbine drugog višeg isplatnog reda navedenog vjerovnika u iznosu od 3.575.024,93 kn osporio djelomično iznos od 1.747.418,75 kn. U tablici prijavljenih tražbina stečajni upravitelj je naveo da je Republika Hrvatska prijavila tražbinu temeljem Ugovora o zakupu poslovnog prostora i temeljem presuda Trgovačkog suda u Zagrebu broj Povrv-2578/15 od 23. ožujka 2016. i Povrv-323/16 od 23. veljače 2018. Obrazlažući razloge osporavanja, stečajni upravitelj je naveo da je iznos od 743.500,00 kn koji je prijavljen temeljem Ugovora o zakupu poslovnog prostora osporio iz razloga što je za navedeni iznos nastupila zastara, jer je isti dospio na dan 17. kolovoza 2010. Stečajni upravitelj naveo je da je osporio i iznos od 324.324,57 kn, koji se odnosi na prijavljene kamate koje su obračunate na osporenu glavnicu od 743.500,00 kn. Dakle,</w:t>
      </w:r>
      <w:r w:rsidR="00F36D49">
        <w:t xml:space="preserve"> stečajni upravitelj je istaknuo </w:t>
      </w:r>
      <w:r w:rsidR="00F9326B">
        <w:t xml:space="preserve">da je glavnicu osporio uslijed zastare, pa da su time i kamate u zastari. </w:t>
      </w:r>
      <w:r w:rsidR="00F36D49">
        <w:t xml:space="preserve">Stečajni upravitelj je obrazložio </w:t>
      </w:r>
      <w:r w:rsidR="00F9326B">
        <w:t xml:space="preserve">da je sam vjerovnik uz prijavu tražbine dostavio izvod otvorenih stavaka, u kojem dokumentu je vjerovnik naznačio datum dospijeća iznosa od 743.500,00 kn </w:t>
      </w:r>
      <w:r w:rsidR="00F36D49">
        <w:t>dan</w:t>
      </w:r>
      <w:r w:rsidR="00F9326B">
        <w:t xml:space="preserve"> 17. kolovoza 2010., dakle, nesporno je da je protekao </w:t>
      </w:r>
      <w:r w:rsidR="00F36D49">
        <w:t xml:space="preserve">opći </w:t>
      </w:r>
      <w:r w:rsidR="00F9326B">
        <w:t>zastarni rok od pet godina.</w:t>
      </w:r>
      <w:r w:rsidR="00F36D49">
        <w:t xml:space="preserve"> Stečajni upravitelj je naveo da za osporeni</w:t>
      </w:r>
      <w:r w:rsidR="00F9326B">
        <w:t xml:space="preserve"> iznos</w:t>
      </w:r>
      <w:r w:rsidR="00F36D49">
        <w:t xml:space="preserve"> od ukupno 1.067.824,57 kn</w:t>
      </w:r>
      <w:r w:rsidR="00F9326B">
        <w:t xml:space="preserve"> ne postoji ovršna isprava. </w:t>
      </w:r>
    </w:p>
    <w:p w:rsidRDefault="00F36D49" w:rsidP="00F9326B" w:rsidR="00F36D49">
      <w:pPr>
        <w:jc w:val="both"/>
      </w:pPr>
    </w:p>
    <w:p w:rsidRDefault="00F9326B" w:rsidP="00F36D49" w:rsidR="00F9326B">
      <w:pPr>
        <w:ind w:firstLine="708"/>
        <w:jc w:val="both"/>
      </w:pPr>
      <w:r>
        <w:t xml:space="preserve">Nadalje, </w:t>
      </w:r>
      <w:r w:rsidR="00F36D49">
        <w:t xml:space="preserve">stečajni upravitelj je naveo </w:t>
      </w:r>
      <w:r>
        <w:t xml:space="preserve">da je Republika Hrvatska </w:t>
      </w:r>
      <w:r w:rsidR="00F36D49">
        <w:t>dio tražbine</w:t>
      </w:r>
      <w:r>
        <w:t xml:space="preserve"> prijavila i temeljem prvostupanjske presude u predmetu Trgovačkog suda u Zagrebu broj Povrv-2578/15 od 23. ožujka 2016., te da </w:t>
      </w:r>
      <w:r w:rsidR="008C3B96">
        <w:t xml:space="preserve">u odnosu na </w:t>
      </w:r>
      <w:r>
        <w:t xml:space="preserve">tražbinu </w:t>
      </w:r>
      <w:r w:rsidR="00F36D49">
        <w:t xml:space="preserve">koja je </w:t>
      </w:r>
      <w:r>
        <w:t>prijavljen</w:t>
      </w:r>
      <w:r w:rsidR="00F36D49">
        <w:t>a</w:t>
      </w:r>
      <w:r>
        <w:t xml:space="preserve"> </w:t>
      </w:r>
      <w:r w:rsidR="00F36D49">
        <w:t>iz navedenog parničnog postupka</w:t>
      </w:r>
      <w:r>
        <w:t xml:space="preserve"> osporava glavnicu u iznosu od 286.000,00 kn, jer za taj iznos </w:t>
      </w:r>
      <w:r w:rsidR="00F36D49">
        <w:t xml:space="preserve">tamo </w:t>
      </w:r>
      <w:r>
        <w:t xml:space="preserve">tužitelj Republika Hrvatska nije uspio u parničnom postupku te je u tom iznosu tužbeni zahtjev navedenog tužitelja odbijen, i to uslijed zastare. </w:t>
      </w:r>
      <w:r w:rsidR="00F36D49">
        <w:t>Stečajni upravitelj je istaknuo</w:t>
      </w:r>
      <w:r>
        <w:t xml:space="preserve"> da je iz istog postupka osporio i kamate u iznosu od 328.902,27 kn</w:t>
      </w:r>
      <w:r w:rsidR="00F36D49">
        <w:t>,</w:t>
      </w:r>
      <w:r>
        <w:t xml:space="preserve"> iz razloga što je Republika Hrvatska tako prijavljene kamate izračunala na ukupan iznos utužene tražbine od 884.000,00 kn, a nije u cijelosti uspjela s utuženim iznosom. Osim toga</w:t>
      </w:r>
      <w:r w:rsidR="00F36D49">
        <w:t>, stečajni upravitelj je posebno istaknuo</w:t>
      </w:r>
      <w:r>
        <w:t xml:space="preserve"> da smatra da je i sam izračun kamata pogrešan, jer kamate nisu bile računate od dospijeća svakog pojedinog mjesečnog iznosa zakupnine, nego od jednog datuma na ukupan utuženi iznos od 884.000,00 kn. </w:t>
      </w:r>
      <w:r w:rsidR="00F36D49">
        <w:t>Osim toga, s</w:t>
      </w:r>
      <w:r>
        <w:t xml:space="preserve">tečajni upravitelj </w:t>
      </w:r>
      <w:r w:rsidR="00F36D49">
        <w:t>je naveo</w:t>
      </w:r>
      <w:r>
        <w:t xml:space="preserve"> da je u odnosu na prijavljenu tražbinu </w:t>
      </w:r>
      <w:r>
        <w:lastRenderedPageBreak/>
        <w:t xml:space="preserve">iz predmeta </w:t>
      </w:r>
      <w:r w:rsidR="00F36D49">
        <w:t xml:space="preserve">Trgovačkog suda u Zagrebu broj </w:t>
      </w:r>
      <w:r>
        <w:t xml:space="preserve">Povrv-323/16 vjerovniku Republika Hrvatska priznao glavni dug u cijelosti, a osporio kamate u iznosu od 64.691,91 kn, iz razloga jer se radi o pogrešnom obračunu kamata, tj. </w:t>
      </w:r>
      <w:r w:rsidR="00F36D49">
        <w:t xml:space="preserve">da su </w:t>
      </w:r>
      <w:r>
        <w:t xml:space="preserve">i u ovom slučaju kamate računate na cjelokupnu glavnicu od istog datuma, a ne od dana dospijeća pojedinih iznosa. Stečajni upravitelj </w:t>
      </w:r>
      <w:r w:rsidR="00F36D49">
        <w:t xml:space="preserve">posebno je naveo </w:t>
      </w:r>
      <w:r>
        <w:t xml:space="preserve">da je priznao u cijelosti tražbinu prijavljenu temeljem parničnog troška u oba parnična predmeta. </w:t>
      </w:r>
      <w:r w:rsidR="00F36D49">
        <w:t>Vezano uz prijavljene tražbine drugog višeg isplatnog reda vjerovnika Republika Hrvatska iz parničnih predmeta Povrv-2578/15 i Povrv-323/16 stečajni upravitelj je istaknuo da vjerovnik ne raspolaže s ovršnim ispravama, jer su protiv obje prvostupanjske presude uložene žalbe te parnice zasad nisu pravomoćno završene.</w:t>
      </w:r>
    </w:p>
    <w:p w:rsidRDefault="00F9326B" w:rsidP="00F9326B" w:rsidR="00F9326B">
      <w:pPr>
        <w:jc w:val="both"/>
      </w:pPr>
    </w:p>
    <w:p w:rsidRDefault="00F36D49" w:rsidP="00F36D49" w:rsidR="00F36D49">
      <w:pPr>
        <w:ind w:firstLine="708"/>
        <w:jc w:val="both"/>
      </w:pPr>
      <w:r>
        <w:t>Slijedom gore navedenog, vezano uz osporenu tražbinu drugog višeg isplatnog reda vjerovnika pod rednim brojem III.1. REPUBLIKA HRVATSKA, OIB 52634238587, koja je osporena u ukupno</w:t>
      </w:r>
      <w:r w:rsidR="008C3B96">
        <w:t>m</w:t>
      </w:r>
      <w:r>
        <w:t xml:space="preserve"> iznosu od 1.747.418,75 kn, za dio osporene tražbine u ukupnom iznosu od 679.594,18 kn navedeni vjerovnik je upućen da u roku od 8 dana predloži nastavak parničnih postupaka koji se vode kod Trgovačkog suda u Zagrebu pod posl.br. Povrv-2578/15 i Povrv-323/16</w:t>
      </w:r>
      <w:r w:rsidR="00117875">
        <w:t>, a za preostali iznos od 1.067.824,57 kn vjerovnik Republika Hrvatska upućen je da u roku od 8 dana pokrene parnicu radi utvrđivanja osporene tražbine, te je temeljem odredaba čl. 266. st. 1., čl. 269. i čl. 267. st. 1. SZ-a riješeno kao pod točkama III.1. i IV. izreke ovog rješenja.</w:t>
      </w:r>
    </w:p>
    <w:p w:rsidRDefault="00F36D49" w:rsidP="00F9326B" w:rsidR="00F9326B">
      <w:pPr>
        <w:jc w:val="both"/>
      </w:pPr>
      <w:r>
        <w:tab/>
      </w:r>
    </w:p>
    <w:p w:rsidRDefault="008D5020" w:rsidP="00117875" w:rsidR="008D5020">
      <w:pPr>
        <w:ind w:firstLine="708"/>
        <w:jc w:val="both"/>
      </w:pPr>
      <w:r>
        <w:t xml:space="preserve">Nadalje, </w:t>
      </w:r>
      <w:r w:rsidR="00117875">
        <w:t>s</w:t>
      </w:r>
      <w:r>
        <w:t xml:space="preserve">tečajni upravitelj je naveo da je prijavljenu tražbinu vjerovnika drugog višeg isplatnog reda </w:t>
      </w:r>
      <w:r w:rsidR="00117875">
        <w:t xml:space="preserve">HEP-Operator distribucijskog sustava d.o.o.,  Zagreb, Ulica grada Vukovara 37, </w:t>
      </w:r>
      <w:r w:rsidR="00117875" w:rsidRPr="00730688">
        <w:t xml:space="preserve">OIB </w:t>
      </w:r>
      <w:r w:rsidR="00117875">
        <w:t xml:space="preserve">61817894937, </w:t>
      </w:r>
      <w:r>
        <w:t xml:space="preserve">u iznosu od </w:t>
      </w:r>
      <w:r w:rsidR="00117875">
        <w:t>86.880,38</w:t>
      </w:r>
      <w:r>
        <w:t xml:space="preserve"> kn priznao djelomično u iznosu od </w:t>
      </w:r>
      <w:r w:rsidR="00117875">
        <w:t>53.9933,76</w:t>
      </w:r>
      <w:r>
        <w:t xml:space="preserve"> kn, a osporio preostali iznos od </w:t>
      </w:r>
      <w:r w:rsidR="00117875">
        <w:t>32.946,62</w:t>
      </w:r>
      <w:r>
        <w:t xml:space="preserve"> kn iz razloga jer je riječ o </w:t>
      </w:r>
      <w:r w:rsidR="00117875">
        <w:t xml:space="preserve">tražbini temeljem računa koji su izdani nakon otvaranja </w:t>
      </w:r>
      <w:r>
        <w:t>stečajnog postupka</w:t>
      </w:r>
      <w:r w:rsidR="00117875">
        <w:t xml:space="preserve"> nad stečajnim dužnikom</w:t>
      </w:r>
      <w:r>
        <w:t xml:space="preserve">. </w:t>
      </w:r>
    </w:p>
    <w:p w:rsidRDefault="008D5020" w:rsidP="008D5020" w:rsidR="008D5020">
      <w:pPr>
        <w:jc w:val="both"/>
      </w:pPr>
    </w:p>
    <w:p w:rsidRDefault="00A94ACA" w:rsidP="00A94ACA" w:rsidR="00A94ACA">
      <w:pPr>
        <w:tabs>
          <w:tab w:pos="862" w:val="left"/>
          <w:tab w:pos="7859" w:val="left"/>
        </w:tabs>
        <w:jc w:val="both"/>
      </w:pPr>
      <w:r>
        <w:tab/>
      </w:r>
      <w:r w:rsidR="00117875">
        <w:t>Slijedom</w:t>
      </w:r>
      <w:r>
        <w:t xml:space="preserve"> navedenog, vezano uz osporen</w:t>
      </w:r>
      <w:r w:rsidR="00117875">
        <w:t>u</w:t>
      </w:r>
      <w:r>
        <w:t xml:space="preserve"> tražbin</w:t>
      </w:r>
      <w:r w:rsidR="00117875">
        <w:t>u</w:t>
      </w:r>
      <w:r>
        <w:t xml:space="preserve"> drugog višeg isplatnog reda vjerovnika pod rednim brojem </w:t>
      </w:r>
      <w:r w:rsidR="00117875">
        <w:t>III.2.</w:t>
      </w:r>
      <w:r w:rsidR="00117875" w:rsidRPr="00117875">
        <w:t xml:space="preserve"> </w:t>
      </w:r>
      <w:r w:rsidR="00117875">
        <w:t xml:space="preserve">HEP-Operator distribucijskog sustava d.o.o.,  Zagreb, Ulica grada Vukovara 37, </w:t>
      </w:r>
      <w:r w:rsidR="00117875" w:rsidRPr="00730688">
        <w:t xml:space="preserve">OIB </w:t>
      </w:r>
      <w:r w:rsidR="00117875">
        <w:t>61817894937,</w:t>
      </w:r>
      <w:r>
        <w:t xml:space="preserve"> u iznosu od </w:t>
      </w:r>
      <w:r w:rsidR="00117875">
        <w:t xml:space="preserve">32.946,62 </w:t>
      </w:r>
      <w:r>
        <w:t xml:space="preserve">kn, sud je temeljem čl. 266. st. 1. i čl. 267. st. 1. SZ-a riješio kao pod točkama </w:t>
      </w:r>
      <w:r w:rsidR="00117875">
        <w:t>III.2. i V.</w:t>
      </w:r>
      <w:r>
        <w:t xml:space="preserve"> izreke ovog rješenja.</w:t>
      </w:r>
    </w:p>
    <w:p w:rsidRDefault="00E122FE" w:rsidP="00A94ACA" w:rsidR="005F4321">
      <w:pPr>
        <w:jc w:val="both"/>
      </w:pPr>
      <w:r>
        <w:t xml:space="preserve"> </w:t>
      </w:r>
    </w:p>
    <w:p w:rsidRDefault="009468B0" w:rsidP="009468B0" w:rsidR="001A313A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A94ACA">
        <w:t>11</w:t>
      </w:r>
      <w:r w:rsidR="00117875">
        <w:t>. listopada</w:t>
      </w:r>
      <w:r w:rsidR="00A94ACA">
        <w:t xml:space="preserve"> 2018.</w:t>
      </w:r>
      <w:r w:rsidRPr="002032E7">
        <w:t xml:space="preserve">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117875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sectPr w:rsidSect="00F9326B" w:rsidR="0091049A" w:rsidRPr="00267DA6">
      <w:headerReference w:type="even" r:id="rId11"/>
      <w:headerReference w:type="default" r:id="rId12"/>
      <w:pgSz w:h="16838" w:w="11906"/>
      <w:pgMar w:gutter="0" w:footer="708" w:header="708" w:left="1417" w:bottom="226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661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2D63EC">
      <w:t>2787/16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2962BDB"/>
    <w:multiLevelType w:val="hybridMultilevel"/>
    <w:tmpl w:val="1B0A9C2C"/>
    <w:lvl w:tplc="0D42DD1C" w:ilvl="0">
      <w:start w:val="3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3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3B881E36"/>
    <w:multiLevelType w:val="hybridMultilevel"/>
    <w:tmpl w:val="9208C58E"/>
    <w:lvl w:tplc="9DF07F7E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7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D60AD"/>
    <w:multiLevelType w:val="hybridMultilevel"/>
    <w:tmpl w:val="74B4A658"/>
    <w:lvl w:tplc="803E4E84" w:ilvl="0">
      <w:start w:val="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9"/>
  </w:num>
  <w:num w:numId="5">
    <w:abstractNumId w:val="3"/>
  </w:num>
  <w:num w:numId="6">
    <w:abstractNumId w:val="1"/>
  </w:num>
  <w:num w:numId="7">
    <w:abstractNumId w:val="8"/>
  </w:num>
  <w:num w:numId="8">
    <w:abstractNumId w:val="10"/>
  </w:num>
  <w:num w:numId="9">
    <w:abstractNumId w:val="11"/>
  </w:num>
  <w:num w:numId="10">
    <w:abstractNumId w:val="7"/>
  </w:num>
  <w:num w:numId="11">
    <w:abstractNumId w:val="12"/>
  </w:num>
  <w:num w:numId="12">
    <w:abstractNumId w:val="6"/>
  </w:num>
  <w:num w:numId="13">
    <w:abstractNumId w:val="2"/>
  </w:num>
  <w:num w:numId="14">
    <w:abstractNumId w:val="14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47A7D"/>
    <w:rsid w:val="00050C0B"/>
    <w:rsid w:val="00056A75"/>
    <w:rsid w:val="00096A6C"/>
    <w:rsid w:val="000A0B40"/>
    <w:rsid w:val="000A576E"/>
    <w:rsid w:val="000B0FB2"/>
    <w:rsid w:val="000B1158"/>
    <w:rsid w:val="000B177D"/>
    <w:rsid w:val="000B5F1C"/>
    <w:rsid w:val="000C1B45"/>
    <w:rsid w:val="000C1E12"/>
    <w:rsid w:val="000C46EC"/>
    <w:rsid w:val="000C53C7"/>
    <w:rsid w:val="000C621D"/>
    <w:rsid w:val="000D5826"/>
    <w:rsid w:val="000E4599"/>
    <w:rsid w:val="00117875"/>
    <w:rsid w:val="00120C2D"/>
    <w:rsid w:val="00131B20"/>
    <w:rsid w:val="00153D87"/>
    <w:rsid w:val="001772EB"/>
    <w:rsid w:val="001913D7"/>
    <w:rsid w:val="001A313A"/>
    <w:rsid w:val="001B2E51"/>
    <w:rsid w:val="001C352A"/>
    <w:rsid w:val="001C7CC9"/>
    <w:rsid w:val="001E03FB"/>
    <w:rsid w:val="001E21B6"/>
    <w:rsid w:val="001F1393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D63EC"/>
    <w:rsid w:val="002E71E9"/>
    <w:rsid w:val="0030106D"/>
    <w:rsid w:val="00313BDB"/>
    <w:rsid w:val="003565B3"/>
    <w:rsid w:val="00374A53"/>
    <w:rsid w:val="00392297"/>
    <w:rsid w:val="003B20DB"/>
    <w:rsid w:val="003D0B7D"/>
    <w:rsid w:val="00412FA7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F56F5"/>
    <w:rsid w:val="00504675"/>
    <w:rsid w:val="00505ABF"/>
    <w:rsid w:val="0050695B"/>
    <w:rsid w:val="005106D0"/>
    <w:rsid w:val="00562398"/>
    <w:rsid w:val="005646C8"/>
    <w:rsid w:val="005941CA"/>
    <w:rsid w:val="005C24C0"/>
    <w:rsid w:val="005E3015"/>
    <w:rsid w:val="005F0277"/>
    <w:rsid w:val="005F4321"/>
    <w:rsid w:val="006007B5"/>
    <w:rsid w:val="00617778"/>
    <w:rsid w:val="00643621"/>
    <w:rsid w:val="00650897"/>
    <w:rsid w:val="00657EC4"/>
    <w:rsid w:val="00660B8E"/>
    <w:rsid w:val="006A1B6A"/>
    <w:rsid w:val="006A7683"/>
    <w:rsid w:val="006B02A2"/>
    <w:rsid w:val="006B0440"/>
    <w:rsid w:val="006D5A97"/>
    <w:rsid w:val="006D621E"/>
    <w:rsid w:val="006E19E2"/>
    <w:rsid w:val="006E5A28"/>
    <w:rsid w:val="006F3DDB"/>
    <w:rsid w:val="006F485F"/>
    <w:rsid w:val="007537E0"/>
    <w:rsid w:val="00764B48"/>
    <w:rsid w:val="00770120"/>
    <w:rsid w:val="00783E03"/>
    <w:rsid w:val="007A77B3"/>
    <w:rsid w:val="007C1F4C"/>
    <w:rsid w:val="007D1E2B"/>
    <w:rsid w:val="007D34E0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1837"/>
    <w:rsid w:val="008C3B96"/>
    <w:rsid w:val="008C51C3"/>
    <w:rsid w:val="008D5020"/>
    <w:rsid w:val="008E1CB9"/>
    <w:rsid w:val="008F1555"/>
    <w:rsid w:val="009065F4"/>
    <w:rsid w:val="0091049A"/>
    <w:rsid w:val="009237A9"/>
    <w:rsid w:val="00923BEE"/>
    <w:rsid w:val="00937F31"/>
    <w:rsid w:val="009468B0"/>
    <w:rsid w:val="009553E7"/>
    <w:rsid w:val="0096661B"/>
    <w:rsid w:val="00985DE2"/>
    <w:rsid w:val="00996926"/>
    <w:rsid w:val="0099750F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CA"/>
    <w:rsid w:val="00A94AF3"/>
    <w:rsid w:val="00AB5C0D"/>
    <w:rsid w:val="00AE0E25"/>
    <w:rsid w:val="00AE2504"/>
    <w:rsid w:val="00AF58ED"/>
    <w:rsid w:val="00B103D9"/>
    <w:rsid w:val="00B14000"/>
    <w:rsid w:val="00B20D76"/>
    <w:rsid w:val="00B50EEB"/>
    <w:rsid w:val="00B81753"/>
    <w:rsid w:val="00B93ADE"/>
    <w:rsid w:val="00BA6ECF"/>
    <w:rsid w:val="00BD2065"/>
    <w:rsid w:val="00BD3394"/>
    <w:rsid w:val="00BE6956"/>
    <w:rsid w:val="00BF457A"/>
    <w:rsid w:val="00BF52EC"/>
    <w:rsid w:val="00C07070"/>
    <w:rsid w:val="00C120CE"/>
    <w:rsid w:val="00C14D9F"/>
    <w:rsid w:val="00C14EB7"/>
    <w:rsid w:val="00C219E0"/>
    <w:rsid w:val="00C26ACD"/>
    <w:rsid w:val="00C5467A"/>
    <w:rsid w:val="00C567C0"/>
    <w:rsid w:val="00C60A3B"/>
    <w:rsid w:val="00C65FCF"/>
    <w:rsid w:val="00C71058"/>
    <w:rsid w:val="00C71732"/>
    <w:rsid w:val="00C83DC2"/>
    <w:rsid w:val="00C83EDF"/>
    <w:rsid w:val="00C842AF"/>
    <w:rsid w:val="00C91549"/>
    <w:rsid w:val="00C951B7"/>
    <w:rsid w:val="00CA0009"/>
    <w:rsid w:val="00CA1F5B"/>
    <w:rsid w:val="00CA6C99"/>
    <w:rsid w:val="00CC4222"/>
    <w:rsid w:val="00CC63AF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E077F3"/>
    <w:rsid w:val="00E07968"/>
    <w:rsid w:val="00E10266"/>
    <w:rsid w:val="00E122FE"/>
    <w:rsid w:val="00E504F4"/>
    <w:rsid w:val="00E53FA2"/>
    <w:rsid w:val="00E6357E"/>
    <w:rsid w:val="00EA1FC6"/>
    <w:rsid w:val="00EA39DD"/>
    <w:rsid w:val="00EB2C04"/>
    <w:rsid w:val="00EC0260"/>
    <w:rsid w:val="00F1017A"/>
    <w:rsid w:val="00F36D49"/>
    <w:rsid w:val="00F51122"/>
    <w:rsid w:val="00F72BAE"/>
    <w:rsid w:val="00F77ECE"/>
    <w:rsid w:val="00F9326B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966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6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6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6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6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966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6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6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6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6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2787</izvorni_sadrzaj>
    <derivirana_varijabla naziv="DomainObject.Predmet.Broj_1">2787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St-2787/2016</izvorni_sadrzaj>
    <derivirana_varijabla naziv="DomainObject.Predmet.OznakaBroj_1">St-2787/2016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SPECIJALNI UREĐAJI I SUSTAVI, d.o.o. u stečaju</izvorni_sadrzaj>
    <derivirana_varijabla naziv="DomainObject.Predmet.ProtustrankaFormated_1">  NOVI SPECIJALNI UREĐAJI I SUSTAVI, d.o.o. u stečaju</derivirana_varijabla>
  </DomainObject.Predmet.ProtustrankaFormated>
  <DomainObject.Predmet.ProtustrankaFormatedOIB>
    <izvorni_sadrzaj>  NOVI SPECIJALNI UREĐAJI I SUSTAVI, d.o.o. u stečaju, OIB 45689660976</izvorni_sadrzaj>
    <derivirana_varijabla naziv="DomainObject.Predmet.ProtustrankaFormatedOIB_1">  NOVI SPECIJALNI UREĐAJI I SUSTAVI, d.o.o. u stečaju, OIB 45689660976</derivirana_varijabla>
  </DomainObject.Predmet.ProtustrankaFormatedOIB>
  <DomainObject.Predmet.ProtustrankaFormatedWithAdress>
    <izvorni_sadrzaj> NOVI SPECIJALNI UREĐAJI I SUSTAVI, d.o.o. u stečaju, Potok 41, 10000 Zagreb</izvorni_sadrzaj>
    <derivirana_varijabla naziv="DomainObject.Predmet.ProtustrankaFormatedWithAdress_1"> NOVI SPECIJALNI UREĐAJI I SUSTAVI, d.o.o. u stečaju, Potok 41, 10000 Zagreb</derivirana_varijabla>
  </DomainObject.Predmet.ProtustrankaFormatedWithAdress>
  <DomainObject.Predmet.ProtustrankaFormatedWithAdressOIB>
    <izvorni_sadrzaj> NOVI SPECIJALNI UREĐAJI I SUSTAVI, d.o.o. u stečaju, OIB 45689660976, Potok 41, 10000 Zagreb</izvorni_sadrzaj>
    <derivirana_varijabla naziv="DomainObject.Predmet.ProtustrankaFormatedWithAdressOIB_1"> NOVI SPECIJALNI UREĐAJI I SUSTAVI, d.o.o. u stečaju, OIB 45689660976, Potok 41, 10000 Zagreb</derivirana_varijabla>
  </DomainObject.Predmet.ProtustrankaFormatedWithAdressOIB>
  <DomainObject.Predmet.ProtustrankaWithAdress>
    <izvorni_sadrzaj>NOVI SPECIJALNI UREĐAJI I SUSTAVI, d.o.o. u stečaju Potok 41, 10000 Zagreb</izvorni_sadrzaj>
    <derivirana_varijabla naziv="DomainObject.Predmet.ProtustrankaWithAdress_1">NOVI SPECIJALNI UREĐAJI I SUSTAVI, d.o.o. u stečaju Potok 41, 10000 Zagreb</derivirana_varijabla>
  </DomainObject.Predmet.ProtustrankaWithAdress>
  <DomainObject.Predmet.ProtustrankaWithAdressOIB>
    <izvorni_sadrzaj>NOVI SPECIJALNI UREĐAJI I SUSTAVI, d.o.o. u stečaju, OIB 45689660976, Potok 41, 10000 Zagreb</izvorni_sadrzaj>
    <derivirana_varijabla naziv="DomainObject.Predmet.ProtustrankaWithAdressOIB_1">NOVI SPECIJALNI UREĐAJI I SUSTAVI, d.o.o. u stečaju, OIB 45689660976, Potok 41, 10000 Zagreb</derivirana_varijabla>
  </DomainObject.Predmet.ProtustrankaWithAdressOIB>
  <DomainObject.Predmet.ProtustrankaNazivFormated>
    <izvorni_sadrzaj>NOVI SPECIJALNI UREĐAJI I SUSTAVI, d.o.o. u stečaju</izvorni_sadrzaj>
    <derivirana_varijabla naziv="DomainObject.Predmet.ProtustrankaNazivFormated_1">NOVI SPECIJALNI UREĐAJI I SUSTAVI, d.o.o. u stečaju</derivirana_varijabla>
  </DomainObject.Predmet.ProtustrankaNazivFormated>
  <DomainObject.Predmet.ProtustrankaNazivFormatedOIB>
    <izvorni_sadrzaj>NOVI SPECIJALNI UREĐAJI I SUSTAVI, d.o.o. u stečaju, OIB 45689660976</izvorni_sadrzaj>
    <derivirana_varijabla naziv="DomainObject.Predmet.ProtustrankaNazivFormatedOIB_1">NOVI SPECIJALNI UREĐAJI I SUSTAVI, d.o.o. u stečaju, OIB 45689660976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Vidaković</izvorni_sadrzaj>
    <derivirana_varijabla naziv="DomainObject.Predmet.StrankaFormated_1">  FINA Regionalni centar Zagreb; Vladimir Vidaković</derivirana_varijabla>
  </DomainObject.Predmet.StrankaFormated>
  <DomainObject.Predmet.StrankaFormatedOIB>
    <izvorni_sadrzaj>  FINA Regionalni centar Zagreb, OIB 85821130368; Vladimir Vidaković, OIB 37005327488</izvorni_sadrzaj>
    <derivirana_varijabla naziv="DomainObject.Predmet.StrankaFormatedOIB_1">  FINA Regionalni centar Zagreb, OIB 85821130368; Vladimir Vidaković, OIB 37005327488</derivirana_varijabla>
  </DomainObject.Predmet.StrankaFormatedOIB>
  <DomainObject.Predmet.StrankaFormatedWithAdress>
    <izvorni_sadrzaj> FINA Regionalni centar Zagreb, Trg svibanjskih žrtava 1995. br. 1, 10000 Zagreb; Vladimir Vidaković, Potok 41, 10000 Zagreb</izvorni_sadrzaj>
    <derivirana_varijabla naziv="DomainObject.Predmet.StrankaFormatedWithAdress_1"> FINA Regionalni centar Zagreb, Trg svibanjskih žrtava 1995. br. 1, 10000 Zagreb; Vladimir Vidaković, Potok 41, 10000 Zagreb</derivirana_varijabla>
  </DomainObject.Predmet.StrankaFormatedWithAdress>
  <DomainObject.Predmet.StrankaFormatedWithAdressOIB>
    <izvorni_sadrzaj> FINA Regionalni centar Zagreb, OIB 85821130368, Trg svibanjskih žrtava 1995. br. 1, 10000 Zagreb; Vladimir Vidaković, OIB 37005327488, Potok 41, 10000 Zagreb</izvorni_sadrzaj>
    <derivirana_varijabla naziv="DomainObject.Predmet.StrankaFormatedWithAdressOIB_1"> FINA Regionalni centar Zagreb, OIB 85821130368, Trg svibanjskih žrtava 1995. br. 1, 10000 Zagreb; Vladimir Vidaković, OIB 37005327488, Potok 41, 10000 Zagreb</derivirana_varijabla>
  </DomainObject.Predmet.StrankaFormatedWithAdressOIB>
  <DomainObject.Predmet.StrankaWithAdress>
    <izvorni_sadrzaj>FINA Regionalni centar Zagreb Trg svibanjskih žrtava 1995. br. 1,10000 Zagreb,Vladimir Vidaković Potok 41,10000 Zagreb</izvorni_sadrzaj>
    <derivirana_varijabla naziv="DomainObject.Predmet.StrankaWithAdress_1">FINA Regionalni centar Zagreb Trg svibanjskih žrtava 1995. br. 1,10000 Zagreb,Vladimir Vidaković Potok 41,10000 Zagreb</derivirana_varijabla>
  </DomainObject.Predmet.StrankaWithAdress>
  <DomainObject.Predmet.StrankaWithAdressOIB>
    <izvorni_sadrzaj>FINA Regionalni centar Zagreb, OIB 85821130368, Trg svibanjskih žrtava 1995. br. 1,10000 Zagreb,Vladimir Vidaković, OIB 37005327488, Potok 41,10000 Zagreb</izvorni_sadrzaj>
    <derivirana_varijabla naziv="DomainObject.Predmet.StrankaWithAdressOIB_1">FINA Regionalni centar Zagreb, OIB 85821130368, Trg svibanjskih žrtava 1995. br. 1,10000 Zagreb,Vladimir Vidaković, OIB 37005327488, Potok 41,10000 Zagreb</derivirana_varijabla>
  </DomainObject.Predmet.StrankaWithAdressOIB>
  <DomainObject.Predmet.StrankaNazivFormated>
    <izvorni_sadrzaj>FINA Regionalni centar Zagreb,Vladimir Vidaković</izvorni_sadrzaj>
    <derivirana_varijabla naziv="DomainObject.Predmet.StrankaNazivFormated_1">FINA Regionalni centar Zagreb,Vladimir Vidaković</derivirana_varijabla>
  </DomainObject.Predmet.StrankaNazivFormated>
  <DomainObject.Predmet.StrankaNazivFormatedOIB>
    <izvorni_sadrzaj>FINA Regionalni centar Zagreb, OIB 85821130368,Vladimir Vidaković, OIB 37005327488</izvorni_sadrzaj>
    <derivirana_varijabla naziv="DomainObject.Predmet.StrankaNazivFormatedOIB_1">FINA Regionalni centar Zagreb, OIB 85821130368,Vladimir Vidaković, OIB 37005327488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Vladimir Vidaković</item>
    </izvorni_sadrzaj>
    <derivirana_varijabla naziv="DomainObject.Predmet.StrankaListFormated_1">
      <item>FINA Regionalni centar Zagreb</item>
      <item>Vladimir Vidaković</item>
    </derivirana_varijabla>
  </DomainObject.Predmet.StrankaListFormated>
  <DomainObject.Predmet.StrankaListFormatedOIB>
    <izvorni_sadrzaj>
      <item>FINA Regionalni centar Zagreb, OIB 85821130368</item>
      <item>Vladimir Vidaković, OIB 37005327488</item>
    </izvorni_sadrzaj>
    <derivirana_varijabla naziv="DomainObject.Predmet.StrankaListFormatedOIB_1">
      <item>FINA Regionalni centar Zagreb, OIB 85821130368</item>
      <item>Vladimir Vidaković, OIB 37005327488</item>
    </derivirana_varijabla>
  </DomainObject.Predmet.StrankaListFormatedOIB>
  <DomainObject.Predmet.StrankaListFormatedWithAdress>
    <izvorni_sadrzaj>
      <item>FINA Regionalni centar Zagreb, Trg svibanjskih žrtava 1995. br. 1, 10000 Zagreb</item>
      <item>Vladimir Vidaković, Potok 41, 10000 Zagreb</item>
    </izvorni_sadrzaj>
    <derivirana_varijabla naziv="DomainObject.Predmet.StrankaListFormatedWithAdress_1">
      <item>FINA Regionalni centar Zagreb, Trg svibanjskih žrtava 1995. br. 1, 10000 Zagreb</item>
      <item>Vladimir Vidaković, Potok 41,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Vladimir Vidaković, OIB 37005327488, Potok 41, 10000 Zagreb</item>
    </izvorni_sadrzaj>
    <derivirana_varijabla naziv="DomainObject.Predmet.StrankaListFormatedWithAdressOIB_1">
      <item>FINA Regionalni centar Zagreb, OIB 85821130368, Trg svibanjskih žrtava 1995. br. 1, 10000 Zagreb</item>
      <item>Vladimir Vidaković, OIB 37005327488, Potok 41, 10000 Zagreb</item>
    </derivirana_varijabla>
  </DomainObject.Predmet.StrankaListFormatedWithAdressOIB>
  <DomainObject.Predmet.StrankaListNazivFormated>
    <izvorni_sadrzaj>
      <item>FINA Regionalni centar Zagreb</item>
      <item>Vladimir Vidaković</item>
    </izvorni_sadrzaj>
    <derivirana_varijabla naziv="DomainObject.Predmet.StrankaListNazivFormated_1">
      <item>FINA Regionalni centar Zagreb</item>
      <item>Vladimir Vidaković</item>
    </derivirana_varijabla>
  </DomainObject.Predmet.StrankaListNazivFormated>
  <DomainObject.Predmet.StrankaListNazivFormatedOIB>
    <izvorni_sadrzaj>
      <item>FINA Regionalni centar Zagreb, OIB 85821130368</item>
      <item>Vladimir Vidaković, OIB 37005327488</item>
    </izvorni_sadrzaj>
    <derivirana_varijabla naziv="DomainObject.Predmet.StrankaListNazivFormatedOIB_1">
      <item>FINA Regionalni centar Zagreb, OIB 85821130368</item>
      <item>Vladimir Vidaković, OIB 37005327488</item>
    </derivirana_varijabla>
  </DomainObject.Predmet.StrankaListNazivFormatedOIB>
  <DomainObject.Predmet.ProtuStrankaListFormated>
    <izvorni_sadrzaj>
      <item>NOVI SPECIJALNI UREĐAJI I SUSTAVI, d.o.o. u stečaju</item>
    </izvorni_sadrzaj>
    <derivirana_varijabla naziv="DomainObject.Predmet.ProtuStrankaListFormated_1">
      <item>NOVI SPECIJALNI UREĐAJI I SUSTAVI, d.o.o. u stečaju</item>
    </derivirana_varijabla>
  </DomainObject.Predmet.ProtuStrankaListFormated>
  <DomainObject.Predmet.ProtuStrankaListFormatedOIB>
    <izvorni_sadrzaj>
      <item>NOVI SPECIJALNI UREĐAJI I SUSTAVI, d.o.o. u stečaju, OIB 45689660976</item>
    </izvorni_sadrzaj>
    <derivirana_varijabla naziv="DomainObject.Predmet.ProtuStrankaListFormatedOIB_1">
      <item>NOVI SPECIJALNI UREĐAJI I SUSTAVI, d.o.o. u stečaju, OIB 45689660976</item>
    </derivirana_varijabla>
  </DomainObject.Predmet.ProtuStrankaListFormatedOIB>
  <DomainObject.Predmet.ProtuStrankaListFormatedWithAdress>
    <izvorni_sadrzaj>
      <item>NOVI SPECIJALNI UREĐAJI I SUSTAVI, d.o.o. u stečaju, Potok 41, 10000 Zagreb</item>
    </izvorni_sadrzaj>
    <derivirana_varijabla naziv="DomainObject.Predmet.ProtuStrankaListFormatedWithAdress_1">
      <item>NOVI SPECIJALNI UREĐAJI I SUSTAVI, d.o.o. u stečaju, Potok 41, 10000 Zagreb</item>
    </derivirana_varijabla>
  </DomainObject.Predmet.ProtuStrankaListFormatedWithAdress>
  <DomainObject.Predmet.ProtuStrankaListFormatedWithAdressOIB>
    <izvorni_sadrzaj>
      <item>NOVI SPECIJALNI UREĐAJI I SUSTAVI, d.o.o. u stečaju, OIB 45689660976, Potok 41, 10000 Zagreb</item>
    </izvorni_sadrzaj>
    <derivirana_varijabla naziv="DomainObject.Predmet.ProtuStrankaListFormatedWithAdressOIB_1">
      <item>NOVI SPECIJALNI UREĐAJI I SUSTAVI, d.o.o. u stečaju, OIB 45689660976, Potok 41, 10000 Zagreb</item>
    </derivirana_varijabla>
  </DomainObject.Predmet.ProtuStrankaListFormatedWithAdressOIB>
  <DomainObject.Predmet.ProtuStrankaListNazivFormated>
    <izvorni_sadrzaj>
      <item>NOVI SPECIJALNI UREĐAJI I SUSTAVI, d.o.o. u stečaju</item>
    </izvorni_sadrzaj>
    <derivirana_varijabla naziv="DomainObject.Predmet.ProtuStrankaListNazivFormated_1">
      <item>NOVI SPECIJALNI UREĐAJI I SUSTAVI, d.o.o. u stečaju</item>
    </derivirana_varijabla>
  </DomainObject.Predmet.ProtuStrankaListNazivFormated>
  <DomainObject.Predmet.ProtuStrankaListNazivFormatedOIB>
    <izvorni_sadrzaj>
      <item>NOVI SPECIJALNI UREĐAJI I SUSTAVI, d.o.o. u stečaju, OIB 45689660976</item>
    </izvorni_sadrzaj>
    <derivirana_varijabla naziv="DomainObject.Predmet.ProtuStrankaListNazivFormatedOIB_1">
      <item>NOVI SPECIJALNI UREĐAJI I SUSTAVI, d.o.o. u stečaju, OIB 45689660976</item>
    </derivirana_varijabla>
  </DomainObject.Predmet.ProtuStrankaListNazivFormatedOIB>
  <DomainObject.Predmet.OstaliListFormated>
    <izvorni_sadrzaj>
      <item>Vladimir Vidaković</item>
      <item>ŽDO U ZAGREBU</item>
    </izvorni_sadrzaj>
    <derivirana_varijabla naziv="DomainObject.Predmet.OstaliListFormated_1">
      <item>Vladimir Vidaković</item>
      <item>ŽDO U ZAGREBU</item>
    </derivirana_varijabla>
  </DomainObject.Predmet.OstaliListFormated>
  <DomainObject.Predmet.OstaliListFormatedOIB>
    <izvorni_sadrzaj>
      <item>Vladimir Vidaković, OIB 37005327488</item>
      <item>ŽDO U ZAGREBU</item>
    </izvorni_sadrzaj>
    <derivirana_varijabla naziv="DomainObject.Predmet.OstaliListFormatedOIB_1">
      <item>Vladimir Vidaković, OIB 37005327488</item>
      <item>ŽDO U ZAGREBU</item>
    </derivirana_varijabla>
  </DomainObject.Predmet.OstaliListFormatedOIB>
  <DomainObject.Predmet.OstaliListFormatedWithAdress>
    <izvorni_sadrzaj>
      <item>Vladimir Vidaković, Potok 41, 10000 Zagreb</item>
      <item>ŽDO U ZAGREBU</item>
    </izvorni_sadrzaj>
    <derivirana_varijabla naziv="DomainObject.Predmet.OstaliListFormatedWithAdress_1">
      <item>Vladimir Vidaković, Potok 41, 10000 Zagreb</item>
      <item>ŽDO U ZAGREBU</item>
    </derivirana_varijabla>
  </DomainObject.Predmet.OstaliListFormatedWithAdress>
  <DomainObject.Predmet.OstaliListFormatedWithAdressOIB>
    <izvorni_sadrzaj>
      <item>Vladimir Vidaković, OIB 37005327488, Potok 41, 10000 Zagreb</item>
      <item>ŽDO U ZAGREBU</item>
    </izvorni_sadrzaj>
    <derivirana_varijabla naziv="DomainObject.Predmet.OstaliListFormatedWithAdressOIB_1">
      <item>Vladimir Vidaković, OIB 37005327488, Potok 41, 10000 Zagreb</item>
      <item>ŽDO U ZAGREBU</item>
    </derivirana_varijabla>
  </DomainObject.Predmet.OstaliListFormatedWithAdressOIB>
  <DomainObject.Predmet.OstaliListNazivFormated>
    <izvorni_sadrzaj>
      <item>Vladimir Vidaković</item>
      <item>ŽDO U ZAGREBU</item>
    </izvorni_sadrzaj>
    <derivirana_varijabla naziv="DomainObject.Predmet.OstaliListNazivFormated_1">
      <item>Vladimir Vidaković</item>
      <item>ŽDO U ZAGREBU</item>
    </derivirana_varijabla>
  </DomainObject.Predmet.OstaliListNazivFormated>
  <DomainObject.Predmet.OstaliListNazivFormatedOIB>
    <izvorni_sadrzaj>
      <item>Vladimir Vidaković, OIB 37005327488</item>
      <item>ŽDO U ZAGREBU</item>
    </izvorni_sadrzaj>
    <derivirana_varijabla naziv="DomainObject.Predmet.OstaliListNazivFormatedOIB_1">
      <item>Vladimir Vidaković, OIB 37005327488</item>
      <item>ŽDO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NOVI SPECIJALNI UREĐAJI I SUSTAVI, d.o.o. u stečaju</izvorni_sadrzaj>
    <derivirana_varijabla naziv="DomainObject.Predmet.ProtustrankaIDrugi_1">NOVI SPECIJALNI UREĐAJI I SUSTAVI,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NOVI SPECIJALNI UREĐAJI I SUSTAVI, d.o.o. u stečaju, OIB 45689660976, Potok 41, 10000 Zagreb</izvorni_sadrzaj>
    <derivirana_varijabla naziv="DomainObject.Predmet.ProtustrankaIDrugiAdressOIB_1">NOVI SPECIJALNI UREĐAJI I SUSTAVI, d.o.o. u stečaju, OIB 45689660976, Potok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SPECIJALNI UREĐAJI I SUSTAVI, d.o.o. u stečaju</item>
      <item>Vladimir Vidaković</item>
      <item>Vladimir Vidaković</item>
      <item>ŽDO U ZAGREBU</item>
    </izvorni_sadrzaj>
    <derivirana_varijabla naziv="DomainObject.Predmet.SudioniciListNaziv_1">
      <item>FINA Regionalni centar Zagreb</item>
      <item>NOVI SPECIJALNI UREĐAJI I SUSTAVI, d.o.o. u stečaju</item>
      <item>Vladimir Vidaković</item>
      <item>Vladimir Vidaković</item>
      <item>ŽDO U ZAGREBU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NOVI SPECIJALNI UREĐAJI I SUSTAVI, d.o.o. u stečaju, OIB 45689660976, Potok 41,10000 Zagreb</item>
      <item>Vladimir Vidaković, OIB 37005327488, Potok 41,10000 Zagreb</item>
      <item>Vladimir Vidaković, OIB 37005327488, Potok 41,10000 Zagreb</item>
      <item>ŽDO U ZAGREBU</item>
    </izvorni_sadrzaj>
    <derivirana_varijabla naziv="DomainObject.Predmet.SudioniciListAdressOIB_1">
      <item>FINA Regionalni centar Zagreb, OIB 85821130368, Trg svibanjskih žrtava 1995. br. 1,10000 Zagreb</item>
      <item>NOVI SPECIJALNI UREĐAJI I SUSTAVI, d.o.o. u stečaju, OIB 45689660976, Potok 41,10000 Zagreb</item>
      <item>Vladimir Vidaković, OIB 37005327488, Potok 41,10000 Zagreb</item>
      <item>Vladimir Vidaković, OIB 37005327488, Potok 41,10000 Zagreb</item>
      <item>ŽDO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45689660976</item>
      <item>, OIB 37005327488</item>
      <item>, OIB 37005327488</item>
      <item>, OIB null</item>
    </izvorni_sadrzaj>
    <derivirana_varijabla naziv="DomainObject.Predmet.SudioniciListNazivOIB_1">
      <item>, OIB 85821130368</item>
      <item>, OIB 45689660976</item>
      <item>, OIB 37005327488</item>
      <item>, OIB 37005327488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St-2787/2016-51</izvorni_sadrzaj>
    <derivirana_varijabla naziv="DomainObject.PredzadnjaOdlukaIzPredmeta.Oznaka_1">St-2787/2016-51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1D816-D74E-43AB-9EF0-0E91E40127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1487</properties:Words>
  <properties:Characters>8386</properties:Characters>
  <properties:Lines>180</properties:Lines>
  <properties:Paragraphs>60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11389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2018-10-11T12:23:00Z</dcterms:created>
  <dc:creator>Korisnik</dc:creator>
  <cp:lastModifiedBy>Renata Klokočki</cp:lastModifiedBy>
  <cp:lastPrinted>2018-10-11T12:22:00Z</cp:lastPrinted>
  <dcterms:modified xmlns:xsi="http://www.w3.org/2001/XMLSchema-instance" xsi:type="dcterms:W3CDTF">2018-10-11T12:23:00Z</dcterms:modified>
  <cp:revision>3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TRAŽBINAMA-NOVI SPECIJALNI SUSTAVI-osporeno-upućivanje na parnicu.docx)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