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e793" w14:paraId="97de793" w:rsidRDefault="00CD55A3" w:rsidP="0045039D" w:rsidR="00CD55A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D55A3" w:rsidP="00CD55A3" w:rsidR="00CD55A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D55A3" w:rsidP="00CD55A3" w:rsidR="00CD55A3">
      <w:pPr>
        <w:rPr>
          <w:rFonts w:hAnsi="Times New Roman" w:ascii="Times New Roman"/>
          <w:szCs w:val="24"/>
          <w:lang w:val="hr-HR"/>
        </w:rPr>
      </w:pP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>REPUBLIKA HRVATSKA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TRGOVAČKI SUD U SPLITU </w:t>
      </w:r>
    </w:p>
    <w:p w:rsidRDefault="00CD55A3" w:rsidP="00CD55A3" w:rsidR="00CD55A3" w:rsidRPr="00CD55A3">
      <w:pPr>
        <w:rPr>
          <w:rFonts w:hAnsi="Times New Roman" w:ascii="Times New Roman"/>
        </w:rPr>
      </w:pPr>
      <w:r w:rsidRPr="00CD55A3">
        <w:rPr>
          <w:rFonts w:hAnsi="Times New Roman" w:ascii="Times New Roman"/>
        </w:rPr>
        <w:t xml:space="preserve">Split, Sukoišanska 6                                                    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  <w:r w:rsidRPr="00CD55A3">
        <w:rPr>
          <w:rFonts w:hAnsi="Times New Roman" w:ascii="Times New Roman"/>
        </w:rPr>
        <w:t>R E P U B L I K A   H R V A T S K A</w:t>
      </w:r>
    </w:p>
    <w:p w:rsidRDefault="00CD55A3" w:rsidP="00CD55A3" w:rsidR="00CD55A3" w:rsidRPr="00CD55A3">
      <w:pPr>
        <w:jc w:val="center"/>
        <w:rPr>
          <w:rFonts w:hAnsi="Times New Roman" w:ascii="Times New Roman"/>
        </w:rPr>
      </w:pPr>
    </w:p>
    <w:p w:rsidRDefault="00CD55A3" w:rsidP="00CD55A3" w:rsidR="00CD55A3" w:rsidRPr="00CD55A3">
      <w:pPr>
        <w:jc w:val="center"/>
        <w:rPr>
          <w:rFonts w:hAnsi="Times New Roman" w:ascii="Times New Roman"/>
          <w:spacing w:val="100"/>
        </w:rPr>
      </w:pPr>
      <w:r w:rsidRPr="00CD55A3">
        <w:rPr>
          <w:rFonts w:hAnsi="Times New Roman" w:ascii="Times New Roman"/>
          <w:spacing w:val="100"/>
        </w:rPr>
        <w:t xml:space="preserve">RJEŠENJE </w:t>
      </w:r>
    </w:p>
    <w:p w:rsidRDefault="00CD55A3" w:rsidP="00CD55A3" w:rsidR="00CD55A3" w:rsidRPr="00CD55A3">
      <w:pPr>
        <w:rPr>
          <w:rFonts w:hAnsi="Times New Roman" w:ascii="Times New Roman"/>
        </w:rPr>
      </w:pPr>
    </w:p>
    <w:p w:rsidRDefault="00CD55A3" w:rsidP="00CD55A3" w:rsidR="00CD55A3" w:rsidRPr="00CD55A3">
      <w:pPr>
        <w:jc w:val="both"/>
        <w:rPr>
          <w:rFonts w:hAnsi="Times New Roman" w:ascii="Times New Roman"/>
          <w:lang w:val="en-US"/>
        </w:rPr>
      </w:pPr>
      <w:r w:rsidRPr="00CD55A3">
        <w:rPr>
          <w:rFonts w:hAnsi="Times New Roman" w:ascii="Times New Roman"/>
          <w:lang w:val="en-US"/>
        </w:rPr>
        <w:tab/>
      </w:r>
      <w:r w:rsidRPr="00CD55A3">
        <w:rPr>
          <w:rFonts w:hAnsi="Times New Roman" w:ascii="Times New Roman"/>
        </w:rPr>
        <w:t>Trgovački sud u Splitu, po sucu ovog suda Katarini Mikulić, kao stečajnom sucu</w:t>
      </w:r>
      <w:r w:rsidRPr="00CD55A3">
        <w:rPr>
          <w:rFonts w:hAnsi="Times New Roman" w:ascii="Times New Roman"/>
          <w:lang w:val="en-US"/>
        </w:rPr>
        <w:t xml:space="preserve">, u predstečajnom postupku po prijedlogu predlagatelja KRAGIĆ d.o.o., Prisoje 21, Dicmo, OIB:35264136731, radi otvaranja predstečajnog postupka nad dužnikom, dana </w:t>
      </w:r>
      <w:r>
        <w:rPr>
          <w:rFonts w:hAnsi="Times New Roman" w:ascii="Times New Roman"/>
          <w:lang w:val="en-US"/>
        </w:rPr>
        <w:t xml:space="preserve">8. siječnja 2015. godine </w:t>
      </w:r>
    </w:p>
    <w:p w:rsidRDefault="00CD55A3" w:rsidP="00817147" w:rsidR="00CD55A3" w:rsidRPr="00CD55A3">
      <w:pPr>
        <w:rPr>
          <w:rFonts w:hAnsi="Times New Roman" w:ascii="Times New Roman"/>
          <w:szCs w:val="24"/>
          <w:lang w:val="hr-HR"/>
        </w:rPr>
      </w:pPr>
    </w:p>
    <w:p w:rsidRDefault="0045039D" w:rsidP="00CD55A3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5039D" w:rsidP="0045039D" w:rsidR="004503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 xml:space="preserve">Otvara se predstečajni postupak nad dužnikom </w:t>
      </w:r>
      <w:r w:rsidR="00CD55A3" w:rsidRPr="00B45F3F">
        <w:rPr>
          <w:rFonts w:hAnsi="Times New Roman" w:ascii="Times New Roman"/>
          <w:lang w:val="en-US"/>
        </w:rPr>
        <w:t>KRAGIĆ d.o.o., Prisoje 21, Dicmo, OIB:35264136731</w:t>
      </w:r>
      <w:r w:rsidRPr="00B45F3F">
        <w:rPr>
          <w:rFonts w:hAnsi="Times New Roman" w:ascii="Times New Roman"/>
          <w:szCs w:val="24"/>
          <w:lang w:val="hr-HR"/>
        </w:rPr>
        <w:t>.</w:t>
      </w:r>
    </w:p>
    <w:p w:rsidRDefault="00B45F3F" w:rsidP="00B45F3F" w:rsidR="00B45F3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 w:rsidRPr="00B45F3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 xml:space="preserve">Za povjerenika predstečajne nagodbe imenuje se </w:t>
      </w:r>
      <w:r w:rsidR="001500A7">
        <w:rPr>
          <w:rFonts w:hAnsi="Times New Roman" w:ascii="Times New Roman"/>
          <w:szCs w:val="24"/>
        </w:rPr>
        <w:t>Krešimir Peroš, Ivana Gundulića 4/d, Zadar, OIB: 37835605570.</w:t>
      </w:r>
    </w:p>
    <w:p w:rsidRDefault="00B45F3F" w:rsidP="001578B3" w:rsidR="00B45F3F" w:rsidRPr="001578B3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D55A3" w:rsidRPr="00B45F3F">
        <w:rPr>
          <w:rFonts w:hAnsi="Times New Roman" w:ascii="Times New Roman"/>
          <w:lang w:val="en-US"/>
        </w:rPr>
        <w:t>KRAGIĆ d.o.o., Prisoje 21, Dicmo, OIB:35264136731</w:t>
      </w:r>
      <w:r w:rsidRPr="00B45F3F">
        <w:rPr>
          <w:rFonts w:hAnsi="Times New Roman" w:ascii="Times New Roman"/>
          <w:szCs w:val="24"/>
          <w:lang w:val="hr-HR"/>
        </w:rPr>
        <w:t>,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  <w:r w:rsidR="00B45F3F">
        <w:rPr>
          <w:rFonts w:hAnsi="Times New Roman" w:ascii="Times New Roman"/>
          <w:szCs w:val="24"/>
          <w:lang w:val="hr-HR"/>
        </w:rPr>
        <w:t>.</w:t>
      </w:r>
    </w:p>
    <w:p w:rsidRDefault="00B45F3F" w:rsidP="00B45F3F" w:rsidR="00B45F3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 w:rsidRPr="00B45F3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45039D" w:rsidP="0045039D" w:rsidR="0045039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45039D" w:rsidP="0045039D" w:rsidR="0045039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B45F3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B45F3F" w:rsidP="00B45F3F" w:rsidR="00B45F3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 xml:space="preserve">Poziva se dužnik i povjerenik predstečajne nagodbe </w:t>
      </w:r>
      <w:r w:rsidR="001500A7">
        <w:rPr>
          <w:rFonts w:hAnsi="Times New Roman" w:ascii="Times New Roman"/>
          <w:szCs w:val="24"/>
        </w:rPr>
        <w:t xml:space="preserve">Krešimir Peroš, Ivana Gundulića 4/d, Zadar, OIB: 37835605570 </w:t>
      </w:r>
      <w:r w:rsidRPr="00B45F3F">
        <w:rPr>
          <w:rFonts w:hAnsi="Times New Roman" w:ascii="Times New Roman"/>
          <w:szCs w:val="24"/>
          <w:lang w:val="hr-HR"/>
        </w:rPr>
        <w:t xml:space="preserve">u roku od 8 (osam) dana od dana objave tablice prijavljenih tražbina, dostaviti Financijskoj agenciji pisano očitovanje o </w:t>
      </w:r>
      <w:r w:rsidRPr="00B45F3F">
        <w:rPr>
          <w:rFonts w:hAnsi="Times New Roman" w:ascii="Times New Roman"/>
          <w:szCs w:val="24"/>
          <w:lang w:val="hr-HR"/>
        </w:rPr>
        <w:lastRenderedPageBreak/>
        <w:t>svakoj prijavljenoj tražbini, uz obveznu naznaku iznosa za koji se tražbina osporava i razlog osporavanja.</w:t>
      </w:r>
    </w:p>
    <w:p w:rsidRDefault="00B45F3F" w:rsidP="00B45F3F" w:rsidR="00B45F3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B45F3F" w:rsidP="001578B3" w:rsidR="00B45F3F" w:rsidRPr="001578B3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B45F3F" w:rsidP="00B45F3F" w:rsidR="00B45F3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B45F3F" w:rsidP="001578B3" w:rsidR="00B45F3F" w:rsidRPr="001578B3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C85131">
        <w:rPr>
          <w:rFonts w:hAnsi="Times New Roman" w:ascii="Times New Roman"/>
          <w:szCs w:val="24"/>
          <w:u w:val="single"/>
          <w:lang w:val="hr-HR"/>
        </w:rPr>
        <w:t>2. ožujka</w:t>
      </w:r>
      <w:r w:rsidRPr="00B45F3F">
        <w:rPr>
          <w:rFonts w:hAnsi="Times New Roman" w:ascii="Times New Roman"/>
          <w:szCs w:val="24"/>
          <w:u w:val="single"/>
          <w:lang w:val="hr-HR"/>
        </w:rPr>
        <w:t xml:space="preserve"> 2016. godine u </w:t>
      </w:r>
      <w:r w:rsidR="001578B3">
        <w:rPr>
          <w:rFonts w:hAnsi="Times New Roman" w:ascii="Times New Roman"/>
          <w:szCs w:val="24"/>
          <w:u w:val="single"/>
          <w:lang w:val="hr-HR"/>
        </w:rPr>
        <w:t>09.30</w:t>
      </w:r>
      <w:r w:rsidRPr="00B45F3F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B45F3F">
        <w:rPr>
          <w:rFonts w:hAnsi="Times New Roman" w:ascii="Times New Roman"/>
          <w:szCs w:val="24"/>
          <w:lang w:val="hr-HR"/>
        </w:rPr>
        <w:t xml:space="preserve">, u prostorijama Trgovačkog suda u </w:t>
      </w:r>
      <w:r w:rsidR="00B45F3F">
        <w:rPr>
          <w:rFonts w:hAnsi="Times New Roman" w:ascii="Times New Roman"/>
          <w:szCs w:val="24"/>
          <w:lang w:val="hr-HR"/>
        </w:rPr>
        <w:t>Splitu, Sukoišanska 6</w:t>
      </w:r>
      <w:r w:rsidRPr="00B45F3F">
        <w:rPr>
          <w:rFonts w:hAnsi="Times New Roman" w:ascii="Times New Roman"/>
          <w:szCs w:val="24"/>
          <w:lang w:val="hr-HR"/>
        </w:rPr>
        <w:t xml:space="preserve">, </w:t>
      </w:r>
      <w:r w:rsidR="001578B3" w:rsidRPr="00C7103C">
        <w:rPr>
          <w:rFonts w:hAnsi="Times New Roman" w:ascii="Times New Roman"/>
          <w:szCs w:val="24"/>
        </w:rPr>
        <w:t xml:space="preserve">sudnica br. </w:t>
      </w:r>
      <w:r w:rsidR="001578B3">
        <w:rPr>
          <w:rFonts w:hAnsi="Times New Roman" w:ascii="Times New Roman"/>
          <w:szCs w:val="24"/>
        </w:rPr>
        <w:t>22 (podrumski dio zgrade)</w:t>
      </w:r>
      <w:r w:rsidRPr="00B45F3F">
        <w:rPr>
          <w:rFonts w:hAnsi="Times New Roman" w:ascii="Times New Roman"/>
          <w:szCs w:val="24"/>
          <w:lang w:val="hr-HR"/>
        </w:rPr>
        <w:t>.</w:t>
      </w:r>
    </w:p>
    <w:p w:rsidRDefault="00B45F3F" w:rsidP="00B45F3F" w:rsidR="00B45F3F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B45F3F" w:rsidP="001578B3" w:rsidR="00B45F3F" w:rsidRPr="001578B3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 w:rsidRPr="00B45F3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45039D" w:rsidP="0045039D" w:rsidR="0045039D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5039D" w:rsidP="0045039D" w:rsidR="0045039D">
      <w:pPr>
        <w:pStyle w:val="Tijeloteksta"/>
      </w:pP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25. st. 1. Stečajnog zakona („Narodne novine“ broj 71/2015: dalje: SZ) podnio prijedlog za otvaranjem predstečajnog postupka, a nakon </w:t>
      </w:r>
      <w:r w:rsidR="00A1771E">
        <w:rPr>
          <w:rFonts w:hAnsi="Times New Roman" w:ascii="Times New Roman"/>
          <w:szCs w:val="24"/>
          <w:lang w:val="hr-HR"/>
        </w:rPr>
        <w:t>zaključka</w:t>
      </w:r>
      <w:r>
        <w:rPr>
          <w:rFonts w:hAnsi="Times New Roman" w:ascii="Times New Roman"/>
          <w:szCs w:val="24"/>
          <w:lang w:val="hr-HR"/>
        </w:rPr>
        <w:t xml:space="preserve"> ovog suda gornjeg broja od </w:t>
      </w:r>
      <w:r w:rsidR="00A1771E">
        <w:rPr>
          <w:rFonts w:hAnsi="Times New Roman" w:ascii="Times New Roman"/>
          <w:szCs w:val="24"/>
          <w:lang w:val="hr-HR"/>
        </w:rPr>
        <w:t>15. prosinca</w:t>
      </w:r>
      <w:r>
        <w:rPr>
          <w:rFonts w:hAnsi="Times New Roman" w:ascii="Times New Roman"/>
          <w:szCs w:val="24"/>
          <w:lang w:val="hr-HR"/>
        </w:rPr>
        <w:t xml:space="preserve"> 2015. godine da taj prijedlog uredi i dopuni sukladno odredbama čl. 31. st. 2.</w:t>
      </w:r>
      <w:r w:rsidR="00A1771E">
        <w:rPr>
          <w:rFonts w:hAnsi="Times New Roman" w:ascii="Times New Roman"/>
          <w:szCs w:val="24"/>
          <w:lang w:val="hr-HR"/>
        </w:rPr>
        <w:t xml:space="preserve"> i 3., čl. 61. st.1. pod.2.,</w:t>
      </w:r>
      <w:r>
        <w:rPr>
          <w:rFonts w:hAnsi="Times New Roman" w:ascii="Times New Roman"/>
          <w:szCs w:val="24"/>
          <w:lang w:val="hr-HR"/>
        </w:rPr>
        <w:t xml:space="preserve"> dužnik je istome udovoljio te dostavio dokumentaciju propisanu odredbom čl. 26. SZ-a.</w:t>
      </w: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</w:t>
      </w:r>
      <w:r w:rsidR="00A1771E">
        <w:rPr>
          <w:rFonts w:hAnsi="Times New Roman" w:ascii="Times New Roman"/>
          <w:szCs w:val="24"/>
          <w:lang w:val="hr-HR"/>
        </w:rPr>
        <w:t>, V., VI., VII.</w:t>
      </w:r>
      <w:r>
        <w:rPr>
          <w:rFonts w:hAnsi="Times New Roman" w:ascii="Times New Roman"/>
          <w:szCs w:val="24"/>
          <w:lang w:val="hr-HR"/>
        </w:rPr>
        <w:t>, VIII. i IX. izreke rješenja.</w:t>
      </w: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</w:t>
      </w:r>
      <w:r w:rsidR="00A1771E">
        <w:rPr>
          <w:rFonts w:hAnsi="Times New Roman" w:ascii="Times New Roman"/>
          <w:szCs w:val="24"/>
          <w:lang w:val="hr-HR"/>
        </w:rPr>
        <w:t>i očitovanje kao pod točkom IV.</w:t>
      </w:r>
      <w:r>
        <w:rPr>
          <w:rFonts w:hAnsi="Times New Roman" w:ascii="Times New Roman"/>
          <w:szCs w:val="24"/>
          <w:lang w:val="hr-HR"/>
        </w:rPr>
        <w:t xml:space="preserve"> izreke rješenja sukladno odredbi čl. 38. SZ-a, a vjerovnici dužnika u predstečajnom postupku koji u vrijeme otvaranja predstečajnog postupka imaju kakovu imovinskopravnu tražbinu </w:t>
      </w:r>
      <w:r>
        <w:rPr>
          <w:rFonts w:hAnsi="Times New Roman" w:ascii="Times New Roman"/>
          <w:szCs w:val="24"/>
          <w:lang w:val="hr-HR"/>
        </w:rPr>
        <w:lastRenderedPageBreak/>
        <w:t>prema dužniku, dužni su prijavu tražbine FINA-i podnijeti na propisanom obrascu koji sadržava sve element</w:t>
      </w:r>
      <w:r w:rsidR="00A1771E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iz čl. 36. SZ-a, a koji obrazac je propisan Pravilnikom o sadržaju i obliku obrazaca na kojima se podnose podnesci u predstečajnom i stečajnom postupku (NN 107/15)</w:t>
      </w:r>
      <w:r w:rsidR="00A1771E">
        <w:rPr>
          <w:rFonts w:hAnsi="Times New Roman" w:ascii="Times New Roman"/>
          <w:szCs w:val="24"/>
          <w:lang w:val="hr-HR"/>
        </w:rPr>
        <w:t>.</w:t>
      </w: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45039D" w:rsidP="0045039D" w:rsidR="0045039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FA10FE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B45F3F">
        <w:rPr>
          <w:rFonts w:hAnsi="Times New Roman" w:ascii="Times New Roman"/>
          <w:szCs w:val="24"/>
          <w:lang w:val="hr-HR"/>
        </w:rPr>
        <w:t xml:space="preserve">8. siječnja 2016. godine </w:t>
      </w:r>
    </w:p>
    <w:p w:rsidRDefault="0045039D" w:rsidP="00B45F3F" w:rsidR="00B45F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B45F3F" w:rsidP="00B45F3F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45F3F" w:rsidP="00B45F3F" w:rsidR="00B45F3F">
      <w:pPr>
        <w:jc w:val="right"/>
        <w:rPr>
          <w:rFonts w:hAnsi="Times New Roman" w:ascii="Times New Roman"/>
          <w:szCs w:val="24"/>
          <w:lang w:val="hr-HR"/>
        </w:rPr>
      </w:pPr>
    </w:p>
    <w:p w:rsidRDefault="00A1771E" w:rsidP="00B45F3F" w:rsidR="00A1771E">
      <w:pPr>
        <w:jc w:val="right"/>
        <w:rPr>
          <w:rFonts w:hAnsi="Times New Roman" w:ascii="Times New Roman"/>
          <w:szCs w:val="24"/>
          <w:lang w:val="hr-HR"/>
        </w:rPr>
      </w:pPr>
    </w:p>
    <w:p w:rsidRDefault="00B45F3F" w:rsidP="00B45F3F" w:rsidR="00B45F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B45F3F" w:rsidP="00B45F3F" w:rsidR="00B45F3F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B45F3F" w:rsidR="0045039D" w:rsidRPr="00B45F3F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>UPUTA O PRAVNOM  LIJEKU:</w:t>
      </w:r>
    </w:p>
    <w:p w:rsidRDefault="0045039D" w:rsidP="0045039D" w:rsidR="0045039D" w:rsidRPr="00B45F3F">
      <w:pPr>
        <w:jc w:val="both"/>
        <w:rPr>
          <w:rFonts w:hAnsi="Times New Roman" w:ascii="Times New Roman"/>
          <w:lang w:val="hr-HR"/>
        </w:rPr>
      </w:pPr>
      <w:r w:rsidRPr="00B45F3F">
        <w:rPr>
          <w:rFonts w:hAnsi="Times New Roman" w:ascii="Times New Roman"/>
          <w:lang w:val="hr-HR"/>
        </w:rPr>
        <w:t>Uputa o pravnom lijeku:</w:t>
      </w:r>
    </w:p>
    <w:p w:rsidRDefault="0045039D" w:rsidP="0045039D" w:rsidR="0045039D" w:rsidRPr="00B45F3F">
      <w:pPr>
        <w:jc w:val="both"/>
        <w:rPr>
          <w:rFonts w:hAnsi="Times New Roman" w:ascii="Times New Roman"/>
          <w:lang w:val="hr-HR"/>
        </w:rPr>
      </w:pPr>
      <w:r w:rsidRPr="00B45F3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45039D" w:rsidP="0045039D" w:rsidR="0045039D" w:rsidRPr="00B45F3F">
      <w:pPr>
        <w:jc w:val="both"/>
        <w:rPr>
          <w:rFonts w:hAnsi="Times New Roman" w:ascii="Times New Roman"/>
          <w:szCs w:val="24"/>
          <w:lang w:val="hr-HR"/>
        </w:rPr>
      </w:pPr>
      <w:r w:rsidRPr="00B45F3F">
        <w:rPr>
          <w:rFonts w:hAnsi="Times New Roman" w:ascii="Times New Roman"/>
          <w:szCs w:val="24"/>
          <w:lang w:val="hr-HR"/>
        </w:rPr>
        <w:t xml:space="preserve">       </w:t>
      </w:r>
      <w:r w:rsidRPr="00B45F3F">
        <w:rPr>
          <w:rFonts w:hAnsi="Times New Roman" w:ascii="Times New Roman"/>
          <w:szCs w:val="24"/>
          <w:lang w:val="hr-HR"/>
        </w:rPr>
        <w:tab/>
      </w:r>
    </w:p>
    <w:p w:rsidRDefault="0045039D" w:rsidP="00B45F3F" w:rsidR="004503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5039D" w:rsidP="0045039D" w:rsidR="0045039D">
      <w:pPr>
        <w:jc w:val="both"/>
        <w:rPr>
          <w:rFonts w:hAnsi="Times New Roman" w:ascii="Times New Roman"/>
          <w:szCs w:val="24"/>
          <w:lang w:val="hr-HR"/>
        </w:rPr>
      </w:pPr>
    </w:p>
    <w:p w:rsidRDefault="0045039D" w:rsidP="0045039D" w:rsidR="004503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A10FE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: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 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uz popis vjerovnika koje je dužnik naveo u planu financijskog restrukturiranja (dostaviti cijeli plan)</w:t>
      </w:r>
    </w:p>
    <w:p w:rsidRDefault="0045039D" w:rsidP="00FA10FE" w:rsidR="0045039D" w:rsidRPr="00FA10F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RH, MF, Porezna uprava</w:t>
      </w:r>
      <w:r w:rsidR="00FA10FE">
        <w:rPr>
          <w:rFonts w:hAnsi="Times New Roman" w:ascii="Times New Roman"/>
          <w:szCs w:val="24"/>
          <w:lang w:val="hr-HR"/>
        </w:rPr>
        <w:t xml:space="preserve"> 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ploča suda uz plan financijskog </w:t>
      </w:r>
      <w:r w:rsidR="00B45F3F">
        <w:rPr>
          <w:rFonts w:hAnsi="Times New Roman" w:ascii="Times New Roman"/>
          <w:szCs w:val="24"/>
          <w:lang w:val="hr-HR"/>
        </w:rPr>
        <w:t>restrukturiranja</w:t>
      </w:r>
    </w:p>
    <w:p w:rsidRDefault="0045039D" w:rsidP="0045039D" w:rsidR="0045039D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FA10FE" w:rsidP="0045039D" w:rsidR="00FA10F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ZK odjel Općinskog suda u Splitu </w:t>
      </w:r>
    </w:p>
    <w:p w:rsidRDefault="0045039D" w:rsidP="00FA10FE" w:rsidR="0045039D" w:rsidRPr="00FA10FE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853B3E" w:rsidR="00853B3E"/>
    <w:sectPr w:rsidSect="00654073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5A3" w:rsidP="00CD55A3" w:rsidR="00CD55A3">
      <w:r>
        <w:separator/>
      </w:r>
    </w:p>
  </w:endnote>
  <w:endnote w:id="0" w:type="continuationSeparator">
    <w:p w:rsidRDefault="00CD55A3" w:rsidP="00CD55A3" w:rsidR="00CD5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102487452"/>
      <w:docPartObj>
        <w:docPartGallery w:val="Page Numbers (Bottom of Page)"/>
        <w:docPartUnique/>
      </w:docPartObj>
    </w:sdtPr>
    <w:sdtEndPr/>
    <w:sdtContent>
      <w:p w:rsidRDefault="00654073" w:rsidR="00654073" w:rsidRPr="00FF48CB">
        <w:pPr>
          <w:pStyle w:val="Podnoje"/>
          <w:jc w:val="center"/>
          <w:rPr>
            <w:rFonts w:hAnsi="Times New Roman" w:ascii="Times New Roman"/>
          </w:rPr>
        </w:pPr>
        <w:r w:rsidRPr="00FF48CB">
          <w:rPr>
            <w:rFonts w:hAnsi="Times New Roman" w:ascii="Times New Roman"/>
          </w:rPr>
          <w:fldChar w:fldCharType="begin"/>
        </w:r>
        <w:r w:rsidRPr="00FF48CB">
          <w:rPr>
            <w:rFonts w:hAnsi="Times New Roman" w:ascii="Times New Roman"/>
          </w:rPr>
          <w:instrText>PAGE   \* MERGEFORMAT</w:instrText>
        </w:r>
        <w:r w:rsidRPr="00FF48CB">
          <w:rPr>
            <w:rFonts w:hAnsi="Times New Roman" w:ascii="Times New Roman"/>
          </w:rPr>
          <w:fldChar w:fldCharType="separate"/>
        </w:r>
        <w:r w:rsidR="005B54C6" w:rsidRPr="005B54C6">
          <w:rPr>
            <w:rFonts w:hAnsi="Times New Roman" w:ascii="Times New Roman"/>
            <w:noProof/>
            <w:lang w:val="hr-HR"/>
          </w:rPr>
          <w:t>3</w:t>
        </w:r>
        <w:r w:rsidRPr="00FF48CB">
          <w:rPr>
            <w:rFonts w:hAnsi="Times New Roman" w:ascii="Times New Roman"/>
          </w:rPr>
          <w:fldChar w:fldCharType="end"/>
        </w:r>
      </w:p>
    </w:sdtContent>
  </w:sdt>
  <w:p w:rsidRDefault="00654073" w:rsidR="00654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5A3" w:rsidP="00CD55A3" w:rsidR="00CD55A3">
      <w:r>
        <w:separator/>
      </w:r>
    </w:p>
  </w:footnote>
  <w:footnote w:id="0" w:type="continuationSeparator">
    <w:p w:rsidRDefault="00CD55A3" w:rsidP="00CD55A3" w:rsidR="00CD5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5A3" w:rsidP="00CD55A3" w:rsidR="00CD55A3" w:rsidRPr="00CD55A3">
    <w:pPr>
      <w:pStyle w:val="Zaglavlje"/>
      <w:jc w:val="right"/>
      <w:rPr>
        <w:rFonts w:hAnsi="Times New Roman" w:ascii="Times New Roman"/>
      </w:rPr>
    </w:pPr>
    <w:r w:rsidRPr="00CD55A3">
      <w:rPr>
        <w:rFonts w:hAnsi="Times New Roman" w:ascii="Times New Roman"/>
      </w:rPr>
      <w:t>4. St-2579/2015</w:t>
    </w:r>
  </w:p>
  <w:p w:rsidRDefault="00CD55A3" w:rsidR="00CD55A3" w:rsidRPr="00CD55A3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73" w:rsidP="00654073" w:rsidR="00654073" w:rsidRPr="00654073">
    <w:pPr>
      <w:pStyle w:val="Zaglavlje"/>
      <w:jc w:val="right"/>
      <w:rPr>
        <w:rFonts w:hAnsi="Times New Roman" w:ascii="Times New Roman"/>
        <w:lang w:val="hr-HR"/>
      </w:rPr>
    </w:pPr>
    <w:r w:rsidRPr="00654073">
      <w:rPr>
        <w:rFonts w:hAnsi="Times New Roman" w:ascii="Times New Roman"/>
        <w:lang w:val="hr-HR"/>
      </w:rPr>
      <w:t>4.St-2579/2015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39D"/>
    <w:rsid w:val="00066650"/>
    <w:rsid w:val="000B4D96"/>
    <w:rsid w:val="001500A7"/>
    <w:rsid w:val="001578B3"/>
    <w:rsid w:val="003C2F22"/>
    <w:rsid w:val="00417EA6"/>
    <w:rsid w:val="0045039D"/>
    <w:rsid w:val="005B54C6"/>
    <w:rsid w:val="00654073"/>
    <w:rsid w:val="0071519E"/>
    <w:rsid w:val="007F7A84"/>
    <w:rsid w:val="00814EDB"/>
    <w:rsid w:val="00815142"/>
    <w:rsid w:val="00817147"/>
    <w:rsid w:val="00853B3E"/>
    <w:rsid w:val="00981D37"/>
    <w:rsid w:val="00A1771E"/>
    <w:rsid w:val="00A51DE9"/>
    <w:rsid w:val="00B45F3F"/>
    <w:rsid w:val="00B7506F"/>
    <w:rsid w:val="00C85131"/>
    <w:rsid w:val="00CD55A3"/>
    <w:rsid w:val="00DD0D50"/>
    <w:rsid w:val="00EB6A52"/>
    <w:rsid w:val="00F2599E"/>
    <w:rsid w:val="00FA10FE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039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55A3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4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4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4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039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039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4503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039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5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55A3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5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55A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B5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4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4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94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KRAGIĆ d.o.o. za proizvodnju plastičnih metalnih predmeta i za trgovinu</izvorni_sadrzaj>
    <derivirana_varijabla naziv="DomainObject.Predmet.StrankaFormated_1">  KRAGIĆ d.o.o. za proizvodnju plastičnih metalnih predmeta i za trgovinu</derivirana_varijabla>
  </DomainObject.Predmet.StrankaFormated>
  <DomainObject.Predmet.StrankaFormatedOIB>
    <izvorni_sadrzaj>  KRAGIĆ d.o.o. za proizvodnju plastičnih metalnih predmeta i za trgovinu, OIB 35264136731</izvorni_sadrzaj>
    <derivirana_varijabla naziv="DomainObject.Predmet.StrankaFormatedOIB_1">  KRAGIĆ d.o.o. za proizvodnju plastičnih metalnih predmeta i za trgovinu, OIB 35264136731</derivirana_varijabla>
  </DomainObject.Predmet.StrankaFormatedOIB>
  <DomainObject.Predmet.StrankaFormatedWithAdress>
    <izvorni_sadrzaj> KRAGIĆ d.o.o. za proizvodnju plastičnih metalnih predmeta i za trgovinu, Dicmo, Prisoje 21, 21232 Prisoje</izvorni_sadrzaj>
    <derivirana_varijabla naziv="DomainObject.Predmet.StrankaFormatedWithAdress_1"> KRAGIĆ d.o.o. za proizvodnju plastičnih metalnih predmeta i za trgovinu, Dicmo, Prisoje 21, 21232 Prisoje</derivirana_varijabla>
  </DomainObject.Predmet.StrankaFormatedWithAdress>
  <DomainObject.Predmet.StrankaFormatedWithAdressOIB>
    <izvorni_sadrzaj> KRAGIĆ d.o.o. za proizvodnju plastičnih metalnih predmeta i za trgovinu, OIB 35264136731, Dicmo, Prisoje 21, 21232 Prisoje</izvorni_sadrzaj>
    <derivirana_varijabla naziv="DomainObject.Predmet.StrankaFormatedWithAdressOIB_1"> KRAGIĆ d.o.o. za proizvodnju plastičnih metalnih predmeta i za trgovinu, OIB 35264136731, Dicmo, Prisoje 21, 21232 Prisoje</derivirana_varijabla>
  </DomainObject.Predmet.StrankaFormatedWithAdressOIB>
  <DomainObject.Predmet.StrankaWithAdress>
    <izvorni_sadrzaj>KRAGIĆ d.o.o. za proizvodnju plastičnih metalnih predmeta i za trgovinu Dicmo, Prisoje 21,21232 Prisoje</izvorni_sadrzaj>
    <derivirana_varijabla naziv="DomainObject.Predmet.StrankaWithAdress_1">KRAGIĆ d.o.o. za proizvodnju plastičnih metalnih predmeta i za trgovinu Dicmo, Prisoje 21,21232 Prisoje</derivirana_varijabla>
  </DomainObject.Predmet.StrankaWithAdress>
  <DomainObject.Predmet.StrankaWithAdressOIB>
    <izvorni_sadrzaj>KRAGIĆ d.o.o. za proizvodnju plastičnih metalnih predmeta i za trgovinu, OIB 35264136731, Dicmo, Prisoje 21,21232 Prisoje</izvorni_sadrzaj>
    <derivirana_varijabla naziv="DomainObject.Predmet.StrankaWithAdressOIB_1">KRAGIĆ d.o.o. za proizvodnju plastičnih metalnih predmeta i za trgovinu, OIB 35264136731, Dicmo, Prisoje 21,21232 Prisoje</derivirana_varijabla>
  </DomainObject.Predmet.StrankaWithAdressOIB>
  <DomainObject.Predmet.StrankaNazivFormated>
    <izvorni_sadrzaj>KRAGIĆ d.o.o. za proizvodnju plastičnih metalnih predmeta i za trgovinu</izvorni_sadrzaj>
    <derivirana_varijabla naziv="DomainObject.Predmet.StrankaNazivFormated_1">KRAGIĆ d.o.o. za proizvodnju plastičnih metalnih predmeta i za trgovinu</derivirana_varijabla>
  </DomainObject.Predmet.StrankaNazivFormated>
  <DomainObject.Predmet.StrankaNazivFormatedOIB>
    <izvorni_sadrzaj>KRAGIĆ d.o.o. za proizvodnju plastičnih metalnih predmeta i za trgovinu, OIB 35264136731</izvorni_sadrzaj>
    <derivirana_varijabla naziv="DomainObject.Predmet.StrankaNazivFormatedOIB_1">KRAGIĆ d.o.o. za proizvodnju plastičnih metalnih predmeta i za trgovinu, OIB 35264136731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KRAGIĆ d.o.o. za proizvodnju plastičnih metalnih predmeta i za trgovinu</item>
    </izvorni_sadrzaj>
    <derivirana_varijabla naziv="DomainObject.Predmet.StrankaListFormated_1">
      <item>KRAGIĆ d.o.o. za proizvodnju plastičnih metalnih predmeta i za trgovinu</item>
    </derivirana_varijabla>
  </DomainObject.Predmet.StrankaListFormated>
  <DomainObject.Predmet.StrankaListFormatedOIB>
    <izvorni_sadrzaj>
      <item>KRAGIĆ d.o.o. za proizvodnju plastičnih metalnih predmeta i za trgovinu, OIB 35264136731</item>
    </izvorni_sadrzaj>
    <derivirana_varijabla naziv="DomainObject.Predmet.StrankaListFormatedOIB_1">
      <item>KRAGIĆ d.o.o. za proizvodnju plastičnih metalnih predmeta i za trgovinu, OIB 35264136731</item>
    </derivirana_varijabla>
  </DomainObject.Predmet.StrankaListFormatedOIB>
  <DomainObject.Predmet.StrankaListFormatedWithAdress>
    <izvorni_sadrzaj>
      <item>KRAGIĆ d.o.o. za proizvodnju plastičnih metalnih predmeta i za trgovinu, Dicmo, Prisoje 21, 21232 Prisoje</item>
    </izvorni_sadrzaj>
    <derivirana_varijabla naziv="DomainObject.Predmet.StrankaListFormatedWithAdress_1">
      <item>KRAGIĆ d.o.o. za proizvodnju plastičnih metalnih predmeta i za trgovinu, Dicmo, Prisoje 21, 21232 Prisoje</item>
    </derivirana_varijabla>
  </DomainObject.Predmet.StrankaListFormatedWithAdress>
  <DomainObject.Predmet.StrankaListFormatedWithAdressOIB>
    <izvorni_sadrzaj>
      <item>KRAGIĆ d.o.o. za proizvodnju plastičnih metalnih predmeta i za trgovinu, OIB 35264136731, Dicmo, Prisoje 21, 21232 Prisoje</item>
    </izvorni_sadrzaj>
    <derivirana_varijabla naziv="DomainObject.Predmet.StrankaListFormatedWithAdressOIB_1">
      <item>KRAGIĆ d.o.o. za proizvodnju plastičnih metalnih predmeta i za trgovinu, OIB 35264136731, Dicmo, Prisoje 21, 21232 Prisoje</item>
    </derivirana_varijabla>
  </DomainObject.Predmet.StrankaListFormatedWithAdressOIB>
  <DomainObject.Predmet.StrankaListNazivFormated>
    <izvorni_sadrzaj>
      <item>KRAGIĆ d.o.o. za proizvodnju plastičnih metalnih predmeta i za trgovinu</item>
    </izvorni_sadrzaj>
    <derivirana_varijabla naziv="DomainObject.Predmet.StrankaListNazivFormated_1">
      <item>KRAGIĆ d.o.o. za proizvodnju plastičnih metalnih predmeta i za trgovinu</item>
    </derivirana_varijabla>
  </DomainObject.Predmet.StrankaListNazivFormated>
  <DomainObject.Predmet.StrankaListNazivFormatedOIB>
    <izvorni_sadrzaj>
      <item>KRAGIĆ d.o.o. za proizvodnju plastičnih metalnih predmeta i za trgovinu, OIB 35264136731</item>
    </izvorni_sadrzaj>
    <derivirana_varijabla naziv="DomainObject.Predmet.StrankaListNazivFormatedOIB_1">
      <item>KRAGIĆ d.o.o. za proizvodnju plastičnih metalnih predmeta i za trgovinu, OIB 35264136731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KRAGIĆ d.o.o. za proizvodnju plastičnih metalnih predmeta i za trgovinu</izvorni_sadrzaj>
    <derivirana_varijabla naziv="DomainObject.Predmet.StrankaIDrugi_1">KRAGIĆ d.o.o. za proizvodnju plastičnih metalnih predmeta i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KRAGIĆ d.o.o. za proizvodnju plastičnih metalnih predmeta i za trgovinu, OIB 35264136731, Dicmo, Prisoje 21, 21232 Prisoje</izvorni_sadrzaj>
    <derivirana_varijabla naziv="DomainObject.Predmet.StrankaIDrugiAdressOIB_1">KRAGIĆ d.o.o. za proizvodnju plastičnih metalnih predmeta i za trgovinu, OIB 35264136731, Dicmo, Prisoje 21, 21232 Prisoje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KRAGIĆ d.o.o. za proizvodnju plastičnih metalnih predmeta i za trgovinu</item>
    </izvorni_sadrzaj>
    <derivirana_varijabla naziv="DomainObject.Predmet.SudioniciListNaziv_1">
      <item>KRAGIĆ d.o.o. za proizvodnju plastičnih metalnih predmeta i za trgovinu</item>
    </derivirana_varijabla>
  </DomainObject.Predmet.SudioniciListNaziv>
  <DomainObject.Predmet.SudioniciListAdressOIB>
    <izvorni_sadrzaj>
      <item>KRAGIĆ d.o.o. za proizvodnju plastičnih metalnih predmeta i za trgovinu, OIB 35264136731, Dicmo, Prisoje 21,21232 Prisoje</item>
    </izvorni_sadrzaj>
    <derivirana_varijabla naziv="DomainObject.Predmet.SudioniciListAdressOIB_1">
      <item>KRAGIĆ d.o.o. za proizvodnju plastičnih metalnih predmeta i za trgovinu, OIB 35264136731, Dicmo, Prisoje 21,21232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35264136731</item>
    </izvorni_sadrzaj>
    <derivirana_varijabla naziv="DomainObject.Predmet.SudioniciListNazivOIB_1">
      <item>, OIB 35264136731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BC6D9-826D-481A-B5C3-AAF60585F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884</properties:Words>
  <properties:Characters>4884</properties:Characters>
  <properties:Lines>132</properties:Lines>
  <properties:Paragraphs>43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2016-01-08T09:02:00Z</dcterms:created>
  <dc:creator>Katarina Mikulić</dc:creator>
  <cp:lastModifiedBy>Katarina Mikulić</cp:lastModifiedBy>
  <dcterms:modified xmlns:xsi="http://www.w3.org/2001/XMLSchema-instance" xsi:type="dcterms:W3CDTF">2016-01-08T11:41:00Z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