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2ce9" w14:paraId="2fe2ce9" w:rsidRDefault="00E6140D" w:rsidP="00E6140D" w:rsidR="00E6140D" w:rsidRPr="006572C0">
      <w:pPr>
        <w:jc w:val="both"/>
        <w15:collapsed w:val="false"/>
      </w:pPr>
      <w:bookmarkStart w:name="_GoBack" w:id="0"/>
      <w:bookmarkEnd w:id="0"/>
      <w:r w:rsidRPr="006572C0">
        <w:t xml:space="preserve">               </w:t>
      </w:r>
      <w:r>
        <w:t xml:space="preserve"> </w:t>
      </w:r>
      <w:r w:rsidRPr="006572C0">
        <w:t xml:space="preserve">  </w:t>
      </w:r>
      <w:r w:rsidRPr="006572C0">
        <w:rPr>
          <w:noProof/>
        </w:rPr>
        <w:drawing>
          <wp:inline distR="0" distL="0" distB="0" distT="0">
            <wp:extent cy="665480" cx="600075"/>
            <wp:effectExtent b="127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E6140D" w:rsidP="00E6140D" w:rsidR="00E6140D" w:rsidRPr="00431655">
      <w:pPr>
        <w:jc w:val="both"/>
        <w:rPr>
          <w:color w:val="FF0000"/>
        </w:rPr>
      </w:pPr>
      <w:r w:rsidRPr="006572C0">
        <w:t xml:space="preserve">   REPUBLIKA HRVATSKA</w:t>
      </w:r>
      <w:r w:rsidRPr="00D65917">
        <w:t xml:space="preserve"> </w:t>
      </w:r>
      <w:r>
        <w:tab/>
      </w:r>
      <w:r>
        <w:tab/>
      </w:r>
      <w:r>
        <w:tab/>
      </w:r>
      <w:r>
        <w:tab/>
      </w:r>
      <w:r>
        <w:tab/>
        <w:t xml:space="preserve">                </w:t>
      </w:r>
      <w:r w:rsidRPr="00C24346">
        <w:t>2 St-11/</w:t>
      </w:r>
      <w:r>
        <w:t>20</w:t>
      </w:r>
      <w:r w:rsidRPr="00C24346">
        <w:t>15</w:t>
      </w:r>
      <w:r w:rsidRPr="00FC0405">
        <w:t>-</w:t>
      </w:r>
      <w:r>
        <w:t>769</w:t>
      </w:r>
    </w:p>
    <w:p w:rsidRDefault="00E6140D" w:rsidP="00E6140D" w:rsidR="00E6140D" w:rsidRPr="006572C0">
      <w:pPr>
        <w:jc w:val="both"/>
      </w:pPr>
      <w:r w:rsidRPr="006572C0">
        <w:t>TRGOVAČKI SUD U PAZINU</w:t>
      </w:r>
    </w:p>
    <w:p w:rsidRDefault="00E6140D" w:rsidP="00E6140D" w:rsidR="00E6140D">
      <w:pPr>
        <w:jc w:val="both"/>
      </w:pPr>
      <w:r w:rsidRPr="006572C0">
        <w:t xml:space="preserve">     52000 Pazin, Drševka</w:t>
      </w:r>
      <w:r>
        <w:t xml:space="preserve"> 1</w:t>
      </w:r>
      <w:r>
        <w:tab/>
      </w:r>
      <w:r>
        <w:tab/>
      </w:r>
      <w:r>
        <w:tab/>
      </w:r>
      <w:r>
        <w:tab/>
      </w:r>
      <w:r>
        <w:tab/>
      </w:r>
      <w:r>
        <w:tab/>
        <w:t xml:space="preserve">      </w:t>
      </w:r>
    </w:p>
    <w:p w:rsidRDefault="00E6140D" w:rsidP="00E6140D" w:rsidR="00E6140D" w:rsidRPr="006572C0">
      <w:pPr>
        <w:jc w:val="both"/>
      </w:pPr>
    </w:p>
    <w:p w:rsidRDefault="00E6140D" w:rsidP="00E6140D" w:rsidR="00E6140D">
      <w:pPr>
        <w:jc w:val="center"/>
      </w:pPr>
      <w:r w:rsidRPr="006572C0">
        <w:t>R E P U B L I K A  H R V A T S K A</w:t>
      </w:r>
    </w:p>
    <w:p w:rsidRDefault="00E6140D" w:rsidP="00E6140D" w:rsidR="00E6140D" w:rsidRPr="006572C0">
      <w:pPr>
        <w:jc w:val="center"/>
      </w:pPr>
    </w:p>
    <w:p w:rsidRDefault="00E6140D" w:rsidP="00E6140D" w:rsidR="00E6140D" w:rsidRPr="006572C0">
      <w:pPr>
        <w:jc w:val="center"/>
      </w:pPr>
      <w:r w:rsidRPr="006572C0">
        <w:t>R J E Š E N J E</w:t>
      </w:r>
    </w:p>
    <w:p w:rsidRDefault="00E6140D" w:rsidP="00E6140D" w:rsidR="00E6140D" w:rsidRPr="006572C0">
      <w:pPr>
        <w:jc w:val="center"/>
      </w:pPr>
    </w:p>
    <w:p w:rsidRDefault="00E6140D" w:rsidP="00E6140D" w:rsidR="00E6140D" w:rsidRPr="00071B29">
      <w:pPr>
        <w:ind w:firstLine="708"/>
        <w:jc w:val="both"/>
      </w:pPr>
      <w:r w:rsidRPr="00F533C5">
        <w:t xml:space="preserve">Trgovački sud u Pazinu, po stečajnom sucu Adrijani Labinjan Skok, </w:t>
      </w:r>
      <w:r>
        <w:t>u stečajnom postupku</w:t>
      </w:r>
      <w:r w:rsidRPr="00F533C5">
        <w:t xml:space="preserve"> nad dužnikom </w:t>
      </w:r>
      <w:r w:rsidRPr="00E50819">
        <w:t>HISTRIA GROUP d.d. u stečaju, Umag, Ungarija b.b</w:t>
      </w:r>
      <w:r>
        <w:t>.,</w:t>
      </w:r>
      <w:r w:rsidRPr="0049077C">
        <w:t xml:space="preserve"> OIB: 3480245913</w:t>
      </w:r>
      <w:r w:rsidRPr="00071B29">
        <w:t xml:space="preserve">0, </w:t>
      </w:r>
      <w:r>
        <w:t>7. prosinca</w:t>
      </w:r>
      <w:r w:rsidRPr="00071B29">
        <w:t xml:space="preserve"> 2018.</w:t>
      </w:r>
    </w:p>
    <w:p w:rsidRDefault="00E6140D" w:rsidP="00E6140D" w:rsidR="00E6140D" w:rsidRPr="006572C0">
      <w:pPr>
        <w:jc w:val="both"/>
      </w:pPr>
    </w:p>
    <w:p w:rsidRDefault="00E6140D" w:rsidP="00E6140D" w:rsidR="00E6140D" w:rsidRPr="006572C0">
      <w:pPr>
        <w:jc w:val="center"/>
      </w:pPr>
      <w:r w:rsidRPr="006572C0">
        <w:t>r i j e š i o  j e</w:t>
      </w:r>
    </w:p>
    <w:p w:rsidRDefault="00E6140D" w:rsidP="00E6140D" w:rsidR="00E6140D" w:rsidRPr="006572C0">
      <w:pPr>
        <w:jc w:val="center"/>
      </w:pPr>
    </w:p>
    <w:p w:rsidRDefault="00E6140D" w:rsidP="00E6140D" w:rsidR="00E6140D">
      <w:pPr>
        <w:jc w:val="both"/>
      </w:pPr>
      <w:r>
        <w:tab/>
        <w:t xml:space="preserve">Odbija se prigovor vjerovnika PRIVREDNA BANKA ZAGREB d.d., Zagreb, Radnička 50, od 18. studenog 2018, koji je podnesen na diobni popis objavljen na e-Oglasnoj ploči suda 6. studenog 2018. </w:t>
      </w:r>
    </w:p>
    <w:p w:rsidRDefault="00E6140D" w:rsidP="00E6140D" w:rsidR="00E6140D" w:rsidRPr="00252CC9">
      <w:pPr>
        <w:ind w:firstLine="540"/>
        <w:jc w:val="center"/>
      </w:pPr>
    </w:p>
    <w:p w:rsidRDefault="00E6140D" w:rsidP="00A633C0" w:rsidR="00E6140D" w:rsidRPr="00252CC9">
      <w:pPr>
        <w:jc w:val="center"/>
      </w:pPr>
      <w:r w:rsidRPr="00252CC9">
        <w:t>Obrazloženje</w:t>
      </w:r>
    </w:p>
    <w:p w:rsidRDefault="00E6140D" w:rsidP="00E6140D" w:rsidR="00E6140D" w:rsidRPr="00252CC9">
      <w:pPr>
        <w:ind w:left="360"/>
        <w:jc w:val="center"/>
      </w:pPr>
    </w:p>
    <w:p w:rsidRDefault="00E6140D" w:rsidP="00E6140D" w:rsidR="00E6140D">
      <w:pPr>
        <w:jc w:val="both"/>
      </w:pPr>
      <w:r>
        <w:tab/>
        <w:t xml:space="preserve">Temeljem prijedloga stečajnog upravitelja HISTRIA GROUP d.d, u stečaju, od 25. listopada 2018., stečajni je sudac dao suglasnost na diobeni popis kojim je predviđena provedba druge djelomične diobe, namirenjem tražbina stečajnih vjerovnika drugog višeg isplatnog reda novčanim sredstvima u iznosu od 8.120.000,00 kn, u visini od 26.48% preostalog iznosa priznatih tražbina vjerovnika, te je diobeni popis objavljen na e-Oglasnoj ploči suda 6. studenog 2018. </w:t>
      </w:r>
    </w:p>
    <w:p w:rsidRDefault="00E6140D" w:rsidP="00E6140D" w:rsidR="00E6140D">
      <w:pPr>
        <w:jc w:val="both"/>
      </w:pPr>
      <w:r>
        <w:tab/>
      </w:r>
    </w:p>
    <w:p w:rsidRDefault="00E6140D" w:rsidP="00E6140D" w:rsidR="00E6140D">
      <w:pPr>
        <w:jc w:val="both"/>
      </w:pPr>
      <w:r>
        <w:tab/>
        <w:t xml:space="preserve">Vjerovnik, PRIVREDNA BANKA ZAGREB d.d., zastupan po punomoćniku, odvjetniku Davoru Ivančiću iz Čakovca, u zakonskom je roku podnio prigovor na predmetni diobeni popis, 18. studenog 2018. </w:t>
      </w:r>
    </w:p>
    <w:p w:rsidRDefault="00E6140D" w:rsidP="00E6140D" w:rsidR="00E6140D">
      <w:pPr>
        <w:ind w:firstLine="708"/>
        <w:jc w:val="both"/>
      </w:pPr>
      <w:r>
        <w:t>U prigovoru, vjerovnik u bitnom navodi da iz prijedloga za djelomičnu diobu, a niti iz diobenog popisa, nije jasno koja su novčana sredstva predviđena za diobu odnosno što je osnova njihovog stjecanja od strane stečajnog dužnika, te da nije jasno da li naveden iznos uključuje sredstva koja bi trebala biti na depozitnim računima suda. Vjerovnik predlaže da se njegov prigovor usvoji ako stečajni sudac ustanovi da se djelomična dioba nezakonito financira iz sredstava prikupljenih prodajom nekretnina na kojima postoji razlučno pravo.</w:t>
      </w:r>
    </w:p>
    <w:p w:rsidRDefault="00E6140D" w:rsidP="00E6140D" w:rsidR="00E6140D">
      <w:pPr>
        <w:jc w:val="both"/>
      </w:pPr>
    </w:p>
    <w:p w:rsidRDefault="00E6140D" w:rsidP="00E6140D" w:rsidR="00E6140D">
      <w:pPr>
        <w:jc w:val="both"/>
      </w:pPr>
      <w:r>
        <w:tab/>
        <w:t xml:space="preserve">U očitovanju na navedeni prigovor, 27. studenog  2018., stečajni upravitelj HISTRIA GROUP d.d., u stečaju, naveo je da u stečajnom postupku koji se vodi nad HISTRIA GROUP d.d, u stečaju, PRIVREDNA BANKA ZAGREB d.d. nije stečajni, već samo razlučni vjerovnik, sa pravom odvojenog namirenja iz kupovnine postignute prodajom etaža k.č.br.2101 k.o. Umag. Nadalje, stečajni upravitelj je ustvrdio da se iznos kupovnine, postignut prodajom etaža k.č.br. 2101 k.o. Umag, od ukupno 10.163.129,82 kn, ne isplaćuje stečajnim vjerovnicima temeljem predmetnog diobenog popisa, već se navedeni iznos nalazi na računu suda, sa kojim iznosom stečajni upravitelj ne može raspolagati. </w:t>
      </w:r>
    </w:p>
    <w:p w:rsidRDefault="00E6140D" w:rsidP="00E6140D" w:rsidR="00E6140D">
      <w:pPr>
        <w:jc w:val="both"/>
      </w:pPr>
    </w:p>
    <w:p w:rsidRDefault="00E6140D" w:rsidP="00E6140D" w:rsidR="00E6140D">
      <w:pPr>
        <w:ind w:firstLine="708"/>
        <w:jc w:val="both"/>
      </w:pPr>
      <w:r>
        <w:lastRenderedPageBreak/>
        <w:t xml:space="preserve">Sud je ocijenio da prigovor vjerovnika PRIVREDNA BANKA ZAGREB d.d. nije osnovan. </w:t>
      </w:r>
    </w:p>
    <w:p w:rsidRDefault="00E6140D" w:rsidP="00E6140D" w:rsidR="00E6140D">
      <w:pPr>
        <w:jc w:val="both"/>
      </w:pPr>
    </w:p>
    <w:p w:rsidRDefault="00E6140D" w:rsidP="00E6140D" w:rsidR="00E6140D">
      <w:pPr>
        <w:ind w:firstLine="708"/>
        <w:jc w:val="both"/>
      </w:pPr>
      <w:r>
        <w:t>Provjerom stanja novčanih sredstava na računu ovog suda utvrđeno je da se u sudskom depozitu nalazi iznos od 10.889.549,61 kn na dan 5. prosinca 2018, u kojem iznosu je uključena kupovnina postignuta prodajom etaža k.č.br. 2101 k.o. Umag, od ukupno 10.163.129,82 kn.</w:t>
      </w:r>
    </w:p>
    <w:p w:rsidRDefault="00E6140D" w:rsidP="00E6140D" w:rsidR="00E6140D">
      <w:pPr>
        <w:ind w:firstLine="708"/>
        <w:jc w:val="both"/>
      </w:pPr>
      <w:r>
        <w:t xml:space="preserve">Stoga je razvidno da se novčana sredstva postignuta prodajom etaža k.č.br. 2101 k.o. Umag, od ukupno 10.163.129,82 kn, ne dijele stečajnim vjerovnicima temeljem predmetnog diobenog popisa, već će se tim sredstvima, temeljem odredbi čl. 164a Stečajnog zakona </w:t>
      </w:r>
      <w:r w:rsidRPr="006C5385">
        <w:t>(</w:t>
      </w:r>
      <w:r>
        <w:t>„</w:t>
      </w:r>
      <w:r w:rsidRPr="006C5385">
        <w:t>N</w:t>
      </w:r>
      <w:r>
        <w:t>arodne novine“ br:</w:t>
      </w:r>
      <w:r w:rsidRPr="006C5385">
        <w:t xml:space="preserve"> 44/96, 29/99, 129/00, 123/00, 82/06, 116/10, 25/12 i 133/12</w:t>
      </w:r>
      <w:r>
        <w:t>) namirivati tražbine vjerovnika sa pravom odvojenog namirenja iz kupovnine etaža k.č.br. 2101 k.o. Umag.</w:t>
      </w:r>
    </w:p>
    <w:p w:rsidRDefault="00E6140D" w:rsidP="00E6140D" w:rsidR="00E6140D">
      <w:pPr>
        <w:jc w:val="both"/>
      </w:pPr>
      <w:r>
        <w:tab/>
        <w:t>Dodatno, prema podacima iz Završnog računa stečajnog upravitelja razvodno je da navedena novčana sredstva koja se nalaze na računu suda nisu predviđena za diobu stečajnim vjerovnicima temeljem predmetnog diobenog popisa, već je d</w:t>
      </w:r>
      <w:r w:rsidR="00E90CFA">
        <w:t>i</w:t>
      </w:r>
      <w:r>
        <w:t>obom predviđeno namirenje tražbina stečajnih vjerovnika novčanim sredstvima postignutih unovčenjem imovine stečajnog dužnika na kojoj nema razlučnih prava.</w:t>
      </w:r>
    </w:p>
    <w:p w:rsidRDefault="00E6140D" w:rsidP="00E6140D" w:rsidR="00E6140D" w:rsidRPr="000C4F40">
      <w:pPr>
        <w:jc w:val="both"/>
        <w:rPr>
          <w:color w:val="00B050"/>
        </w:rPr>
      </w:pPr>
    </w:p>
    <w:p w:rsidRDefault="00E6140D" w:rsidP="00A633C0" w:rsidR="00E6140D" w:rsidRPr="00AE6E97">
      <w:pPr>
        <w:jc w:val="center"/>
      </w:pPr>
      <w:r w:rsidRPr="006572C0">
        <w:t>U P</w:t>
      </w:r>
      <w:r w:rsidRPr="00A87A66">
        <w:t>az</w:t>
      </w:r>
      <w:r w:rsidRPr="00AE6E97">
        <w:t xml:space="preserve">inu </w:t>
      </w:r>
      <w:r>
        <w:t>7. prosinca</w:t>
      </w:r>
      <w:r w:rsidRPr="00AE6E97">
        <w:t xml:space="preserve"> 2018.</w:t>
      </w:r>
    </w:p>
    <w:p w:rsidRDefault="00E6140D" w:rsidP="00E6140D" w:rsidR="00E6140D" w:rsidRPr="006572C0">
      <w:pPr>
        <w:ind w:firstLine="708"/>
        <w:jc w:val="center"/>
      </w:pPr>
    </w:p>
    <w:p w:rsidRDefault="00E6140D" w:rsidP="00E6140D" w:rsidR="00E6140D" w:rsidRPr="006572C0">
      <w:pPr>
        <w:ind w:firstLine="708" w:left="5664"/>
        <w:jc w:val="center"/>
      </w:pPr>
      <w:r>
        <w:t>Stečajna sutkinja</w:t>
      </w:r>
    </w:p>
    <w:p w:rsidRDefault="00E6140D" w:rsidP="00E6140D" w:rsidR="00E6140D">
      <w:pPr>
        <w:ind w:firstLine="708" w:left="4956"/>
        <w:jc w:val="center"/>
      </w:pPr>
      <w:r w:rsidRPr="006572C0">
        <w:t xml:space="preserve">           Adrijana Labinjan Skok, v.r.</w:t>
      </w:r>
    </w:p>
    <w:p w:rsidRDefault="00E6140D" w:rsidP="00E6140D" w:rsidR="00E6140D">
      <w:pPr>
        <w:ind w:firstLine="708" w:left="4956"/>
        <w:jc w:val="center"/>
      </w:pPr>
    </w:p>
    <w:p w:rsidRDefault="00E6140D" w:rsidP="00E6140D" w:rsidR="00E6140D" w:rsidRPr="006572C0">
      <w:pPr>
        <w:jc w:val="both"/>
      </w:pPr>
    </w:p>
    <w:p w:rsidRDefault="00E6140D" w:rsidP="00E6140D" w:rsidR="00E6140D" w:rsidRPr="00C24346">
      <w:r w:rsidRPr="00C24346">
        <w:t>UPUTA O PRAVNOM LIJEKU</w:t>
      </w:r>
      <w:r>
        <w:t>:</w:t>
      </w:r>
    </w:p>
    <w:p w:rsidRDefault="00E6140D" w:rsidP="00E6140D" w:rsidR="00E6140D" w:rsidRPr="001C7E93">
      <w:pPr>
        <w:ind w:firstLine="720"/>
        <w:jc w:val="both"/>
      </w:pPr>
      <w:r w:rsidRPr="001C7E93">
        <w:t>Protiv ove odluke žalbu mogu podnijeti stečajni upravitelj, dužnik pojedinac i svaki stečajni vjerovnik, u roku od 8 dana od dana dostave iste</w:t>
      </w:r>
      <w:r>
        <w:t>,</w:t>
      </w:r>
      <w:r w:rsidRPr="001C7E93">
        <w:t xml:space="preserv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E6140D" w:rsidP="00E6140D" w:rsidR="00E6140D" w:rsidRPr="001C7E93">
      <w:pPr>
        <w:jc w:val="both"/>
      </w:pPr>
    </w:p>
    <w:p w:rsidRDefault="00E6140D" w:rsidP="00E6140D" w:rsidR="00E6140D">
      <w:r w:rsidRPr="00C24346">
        <w:t>DNA:</w:t>
      </w:r>
    </w:p>
    <w:p w:rsidRDefault="00E6140D" w:rsidP="00E6140D" w:rsidR="00E6140D">
      <w:r w:rsidRPr="00C24346">
        <w:t xml:space="preserve">- </w:t>
      </w:r>
      <w:r>
        <w:t>stečajni upravitelj Dražen</w:t>
      </w:r>
      <w:r w:rsidRPr="00C24346">
        <w:t xml:space="preserve"> Ez</w:t>
      </w:r>
      <w:r>
        <w:t>geta, Poreč, M. Benussi 8</w:t>
      </w:r>
    </w:p>
    <w:p w:rsidRDefault="00E6140D" w:rsidP="00E6140D" w:rsidR="00E6140D">
      <w:r>
        <w:t>- Privredna Banka Zagreb d.d</w:t>
      </w:r>
      <w:r w:rsidR="00A633C0">
        <w:t>.,</w:t>
      </w:r>
      <w:r>
        <w:t xml:space="preserve"> po odvjetniku Davoru Ivančiću iz Čakovca, Park Rudolfa </w:t>
      </w:r>
    </w:p>
    <w:p w:rsidRDefault="00E6140D" w:rsidP="00E6140D" w:rsidR="00E6140D" w:rsidRPr="00C24346">
      <w:r>
        <w:t xml:space="preserve">  Kropeka 1</w:t>
      </w:r>
    </w:p>
    <w:p w:rsidRDefault="00E6140D" w:rsidP="00E6140D" w:rsidR="00E6140D">
      <w:r w:rsidRPr="001C7E93">
        <w:t>- e-Oglasna ploča 8 dana</w:t>
      </w:r>
    </w:p>
    <w:p w:rsidRDefault="00E6140D" w:rsidP="00E6140D" w:rsidR="00E6140D"/>
    <w:p w:rsidRDefault="00E6140D" w:rsidP="00E6140D" w:rsidR="00E6140D"/>
    <w:p w:rsidRDefault="00E6140D" w:rsidP="00E6140D" w:rsidR="00E6140D"/>
    <w:p w:rsidRDefault="00F17424" w:rsidR="00500701"/>
    <w:sectPr w:rsidSect="00A70E98"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140D" w:rsidP="00E6140D" w:rsidR="00E6140D">
      <w:r>
        <w:separator/>
      </w:r>
    </w:p>
  </w:endnote>
  <w:endnote w:id="0" w:type="continuationSeparator">
    <w:p w:rsidRDefault="00E6140D" w:rsidP="00E6140D" w:rsidR="00E614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140D" w:rsidP="00E6140D" w:rsidR="00E6140D">
      <w:r>
        <w:separator/>
      </w:r>
    </w:p>
  </w:footnote>
  <w:footnote w:id="0" w:type="continuationSeparator">
    <w:p w:rsidRDefault="00E6140D" w:rsidP="00E6140D" w:rsidR="00E614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CFA"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742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CFA"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7424">
      <w:rPr>
        <w:rStyle w:val="Brojstranice"/>
        <w:noProof/>
      </w:rPr>
      <w:t>2</w:t>
    </w:r>
    <w:r>
      <w:rPr>
        <w:rStyle w:val="Brojstranice"/>
      </w:rPr>
      <w:fldChar w:fldCharType="end"/>
    </w:r>
  </w:p>
  <w:p w:rsidRDefault="00E90CFA" w:rsidP="00BC7372" w:rsidR="00BC7372">
    <w:pPr>
      <w:pStyle w:val="Zaglavlje"/>
    </w:pPr>
    <w:r>
      <w:tab/>
    </w:r>
    <w:r>
      <w:tab/>
    </w:r>
    <w:r w:rsidR="00E6140D" w:rsidRPr="00C24346">
      <w:t>2 St-11/</w:t>
    </w:r>
    <w:r w:rsidR="00E6140D">
      <w:t>20</w:t>
    </w:r>
    <w:r w:rsidR="00E6140D" w:rsidRPr="00C24346">
      <w:t>15</w:t>
    </w:r>
    <w:r w:rsidR="00E6140D" w:rsidRPr="00FC0405">
      <w:t>-</w:t>
    </w:r>
    <w:r w:rsidR="00E6140D">
      <w:t>769</w:t>
    </w:r>
  </w:p>
  <w:p w:rsidRDefault="00F17424"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0CFA"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140D"/>
    <w:rsid w:val="00554328"/>
    <w:rsid w:val="00985388"/>
    <w:rsid w:val="00A633C0"/>
    <w:rsid w:val="00E6140D"/>
    <w:rsid w:val="00E90CFA"/>
    <w:rsid w:val="00F174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140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6140D"/>
    <w:pPr>
      <w:tabs>
        <w:tab w:pos="4536" w:val="center"/>
        <w:tab w:pos="9072" w:val="right"/>
      </w:tabs>
    </w:pPr>
  </w:style>
  <w:style w:customStyle="true" w:styleId="ZaglavljeChar" w:type="character">
    <w:name w:val="Zaglavlje Char"/>
    <w:basedOn w:val="Zadanifontodlomka"/>
    <w:link w:val="Zaglavlje"/>
    <w:rsid w:val="00E6140D"/>
    <w:rPr>
      <w:rFonts w:cs="Times New Roman" w:eastAsia="Times New Roman" w:hAnsi="Times New Roman" w:ascii="Times New Roman"/>
      <w:sz w:val="24"/>
      <w:szCs w:val="24"/>
      <w:lang w:eastAsia="hr-HR"/>
    </w:rPr>
  </w:style>
  <w:style w:styleId="Brojstranice" w:type="character">
    <w:name w:val="page number"/>
    <w:basedOn w:val="Zadanifontodlomka"/>
    <w:rsid w:val="00E6140D"/>
  </w:style>
  <w:style w:styleId="Tekstbalonia" w:type="paragraph">
    <w:name w:val="Balloon Text"/>
    <w:basedOn w:val="Normal"/>
    <w:link w:val="TekstbaloniaChar"/>
    <w:uiPriority w:val="99"/>
    <w:semiHidden/>
    <w:unhideWhenUsed/>
    <w:rsid w:val="00E61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140D"/>
    <w:rPr>
      <w:rFonts w:cs="Tahoma" w:eastAsia="Times New Roman" w:hAnsi="Tahoma" w:ascii="Tahoma"/>
      <w:sz w:val="16"/>
      <w:szCs w:val="16"/>
      <w:lang w:eastAsia="hr-HR"/>
    </w:rPr>
  </w:style>
  <w:style w:styleId="Podnoje" w:type="paragraph">
    <w:name w:val="footer"/>
    <w:basedOn w:val="Normal"/>
    <w:link w:val="PodnojeChar"/>
    <w:uiPriority w:val="99"/>
    <w:unhideWhenUsed/>
    <w:rsid w:val="00E6140D"/>
    <w:pPr>
      <w:tabs>
        <w:tab w:pos="4536" w:val="center"/>
        <w:tab w:pos="9072" w:val="right"/>
      </w:tabs>
    </w:pPr>
  </w:style>
  <w:style w:customStyle="true" w:styleId="PodnojeChar" w:type="character">
    <w:name w:val="Podnožje Char"/>
    <w:basedOn w:val="Zadanifontodlomka"/>
    <w:link w:val="Podnoje"/>
    <w:uiPriority w:val="99"/>
    <w:rsid w:val="00E61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17424"/>
    <w:rPr>
      <w:color w:val="808080"/>
      <w:bdr w:space="0" w:sz="0" w:color="auto" w:val="none"/>
      <w:shd w:fill="auto" w:color="auto" w:val="clear"/>
    </w:rPr>
  </w:style>
  <w:style w:customStyle="true" w:styleId="eSPISCCParagraphDefaultFont" w:type="character">
    <w:name w:val="eSPIS_CC_Paragraph Default Font"/>
    <w:basedOn w:val="Zadanifontodlomka"/>
    <w:rsid w:val="00F174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7424"/>
    <w:rPr>
      <w:bdr w:space="0" w:sz="0" w:color="auto" w:val="none"/>
      <w:shd w:fill="FFFFCC" w:color="auto" w:val="clear"/>
      <w:lang w:val="hr-HR"/>
    </w:rPr>
  </w:style>
  <w:style w:customStyle="true" w:styleId="PozadinaSvijetloCrvena" w:type="character">
    <w:name w:val="Pozadina_SvijetloCrvena"/>
    <w:basedOn w:val="eSPISCCParagraphDefaultFont"/>
    <w:rsid w:val="00F174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74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140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6140D"/>
    <w:pPr>
      <w:tabs>
        <w:tab w:pos="4536" w:val="center"/>
        <w:tab w:pos="9072" w:val="right"/>
      </w:tabs>
    </w:pPr>
  </w:style>
  <w:style w:customStyle="1" w:styleId="ZaglavljeChar" w:type="character">
    <w:name w:val="Zaglavlje Char"/>
    <w:basedOn w:val="Zadanifontodlomka"/>
    <w:link w:val="Zaglavlje"/>
    <w:rsid w:val="00E6140D"/>
    <w:rPr>
      <w:rFonts w:ascii="Times New Roman" w:cs="Times New Roman" w:eastAsia="Times New Roman" w:hAnsi="Times New Roman"/>
      <w:sz w:val="24"/>
      <w:szCs w:val="24"/>
      <w:lang w:eastAsia="hr-HR"/>
    </w:rPr>
  </w:style>
  <w:style w:styleId="Brojstranice" w:type="character">
    <w:name w:val="page number"/>
    <w:basedOn w:val="Zadanifontodlomka"/>
    <w:rsid w:val="00E6140D"/>
  </w:style>
  <w:style w:styleId="Tekstbalonia" w:type="paragraph">
    <w:name w:val="Balloon Text"/>
    <w:basedOn w:val="Normal"/>
    <w:link w:val="TekstbaloniaChar"/>
    <w:uiPriority w:val="99"/>
    <w:semiHidden/>
    <w:unhideWhenUsed/>
    <w:rsid w:val="00E61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E6140D"/>
    <w:rPr>
      <w:rFonts w:ascii="Tahoma" w:cs="Tahoma" w:eastAsia="Times New Roman" w:hAnsi="Tahoma"/>
      <w:sz w:val="16"/>
      <w:szCs w:val="16"/>
      <w:lang w:eastAsia="hr-HR"/>
    </w:rPr>
  </w:style>
  <w:style w:styleId="Podnoje" w:type="paragraph">
    <w:name w:val="footer"/>
    <w:basedOn w:val="Normal"/>
    <w:link w:val="PodnojeChar"/>
    <w:uiPriority w:val="99"/>
    <w:unhideWhenUsed/>
    <w:rsid w:val="00E6140D"/>
    <w:pPr>
      <w:tabs>
        <w:tab w:pos="4536" w:val="center"/>
        <w:tab w:pos="9072" w:val="right"/>
      </w:tabs>
    </w:pPr>
  </w:style>
  <w:style w:customStyle="1" w:styleId="PodnojeChar" w:type="character">
    <w:name w:val="Podnožje Char"/>
    <w:basedOn w:val="Zadanifontodlomka"/>
    <w:link w:val="Podnoje"/>
    <w:uiPriority w:val="99"/>
    <w:rsid w:val="00E61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17424"/>
    <w:rPr>
      <w:color w:val="808080"/>
      <w:bdr w:color="auto" w:space="0" w:sz="0" w:val="none"/>
      <w:shd w:color="auto" w:fill="auto" w:val="clear"/>
    </w:rPr>
  </w:style>
  <w:style w:customStyle="1" w:styleId="eSPISCCParagraphDefaultFont" w:type="character">
    <w:name w:val="eSPIS_CC_Paragraph Default Font"/>
    <w:basedOn w:val="Zadanifontodlomka"/>
    <w:rsid w:val="00F174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7424"/>
    <w:rPr>
      <w:bdr w:color="auto" w:space="0" w:sz="0" w:val="none"/>
      <w:shd w:color="auto" w:fill="FFFFCC" w:val="clear"/>
      <w:lang w:val="hr-HR"/>
    </w:rPr>
  </w:style>
  <w:style w:customStyle="1" w:styleId="PozadinaSvijetloCrvena" w:type="character">
    <w:name w:val="Pozadina_SvijetloCrvena"/>
    <w:basedOn w:val="eSPISCCParagraphDefaultFont"/>
    <w:rsid w:val="00F174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74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4.6.2018. u pisarnicu se 
šalje samo zadnji svežanj 
(za ovaj spis dva svežnja)</izvorni_sadrzaj>
    <derivirana_varijabla naziv="DomainObject.Predmet.Opis_1">od 4.6.2018. u pisarnicu se 
šalje samo zadnji svežanj 
(za ovaj spis dva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MIRKO BRAJDIĆ, UMAG</item>
      <item>HISTRIA GROUP d.d. u stečaju Umag</item>
      <item>ZOU Goran Veljović i dr.</item>
    </izvorni_sadrzaj>
    <derivirana_varijabla naziv="DomainObject.Predmet.SudioniciListNaziv_1">
      <item>DRAŽEN EZGETA</item>
      <item>MIRKO BRAJDIĆ, UMAG</item>
      <item>HISTRIA GROUP d.d. u stečaju Umag</item>
      <item>ZOU Goran Veljović i dr.</item>
    </derivirana_varijabla>
  </DomainObject.Predmet.SudioniciListNaziv>
  <DomainObject.Predmet.SudioniciListAdressOIB>
    <izvorni_sadrzaj>
      <item>DRAŽEN EZGETA, OIB 62061046523, M. Benussi 8,52440 Poreč</item>
      <item>MIRKO BRAJDIĆ, UMAG, OIB 01670495354, Ul.žrtava Fašizma 1 A,52470 Umag</item>
      <item>HISTRIA GROUP d.d. u stečaju Umag, OIB 34802459130</item>
      <item>ZOU Goran Veljović i dr., Dobrilina 9,52100 Pula</item>
    </izvorni_sadrzaj>
    <derivirana_varijabla naziv="DomainObject.Predmet.SudioniciListAdressOIB_1">
      <item>DRAŽEN EZGETA, OIB 62061046523, M. Benussi 8,52440 Poreč</item>
      <item>MIRKO BRAJDIĆ, UMAG, OIB 01670495354, Ul.žrtava Fašizma 1 A,52470 Umag</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34802459130</item>
      <item>, OIB null</item>
    </izvorni_sadrzaj>
    <derivirana_varijabla naziv="DomainObject.Predmet.SudioniciListNazivOIB_1">
      <item>, OIB 62061046523</item>
      <item>, OIB 01670495354</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2018.</izvorni_sadrzaj>
    <derivirana_varijabla naziv="DomainObject.Predmet.DatumZadnjeOdrzaneSudskeRadnje_1">14. lipnja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St-11/2015-757</izvorni_sadrzaj>
    <derivirana_varijabla naziv="DomainObject.PredzadnjaOdlukaIzPredmeta.Oznaka_1">St-11/2015-757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3606</properties:Characters>
  <properties:Lines>87</properties:Lines>
  <properties:Paragraphs>27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2018-12-07T09:30:00Z</dcterms:created>
  <dc:creator>Jasmina Matika</dc:creator>
  <cp:lastModifiedBy>Jasmina Matika</cp:lastModifiedBy>
  <cp:lastPrinted>2018-12-07T09:55:00Z</cp:lastPrinted>
  <dcterms:modified xmlns:xsi="http://www.w3.org/2001/XMLSchema-instance" xsi:type="dcterms:W3CDTF">2018-12-07T09:57:00Z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prigovor na diobeni popis (St-11-15 - RJEŠENJE - ODBIJA SE PRIGOVOR VJEROVNIKA PBZ NA DIOBNI POPIS.docx)</vt:lpwstr>
  </prop:property>
  <prop:property name="CC_coloring" pid="4" fmtid="{D5CDD505-2E9C-101B-9397-08002B2CF9AE}">
    <vt:bool>false</vt:bool>
  </prop:property>
  <prop:property name="BrojStranica" pid="5" fmtid="{D5CDD505-2E9C-101B-9397-08002B2CF9AE}">
    <vt:i4>2</vt:i4>
  </prop:property>
</prop:Properties>
</file>