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c598" w14:paraId="bc7c598" w:rsidRDefault="006E4C78" w:rsidP="006E4C78" w:rsidR="006E4C78" w:rsidRPr="005A584A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  <w:t xml:space="preserve"> </w:t>
      </w:r>
    </w:p>
    <w:p w:rsidRDefault="008E14F1" w:rsidP="008E14F1" w:rsidR="008E14F1" w:rsidRPr="005A584A">
      <w:pPr>
        <w:rPr>
          <w:color w:val="000000"/>
          <w:szCs w:val="24"/>
        </w:rPr>
      </w:pPr>
      <w:r w:rsidRPr="005A584A">
        <w:rPr>
          <w:szCs w:val="24"/>
        </w:rPr>
        <w:t xml:space="preserve">             </w:t>
      </w:r>
      <w:r w:rsidRPr="005A584A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b/>
          <w:szCs w:val="24"/>
        </w:rPr>
        <w:t xml:space="preserve"> </w:t>
      </w:r>
      <w:r w:rsidR="00FA187F">
        <w:rPr>
          <w:b/>
          <w:szCs w:val="24"/>
        </w:rPr>
        <w:tab/>
      </w:r>
      <w:r w:rsidRPr="005A584A">
        <w:rPr>
          <w:b/>
          <w:color w:val="000000"/>
          <w:szCs w:val="24"/>
        </w:rPr>
        <w:t>Posl. br. 18 St</w:t>
      </w:r>
      <w:r w:rsidR="00AE7E18">
        <w:rPr>
          <w:b/>
          <w:color w:val="000000"/>
          <w:szCs w:val="24"/>
        </w:rPr>
        <w:t>-</w:t>
      </w:r>
      <w:r w:rsidR="00D767B8">
        <w:rPr>
          <w:b/>
          <w:color w:val="000000"/>
          <w:szCs w:val="24"/>
        </w:rPr>
        <w:t>40</w:t>
      </w:r>
      <w:r w:rsidRPr="005A584A">
        <w:rPr>
          <w:b/>
          <w:color w:val="000000"/>
          <w:szCs w:val="24"/>
        </w:rPr>
        <w:t>/</w:t>
      </w:r>
      <w:r w:rsidR="009F1C0A">
        <w:rPr>
          <w:b/>
          <w:color w:val="000000"/>
          <w:szCs w:val="24"/>
        </w:rPr>
        <w:t>2019</w:t>
      </w:r>
    </w:p>
    <w:p w:rsidRDefault="008E14F1" w:rsidP="008E14F1" w:rsidR="008E14F1" w:rsidRPr="005A584A">
      <w:pPr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9F1C0A" w:rsidP="009F1C0A" w:rsidR="009F1C0A" w:rsidRPr="009F1C0A">
      <w:pPr>
        <w:rPr>
          <w:b/>
          <w:szCs w:val="24"/>
        </w:rPr>
      </w:pPr>
      <w:r w:rsidRPr="009F1C0A">
        <w:rPr>
          <w:b/>
          <w:szCs w:val="24"/>
        </w:rPr>
        <w:t>TRGOVAČKI SUD U DUBROVNIKU</w:t>
      </w:r>
    </w:p>
    <w:p w:rsidRDefault="009F1C0A" w:rsidP="009F1C0A" w:rsidR="001B5748">
      <w:pPr>
        <w:rPr>
          <w:b/>
          <w:szCs w:val="24"/>
        </w:rPr>
      </w:pPr>
      <w:r w:rsidRPr="009F1C0A">
        <w:rPr>
          <w:b/>
          <w:szCs w:val="24"/>
        </w:rPr>
        <w:t>Dubrovnik, Dr. A. Starčevića 23</w:t>
      </w:r>
    </w:p>
    <w:p w:rsidRDefault="009F1C0A" w:rsidP="008E14F1" w:rsidR="009F1C0A">
      <w:pPr>
        <w:jc w:val="center"/>
        <w:rPr>
          <w:b/>
          <w:szCs w:val="24"/>
        </w:rPr>
      </w:pPr>
    </w:p>
    <w:p w:rsidRDefault="006D0760" w:rsidP="008E14F1" w:rsidR="006D0760">
      <w:pPr>
        <w:jc w:val="center"/>
        <w:rPr>
          <w:b/>
          <w:szCs w:val="24"/>
        </w:rPr>
      </w:pPr>
    </w:p>
    <w:p w:rsidRDefault="008E14F1" w:rsidP="008E14F1" w:rsidR="008E14F1">
      <w:pPr>
        <w:jc w:val="center"/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1B5748" w:rsidP="008E14F1" w:rsidR="001B5748" w:rsidRPr="005A584A">
      <w:pPr>
        <w:jc w:val="center"/>
        <w:rPr>
          <w:b/>
          <w:szCs w:val="24"/>
        </w:rPr>
      </w:pPr>
    </w:p>
    <w:p w:rsidRDefault="008E14F1" w:rsidP="008E14F1" w:rsidR="008E14F1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J E Š E N J E</w:t>
      </w:r>
    </w:p>
    <w:p w:rsidRDefault="008E14F1" w:rsidP="008E14F1" w:rsidR="008E14F1" w:rsidRPr="005A584A">
      <w:pPr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 xml:space="preserve">Trgovački sud u </w:t>
      </w:r>
      <w:r w:rsidR="009F1C0A">
        <w:rPr>
          <w:szCs w:val="24"/>
        </w:rPr>
        <w:t>Dubrovnik</w:t>
      </w:r>
      <w:r w:rsidRPr="005A584A">
        <w:rPr>
          <w:szCs w:val="24"/>
        </w:rPr>
        <w:t>u,</w:t>
      </w:r>
      <w:r w:rsidR="00B57716">
        <w:rPr>
          <w:szCs w:val="24"/>
        </w:rPr>
        <w:t xml:space="preserve"> </w:t>
      </w:r>
      <w:r w:rsidRPr="005A584A">
        <w:rPr>
          <w:szCs w:val="24"/>
        </w:rPr>
        <w:t xml:space="preserve">po sucu tog suda Katarini Franković, kao sucu pojedincu, u stečajnom postupku nad dužnikom </w:t>
      </w:r>
      <w:r w:rsidR="00D767B8" w:rsidRPr="00D767B8">
        <w:rPr>
          <w:szCs w:val="24"/>
        </w:rPr>
        <w:t>GESTA PROJEKTI d.o.o. "u stečaju", Metković, Jeovci 23 MBS: 080603907, OIB: 81135247223, zastupanog po stečajnom upravitelju Draganu Bijelić</w:t>
      </w:r>
      <w:r w:rsidRPr="005A584A">
        <w:rPr>
          <w:szCs w:val="24"/>
        </w:rPr>
        <w:t xml:space="preserve">, dana </w:t>
      </w:r>
      <w:r w:rsidR="00D767B8">
        <w:rPr>
          <w:szCs w:val="24"/>
        </w:rPr>
        <w:t>28</w:t>
      </w:r>
      <w:r w:rsidR="00805C7F">
        <w:rPr>
          <w:szCs w:val="24"/>
        </w:rPr>
        <w:t xml:space="preserve">. </w:t>
      </w:r>
      <w:r w:rsidR="009F1C0A">
        <w:rPr>
          <w:szCs w:val="24"/>
        </w:rPr>
        <w:t>veljače</w:t>
      </w:r>
      <w:r w:rsidRPr="005A584A">
        <w:rPr>
          <w:szCs w:val="24"/>
        </w:rPr>
        <w:t xml:space="preserve"> 2018. godine,</w:t>
      </w:r>
    </w:p>
    <w:p w:rsidRDefault="00922233" w:rsidR="00922233">
      <w:pPr>
        <w:jc w:val="both"/>
        <w:rPr>
          <w:szCs w:val="24"/>
        </w:rPr>
      </w:pPr>
    </w:p>
    <w:p w:rsidRDefault="006D0760" w:rsidR="006D0760" w:rsidRPr="005A584A">
      <w:pPr>
        <w:jc w:val="both"/>
        <w:rPr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i j e š i o     j e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D5360C" w:rsidP="00D767B8" w:rsidR="001813BA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>Z</w:t>
      </w:r>
      <w:r w:rsidR="00AA15B0" w:rsidRPr="005A584A">
        <w:rPr>
          <w:szCs w:val="24"/>
        </w:rPr>
        <w:t>aključuje</w:t>
      </w:r>
      <w:r w:rsidR="00C064A6" w:rsidRPr="005A584A">
        <w:rPr>
          <w:szCs w:val="24"/>
        </w:rPr>
        <w:t xml:space="preserve"> se</w:t>
      </w:r>
      <w:r w:rsidR="00AA15B0" w:rsidRPr="005A584A">
        <w:rPr>
          <w:szCs w:val="24"/>
        </w:rPr>
        <w:t xml:space="preserve"> </w:t>
      </w:r>
      <w:r w:rsidR="00554672" w:rsidRPr="005A584A">
        <w:rPr>
          <w:szCs w:val="24"/>
        </w:rPr>
        <w:t xml:space="preserve">stečajni </w:t>
      </w:r>
      <w:r w:rsidR="001906EA" w:rsidRPr="005A584A">
        <w:rPr>
          <w:szCs w:val="24"/>
        </w:rPr>
        <w:t>p</w:t>
      </w:r>
      <w:r w:rsidR="00E97616" w:rsidRPr="005A584A">
        <w:rPr>
          <w:szCs w:val="24"/>
        </w:rPr>
        <w:t>ostup</w:t>
      </w:r>
      <w:r w:rsidR="009F5C62" w:rsidRPr="005A584A">
        <w:rPr>
          <w:szCs w:val="24"/>
        </w:rPr>
        <w:t>a</w:t>
      </w:r>
      <w:r w:rsidR="00E97616" w:rsidRPr="005A584A">
        <w:rPr>
          <w:szCs w:val="24"/>
        </w:rPr>
        <w:t>k</w:t>
      </w:r>
      <w:r w:rsidR="001906EA" w:rsidRPr="005A584A">
        <w:rPr>
          <w:szCs w:val="24"/>
        </w:rPr>
        <w:t xml:space="preserve"> </w:t>
      </w:r>
      <w:r w:rsidR="00554672" w:rsidRPr="005A584A">
        <w:rPr>
          <w:szCs w:val="24"/>
        </w:rPr>
        <w:t>nad stečajnim dužnikom</w:t>
      </w:r>
      <w:r w:rsidR="00C064A6" w:rsidRPr="005A584A">
        <w:rPr>
          <w:szCs w:val="24"/>
        </w:rPr>
        <w:t xml:space="preserve"> </w:t>
      </w:r>
      <w:r w:rsidR="00D767B8" w:rsidRPr="00D767B8">
        <w:rPr>
          <w:szCs w:val="24"/>
        </w:rPr>
        <w:t xml:space="preserve">GESTA PROJEKTI d.o.o. "u stečaju", Metković, Jeovci 23 MBS: 080603907, OIB: 81135247223, </w:t>
      </w:r>
      <w:r w:rsidR="009821B5" w:rsidRPr="005A584A">
        <w:rPr>
          <w:szCs w:val="24"/>
        </w:rPr>
        <w:t>temeljem odredbe čl. 286. st. 1. Stečajnog zakona (Narodne novine 71/15</w:t>
      </w:r>
      <w:r w:rsidR="008E14F1" w:rsidRPr="005A584A">
        <w:rPr>
          <w:szCs w:val="24"/>
        </w:rPr>
        <w:t xml:space="preserve"> i 104/17,</w:t>
      </w:r>
      <w:r w:rsidR="009821B5" w:rsidRPr="005A584A">
        <w:rPr>
          <w:szCs w:val="24"/>
        </w:rPr>
        <w:t xml:space="preserve"> dalje u tekstu SZ).</w:t>
      </w:r>
    </w:p>
    <w:p w:rsidRDefault="00554672" w:rsidP="00554672" w:rsidR="00554672" w:rsidRPr="005A584A">
      <w:pPr>
        <w:pStyle w:val="Odlomakpopisa"/>
        <w:jc w:val="both"/>
        <w:rPr>
          <w:szCs w:val="24"/>
        </w:rPr>
      </w:pPr>
    </w:p>
    <w:p w:rsidRDefault="00554672" w:rsidP="00746B40" w:rsidR="00D5360C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A584A">
      <w:pPr>
        <w:jc w:val="both"/>
        <w:rPr>
          <w:szCs w:val="24"/>
        </w:rPr>
      </w:pPr>
    </w:p>
    <w:p w:rsidRDefault="00D5360C" w:rsidP="00F82817" w:rsidR="00F82817" w:rsidRPr="005A584A">
      <w:pPr>
        <w:ind w:hanging="705" w:left="705"/>
        <w:jc w:val="both"/>
        <w:rPr>
          <w:szCs w:val="24"/>
        </w:rPr>
      </w:pPr>
      <w:r w:rsidRPr="005A584A">
        <w:rPr>
          <w:b/>
          <w:szCs w:val="24"/>
        </w:rPr>
        <w:t>III</w:t>
      </w:r>
      <w:r w:rsidR="00922233" w:rsidRPr="005A584A">
        <w:rPr>
          <w:b/>
          <w:szCs w:val="24"/>
        </w:rPr>
        <w:t>.</w:t>
      </w:r>
      <w:r w:rsidRPr="005A584A">
        <w:rPr>
          <w:b/>
          <w:szCs w:val="24"/>
        </w:rPr>
        <w:tab/>
      </w:r>
      <w:r w:rsidR="00F82817" w:rsidRPr="005A584A">
        <w:rPr>
          <w:szCs w:val="24"/>
        </w:rPr>
        <w:t xml:space="preserve">Ovo rješenje i osnova zaključenja stečajnog postupka objavit će se </w:t>
      </w:r>
      <w:r w:rsidR="004914E1" w:rsidRPr="005A584A">
        <w:rPr>
          <w:szCs w:val="24"/>
        </w:rPr>
        <w:t xml:space="preserve">na </w:t>
      </w:r>
      <w:r w:rsidR="009821B5" w:rsidRPr="005A584A">
        <w:rPr>
          <w:szCs w:val="24"/>
        </w:rPr>
        <w:t>mrežnoj stranici</w:t>
      </w:r>
      <w:r w:rsidR="004914E1" w:rsidRPr="005A584A">
        <w:rPr>
          <w:szCs w:val="24"/>
        </w:rPr>
        <w:t xml:space="preserve"> e-Oglasna ploča suda</w:t>
      </w:r>
      <w:r w:rsidR="009821B5" w:rsidRPr="005A584A">
        <w:rPr>
          <w:szCs w:val="24"/>
        </w:rPr>
        <w:t>, a po pravomoćnosti ovog rješenja sudski registar provest će brisanje dužnika iz registra.</w:t>
      </w:r>
    </w:p>
    <w:p w:rsidRDefault="00AA15B0" w:rsidR="00AA15B0" w:rsidRPr="005A584A">
      <w:pPr>
        <w:jc w:val="both"/>
        <w:rPr>
          <w:szCs w:val="24"/>
        </w:rPr>
      </w:pPr>
    </w:p>
    <w:p w:rsidRDefault="001B5748" w:rsidR="001B5748">
      <w:pPr>
        <w:jc w:val="center"/>
        <w:rPr>
          <w:b/>
          <w:szCs w:val="24"/>
        </w:rPr>
      </w:pPr>
    </w:p>
    <w:p w:rsidRDefault="00AA15B0" w:rsidR="00AA15B0">
      <w:pPr>
        <w:jc w:val="center"/>
        <w:rPr>
          <w:b/>
          <w:szCs w:val="24"/>
        </w:rPr>
      </w:pPr>
      <w:r w:rsidRPr="005A584A">
        <w:rPr>
          <w:b/>
          <w:szCs w:val="24"/>
        </w:rPr>
        <w:t>Obrazloženje</w:t>
      </w:r>
    </w:p>
    <w:p w:rsidRDefault="001B5748" w:rsidR="001B5748" w:rsidRPr="005A584A">
      <w:pPr>
        <w:jc w:val="center"/>
        <w:rPr>
          <w:b/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</w:p>
    <w:p w:rsidRDefault="00F0033D" w:rsidP="00AE7E18" w:rsidR="00AE7E18">
      <w:pPr>
        <w:jc w:val="both"/>
        <w:rPr>
          <w:szCs w:val="24"/>
        </w:rPr>
      </w:pPr>
      <w:r w:rsidRPr="005A584A">
        <w:rPr>
          <w:szCs w:val="24"/>
        </w:rPr>
        <w:tab/>
      </w:r>
      <w:r w:rsidR="00D767B8" w:rsidRPr="00D767B8">
        <w:rPr>
          <w:szCs w:val="24"/>
        </w:rPr>
        <w:t>Rješenjem Trgovačkog suda u Splitu, Stalna služba u Dubrovniku posl.br. St- 175/2016 od 15. veljače 2016. godine otvoren je stečajni postupak nad stečajnim dužnikom GESTA PROJEKTI d.o.o. "u stečaju", Metković, Jeovci 23 MBS: 080603907, OIB: 81135247223, te su pozvani vjerovnici stečajnog dužnika prijaviti svoje tražbine i određeno je ispitno ročište. Na ispitnom ročištu stečajni upravitelj se određeno izjasnio o svakoj prijavljenoj tražbini predanoj i pristigloj u roku određenom za prijavu tražbina prema rješenju od 15. veljače 2016. godine, te je sud rješenjem od 05. svibnja 2016. godine utvrdio  tražbine vjerovnika II višeg isplatnog reda u ukupnom iznosu 8.536.365,78 kuna.</w:t>
      </w:r>
    </w:p>
    <w:p w:rsidRDefault="00D767B8" w:rsidP="00AE7E18" w:rsidR="00D767B8" w:rsidRPr="00AE7E18">
      <w:pPr>
        <w:jc w:val="both"/>
        <w:rPr>
          <w:szCs w:val="24"/>
        </w:rPr>
      </w:pPr>
    </w:p>
    <w:p w:rsidRDefault="00D767B8" w:rsidP="009F1C0A" w:rsidR="00AE7E18" w:rsidRPr="00AE7E18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>Rješenjem o namirenju od 13. studenog</w:t>
      </w:r>
      <w:r w:rsidR="009F1C0A" w:rsidRPr="009F1C0A">
        <w:rPr>
          <w:szCs w:val="24"/>
        </w:rPr>
        <w:t>a 2</w:t>
      </w:r>
      <w:r w:rsidR="00C53FEE">
        <w:rPr>
          <w:szCs w:val="24"/>
        </w:rPr>
        <w:t>018.g. nakon prodaje nekretnina</w:t>
      </w:r>
      <w:r w:rsidR="009F1C0A" w:rsidRPr="009F1C0A">
        <w:rPr>
          <w:szCs w:val="24"/>
        </w:rPr>
        <w:t xml:space="preserve"> je razlučnom vjerovniku </w:t>
      </w:r>
      <w:r w:rsidRPr="00D767B8">
        <w:rPr>
          <w:szCs w:val="24"/>
        </w:rPr>
        <w:t>prvog reda B2 KAPITAL D.O.O. Zagreb, OIB: 57509775367 za nekretnine čest.br. 1138, čest.br. 1139/1, čest.br. 1139/2, čest.br. 1140, čest.br. 1134, čest.br. 1135,čest.br. 1139/3, čest.br. 1144</w:t>
      </w:r>
      <w:r>
        <w:rPr>
          <w:szCs w:val="24"/>
        </w:rPr>
        <w:t xml:space="preserve"> isplaćeno 1.947.851,60 kuna</w:t>
      </w:r>
      <w:r w:rsidRPr="00D767B8">
        <w:rPr>
          <w:szCs w:val="24"/>
        </w:rPr>
        <w:t>, te upisanog razlučnog vjerovnika prvog reda Lert graditeljstvo d.o.o. u stečaju za nekretninu čest.br. 1136</w:t>
      </w:r>
      <w:r>
        <w:rPr>
          <w:szCs w:val="24"/>
        </w:rPr>
        <w:t xml:space="preserve"> iznos od 18.087,24 kuna</w:t>
      </w:r>
      <w:r w:rsidRPr="00D767B8">
        <w:rPr>
          <w:szCs w:val="24"/>
        </w:rPr>
        <w:t>.  Prodajom imovine nije ostvareno dovoljno sredstava za namirenje cjelokupne tražbine upisanih razlučnog vjerovnika u prvom redu upisa, kao ni za namirenje razlučnih vjerovnika u kasnijim redovima.</w:t>
      </w:r>
      <w:r w:rsidR="009F1C0A" w:rsidRPr="009F1C0A">
        <w:rPr>
          <w:szCs w:val="24"/>
        </w:rPr>
        <w:t xml:space="preserve">, dok su utvrđeni troškovi unovčenja predmeta razlučnog prava u iznosu </w:t>
      </w:r>
      <w:r>
        <w:rPr>
          <w:szCs w:val="24"/>
        </w:rPr>
        <w:t>228.928,46</w:t>
      </w:r>
      <w:r w:rsidR="009F1C0A" w:rsidRPr="009F1C0A">
        <w:rPr>
          <w:szCs w:val="24"/>
        </w:rPr>
        <w:t xml:space="preserve"> kuna.</w:t>
      </w:r>
      <w:r>
        <w:rPr>
          <w:szCs w:val="24"/>
        </w:rPr>
        <w:t xml:space="preserve"> Naslovni sud je rješenjem od 09. siječnja 2019</w:t>
      </w:r>
      <w:r w:rsidR="009F1C0A" w:rsidRPr="009F1C0A">
        <w:rPr>
          <w:szCs w:val="24"/>
        </w:rPr>
        <w:t xml:space="preserve">.g. utvrdio nagradu stečajnom upravitelju u iznosu od </w:t>
      </w:r>
      <w:r>
        <w:rPr>
          <w:szCs w:val="24"/>
        </w:rPr>
        <w:t>191.727,02</w:t>
      </w:r>
      <w:r w:rsidR="009F1C0A" w:rsidRPr="009F1C0A">
        <w:rPr>
          <w:szCs w:val="24"/>
        </w:rPr>
        <w:t xml:space="preserve"> kuna.</w:t>
      </w:r>
    </w:p>
    <w:p w:rsidRDefault="009F1C0A" w:rsidP="00AE7E18" w:rsidR="009F1C0A">
      <w:pPr>
        <w:jc w:val="both"/>
        <w:rPr>
          <w:szCs w:val="24"/>
        </w:rPr>
      </w:pPr>
    </w:p>
    <w:p w:rsidRDefault="00D767B8" w:rsidP="00D767B8" w:rsidR="00D767B8" w:rsidRPr="00D767B8">
      <w:pPr>
        <w:ind w:firstLine="708"/>
        <w:jc w:val="both"/>
        <w:rPr>
          <w:szCs w:val="24"/>
        </w:rPr>
      </w:pPr>
      <w:r w:rsidRPr="00D767B8">
        <w:rPr>
          <w:szCs w:val="24"/>
        </w:rPr>
        <w:t xml:space="preserve">Podneskom stečajni upravitelj  je izvijestio sud da je unovčena imovina te da je stečajna masa dovoljna za djelomično namirenje vjerovnika  i to za utvrđene tražbine II. (drugog) višeg isplatnog reda u visini 0,92546 % utvrđenih tražbina. </w:t>
      </w:r>
    </w:p>
    <w:p w:rsidRDefault="00D767B8" w:rsidP="00D767B8" w:rsidR="00D767B8" w:rsidRPr="00D767B8">
      <w:pPr>
        <w:ind w:firstLine="708"/>
        <w:jc w:val="both"/>
        <w:rPr>
          <w:szCs w:val="24"/>
        </w:rPr>
      </w:pPr>
    </w:p>
    <w:p w:rsidRDefault="00D767B8" w:rsidP="00D767B8" w:rsidR="00D767B8">
      <w:pPr>
        <w:ind w:firstLine="708"/>
        <w:jc w:val="both"/>
        <w:rPr>
          <w:szCs w:val="24"/>
        </w:rPr>
      </w:pPr>
      <w:r w:rsidRPr="00D767B8">
        <w:rPr>
          <w:szCs w:val="24"/>
        </w:rPr>
        <w:tab/>
        <w:t>Podneskom je stečajni upravitelj predložio diobu odnosno sazivanje završnog ročišta, te naveo da je unovčio svu imovinu stečajnog dužnika u iznosu od 2.310.386 kuna od prodaje imovine pod razlučnim pravom. Stečajni upravitelj je u tabelarnom prikazu naveo sve prihode, troškove odnosno rashode do zaključenja stečajnog postupka. Navedeni podnesak sa završnim računom i završnim diobnim popisom je objavljen na mrežnoj stranici e oglasna ploča suda na znanje svim zainteresiranim osobama. Stečajni upravitelj je dokumentirao troškove i dostavio račune i naloge u spis.</w:t>
      </w:r>
    </w:p>
    <w:p w:rsidRDefault="009F1C0A" w:rsidP="00AE7E18" w:rsidR="009F1C0A" w:rsidRPr="005A584A">
      <w:pPr>
        <w:jc w:val="both"/>
        <w:rPr>
          <w:szCs w:val="24"/>
        </w:rPr>
      </w:pPr>
    </w:p>
    <w:p w:rsidRDefault="008E14F1" w:rsidP="008E14F1" w:rsid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Rješenjem ovog suda posl. br. St-</w:t>
      </w:r>
      <w:r w:rsidR="00D767B8">
        <w:rPr>
          <w:szCs w:val="24"/>
        </w:rPr>
        <w:t>40/2019</w:t>
      </w:r>
      <w:r w:rsidR="00AE7E18">
        <w:rPr>
          <w:szCs w:val="24"/>
        </w:rPr>
        <w:t xml:space="preserve"> od </w:t>
      </w:r>
      <w:r w:rsidR="00D767B8">
        <w:rPr>
          <w:szCs w:val="24"/>
        </w:rPr>
        <w:t>09. siječnja</w:t>
      </w:r>
      <w:r w:rsidR="009F1C0A">
        <w:rPr>
          <w:szCs w:val="24"/>
        </w:rPr>
        <w:t xml:space="preserve"> </w:t>
      </w:r>
      <w:r w:rsidR="00D767B8">
        <w:rPr>
          <w:szCs w:val="24"/>
        </w:rPr>
        <w:t>2019</w:t>
      </w:r>
      <w:r w:rsidRPr="005A584A">
        <w:rPr>
          <w:szCs w:val="24"/>
        </w:rPr>
        <w:t>. godine određeno je završno ročište</w:t>
      </w:r>
      <w:r w:rsidR="00AE7E18">
        <w:rPr>
          <w:szCs w:val="24"/>
        </w:rPr>
        <w:t xml:space="preserve"> za dan </w:t>
      </w:r>
      <w:r w:rsidR="009F1C0A">
        <w:rPr>
          <w:szCs w:val="24"/>
        </w:rPr>
        <w:t>1</w:t>
      </w:r>
      <w:r w:rsidR="00D767B8">
        <w:rPr>
          <w:szCs w:val="24"/>
        </w:rPr>
        <w:t>8</w:t>
      </w:r>
      <w:r w:rsidR="00AE7E18">
        <w:rPr>
          <w:szCs w:val="24"/>
        </w:rPr>
        <w:t xml:space="preserve">. </w:t>
      </w:r>
      <w:r w:rsidR="00D767B8">
        <w:rPr>
          <w:szCs w:val="24"/>
        </w:rPr>
        <w:t>veljače 2019</w:t>
      </w:r>
      <w:r w:rsidR="00805C7F">
        <w:rPr>
          <w:szCs w:val="24"/>
        </w:rPr>
        <w:t>.g.</w:t>
      </w:r>
      <w:r w:rsidRPr="005A584A">
        <w:rPr>
          <w:szCs w:val="24"/>
        </w:rPr>
        <w:t>, radi rasprave o završnom računu stečajnog upravitelja, podnošenja prigovora na završni popis i odlučivanju vjerovnika o pitanj</w:t>
      </w:r>
      <w:r w:rsidR="00C53FEE">
        <w:rPr>
          <w:szCs w:val="24"/>
        </w:rPr>
        <w:t>ima od značaja za stečajnu masu, te je dana</w:t>
      </w:r>
      <w:r w:rsidR="00C53FEE" w:rsidRPr="00C53FEE">
        <w:rPr>
          <w:szCs w:val="24"/>
        </w:rPr>
        <w:t xml:space="preserve"> suglasnost stečajnom upravitelju za završnu diobu unovčene stečajne mase u iznosu </w:t>
      </w:r>
      <w:r w:rsidR="00D767B8">
        <w:rPr>
          <w:szCs w:val="24"/>
        </w:rPr>
        <w:t>79.000,70</w:t>
      </w:r>
      <w:r w:rsidR="00C53FEE" w:rsidRPr="00C53FEE">
        <w:rPr>
          <w:szCs w:val="24"/>
        </w:rPr>
        <w:t xml:space="preserve"> kuna i to za utvrđene tražbine II. (drugog) višeg isplatnog reda u visini </w:t>
      </w:r>
      <w:r w:rsidR="00D767B8">
        <w:rPr>
          <w:szCs w:val="24"/>
        </w:rPr>
        <w:t>0,92546</w:t>
      </w:r>
      <w:r w:rsidR="00C53FEE" w:rsidRPr="00C53FEE">
        <w:rPr>
          <w:szCs w:val="24"/>
        </w:rPr>
        <w:t xml:space="preserve"> % utvrđenih tražbina.</w:t>
      </w:r>
    </w:p>
    <w:p w:rsidRDefault="00122821" w:rsidP="00122821" w:rsidR="001D4572" w:rsidRPr="005A584A">
      <w:pPr>
        <w:jc w:val="both"/>
        <w:rPr>
          <w:szCs w:val="24"/>
        </w:rPr>
      </w:pPr>
      <w:r>
        <w:rPr>
          <w:szCs w:val="24"/>
        </w:rPr>
        <w:t xml:space="preserve"> </w:t>
      </w:r>
      <w:r w:rsidR="00F0033D" w:rsidRPr="005A584A">
        <w:rPr>
          <w:szCs w:val="24"/>
        </w:rPr>
        <w:tab/>
      </w:r>
    </w:p>
    <w:p w:rsidRDefault="00805C7F" w:rsidP="00C53FEE" w:rsidR="00AE7E18">
      <w:pPr>
        <w:ind w:firstLine="708"/>
        <w:jc w:val="both"/>
        <w:rPr>
          <w:szCs w:val="24"/>
        </w:rPr>
      </w:pPr>
      <w:r>
        <w:rPr>
          <w:szCs w:val="24"/>
        </w:rPr>
        <w:t>Na završnom ročištu s</w:t>
      </w:r>
      <w:r w:rsidR="00122821" w:rsidRPr="00122821">
        <w:rPr>
          <w:szCs w:val="24"/>
        </w:rPr>
        <w:t xml:space="preserve">tečajni upravitelj navodi da je </w:t>
      </w:r>
      <w:r w:rsidR="00C53FEE" w:rsidRPr="00C53FEE">
        <w:rPr>
          <w:szCs w:val="24"/>
        </w:rPr>
        <w:t>unovčio imovinu u ukupnom iznosu od</w:t>
      </w:r>
      <w:r w:rsidR="00FA187F">
        <w:rPr>
          <w:szCs w:val="24"/>
        </w:rPr>
        <w:t xml:space="preserve"> 3.466.075,35 kuna, i</w:t>
      </w:r>
      <w:r w:rsidR="00C53FEE" w:rsidRPr="00C53FEE">
        <w:rPr>
          <w:szCs w:val="24"/>
        </w:rPr>
        <w:t>stiče da nema sporova u tijeku, odnosno nema nikakav postupak pred sudom ili upravnim tijelom u tijeku te da nema potrebe rezervacije sredstava i predlaže da se zaključi ovaj stečajni postupak nakon podmirenja svih obveza.</w:t>
      </w:r>
    </w:p>
    <w:p w:rsidRDefault="00AE7E18" w:rsidP="00C53FEE" w:rsidR="00AE7E18" w:rsidRPr="00805C7F">
      <w:pPr>
        <w:jc w:val="both"/>
        <w:rPr>
          <w:szCs w:val="24"/>
        </w:rPr>
      </w:pPr>
    </w:p>
    <w:p w:rsidRDefault="00122821" w:rsidP="001B5748" w:rsidR="001B5748">
      <w:pPr>
        <w:ind w:firstLine="708"/>
        <w:jc w:val="both"/>
        <w:rPr>
          <w:szCs w:val="24"/>
        </w:rPr>
      </w:pPr>
      <w:r w:rsidRPr="00122821">
        <w:rPr>
          <w:szCs w:val="24"/>
        </w:rPr>
        <w:t xml:space="preserve">Do završetka završnog ročišta nije bilo prigovora na završni račun </w:t>
      </w:r>
      <w:r w:rsidR="00B57716">
        <w:rPr>
          <w:szCs w:val="24"/>
        </w:rPr>
        <w:t xml:space="preserve">ni </w:t>
      </w:r>
      <w:r w:rsidR="00805C7F">
        <w:rPr>
          <w:szCs w:val="24"/>
        </w:rPr>
        <w:t>na završni diobeni popis</w:t>
      </w:r>
      <w:r w:rsidRPr="00122821">
        <w:rPr>
          <w:szCs w:val="24"/>
        </w:rPr>
        <w:t>.</w:t>
      </w:r>
    </w:p>
    <w:p w:rsidRDefault="001B5748" w:rsidP="001B5748" w:rsidR="001B5748">
      <w:pPr>
        <w:ind w:firstLine="708"/>
        <w:jc w:val="both"/>
        <w:rPr>
          <w:szCs w:val="24"/>
        </w:rPr>
      </w:pPr>
    </w:p>
    <w:p w:rsidRDefault="001B5748" w:rsidP="001B5748" w:rsidR="001B5748">
      <w:pPr>
        <w:ind w:firstLine="708"/>
        <w:jc w:val="both"/>
        <w:rPr>
          <w:szCs w:val="24"/>
        </w:rPr>
      </w:pPr>
      <w:r>
        <w:rPr>
          <w:szCs w:val="24"/>
        </w:rPr>
        <w:t>Rješenjem St-</w:t>
      </w:r>
      <w:r w:rsidR="00FA187F">
        <w:rPr>
          <w:szCs w:val="24"/>
        </w:rPr>
        <w:t>40/2019 od 28. veljače</w:t>
      </w:r>
      <w:r w:rsidR="00C53FEE">
        <w:rPr>
          <w:szCs w:val="24"/>
        </w:rPr>
        <w:t xml:space="preserve"> 2019</w:t>
      </w:r>
      <w:r>
        <w:rPr>
          <w:szCs w:val="24"/>
        </w:rPr>
        <w:t>.g. sud je utvrdio konačan postotak završne diobe unovčene stečajne mase.</w:t>
      </w:r>
    </w:p>
    <w:p w:rsidRDefault="00122821" w:rsidP="00122821" w:rsidR="00122821" w:rsidRPr="00122821">
      <w:pPr>
        <w:jc w:val="both"/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Stečaj</w:t>
      </w:r>
      <w:r w:rsidR="00805C7F">
        <w:rPr>
          <w:szCs w:val="24"/>
        </w:rPr>
        <w:t xml:space="preserve">ni upravitelj je podneskom od </w:t>
      </w:r>
      <w:r w:rsidR="00C53FEE">
        <w:rPr>
          <w:szCs w:val="24"/>
        </w:rPr>
        <w:t>2</w:t>
      </w:r>
      <w:r w:rsidR="00FA187F">
        <w:rPr>
          <w:szCs w:val="24"/>
        </w:rPr>
        <w:t>8</w:t>
      </w:r>
      <w:r w:rsidR="00805C7F">
        <w:rPr>
          <w:szCs w:val="24"/>
        </w:rPr>
        <w:t xml:space="preserve">. </w:t>
      </w:r>
      <w:r w:rsidR="00FA187F">
        <w:rPr>
          <w:szCs w:val="24"/>
        </w:rPr>
        <w:t>veljače</w:t>
      </w:r>
      <w:r w:rsidR="00C53FEE">
        <w:rPr>
          <w:szCs w:val="24"/>
        </w:rPr>
        <w:t xml:space="preserve"> 2019</w:t>
      </w:r>
      <w:r w:rsidRPr="005A584A">
        <w:rPr>
          <w:szCs w:val="24"/>
        </w:rPr>
        <w:t xml:space="preserve">.g. obavijestio sud </w:t>
      </w:r>
      <w:r w:rsidR="00FA187F">
        <w:rPr>
          <w:szCs w:val="24"/>
        </w:rPr>
        <w:t xml:space="preserve">da je izvršio diobu </w:t>
      </w:r>
      <w:r w:rsidR="00C20A93">
        <w:rPr>
          <w:szCs w:val="24"/>
        </w:rPr>
        <w:t xml:space="preserve"> sukladno diobnom popisu, te da </w:t>
      </w:r>
      <w:r w:rsidR="00C53FEE">
        <w:rPr>
          <w:szCs w:val="24"/>
        </w:rPr>
        <w:t>predlaže zaključenje stečajnog postupka.</w:t>
      </w:r>
    </w:p>
    <w:p w:rsidRDefault="001D4572" w:rsidP="00F0033D" w:rsidR="001D4572" w:rsidRPr="005A584A">
      <w:pPr>
        <w:jc w:val="both"/>
        <w:rPr>
          <w:szCs w:val="24"/>
        </w:rPr>
      </w:pPr>
    </w:p>
    <w:p w:rsidRDefault="00F4118A" w:rsidP="004D6016" w:rsidR="00F82817" w:rsidRPr="005A584A">
      <w:pPr>
        <w:jc w:val="both"/>
        <w:rPr>
          <w:szCs w:val="24"/>
        </w:rPr>
      </w:pPr>
      <w:r w:rsidRPr="005A584A">
        <w:rPr>
          <w:szCs w:val="24"/>
        </w:rPr>
        <w:tab/>
      </w:r>
      <w:r w:rsidR="00F82817" w:rsidRPr="005A584A">
        <w:rPr>
          <w:szCs w:val="24"/>
        </w:rPr>
        <w:t xml:space="preserve">U smislu čl. </w:t>
      </w:r>
      <w:r w:rsidR="00C503D4" w:rsidRPr="005A584A">
        <w:rPr>
          <w:szCs w:val="24"/>
        </w:rPr>
        <w:t>89. st. 1. točka 13</w:t>
      </w:r>
      <w:r w:rsidR="00F82817" w:rsidRPr="005A584A">
        <w:rPr>
          <w:szCs w:val="24"/>
        </w:rPr>
        <w:t>. SZ, stečajni upravitelj je dužan nakon zaključenja postupka zastupati stečajnu masu u skladu sa Stečajnim zakonom.</w:t>
      </w:r>
      <w:r w:rsidR="00B86C17" w:rsidRPr="005A584A">
        <w:rPr>
          <w:szCs w:val="24"/>
        </w:rPr>
        <w:t xml:space="preserve"> 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5A584A">
      <w:pPr>
        <w:ind w:firstLine="708"/>
        <w:jc w:val="both"/>
        <w:rPr>
          <w:szCs w:val="24"/>
        </w:rPr>
      </w:pPr>
    </w:p>
    <w:p w:rsidRDefault="006D0760" w:rsidP="00F82817" w:rsidR="006D0760">
      <w:pPr>
        <w:ind w:firstLine="708"/>
        <w:jc w:val="both"/>
        <w:rPr>
          <w:szCs w:val="24"/>
        </w:rPr>
      </w:pPr>
    </w:p>
    <w:p w:rsidRDefault="00F4118A" w:rsidP="00F82817" w:rsidR="00F4118A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Zbog svega navedenog, na temelj</w:t>
      </w:r>
      <w:r w:rsidR="000146A8" w:rsidRPr="005A584A">
        <w:rPr>
          <w:szCs w:val="24"/>
        </w:rPr>
        <w:t>u spomenutih propisa i čl. 286</w:t>
      </w:r>
      <w:r w:rsidRPr="005A584A">
        <w:rPr>
          <w:szCs w:val="24"/>
        </w:rPr>
        <w:t xml:space="preserve">. st. 1. </w:t>
      </w:r>
      <w:r w:rsidR="009821B5" w:rsidRPr="005A584A">
        <w:rPr>
          <w:szCs w:val="24"/>
        </w:rPr>
        <w:t>SZ-a</w:t>
      </w:r>
      <w:r w:rsidR="00DA3DF9" w:rsidRPr="005A584A">
        <w:rPr>
          <w:szCs w:val="24"/>
        </w:rPr>
        <w:t xml:space="preserve">, </w:t>
      </w:r>
      <w:r w:rsidRPr="005A584A">
        <w:rPr>
          <w:szCs w:val="24"/>
        </w:rPr>
        <w:t>odlučeno je kao u izreci.</w:t>
      </w:r>
    </w:p>
    <w:p w:rsidRDefault="000906E4" w:rsidP="000906E4" w:rsidR="000906E4" w:rsidRPr="005A584A">
      <w:pPr>
        <w:jc w:val="center"/>
        <w:rPr>
          <w:b/>
          <w:szCs w:val="24"/>
        </w:rPr>
      </w:pPr>
    </w:p>
    <w:p w:rsidRDefault="000553E1" w:rsidP="00D13C79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 xml:space="preserve">U </w:t>
      </w:r>
      <w:r w:rsidR="00C53FEE">
        <w:rPr>
          <w:b/>
          <w:szCs w:val="24"/>
        </w:rPr>
        <w:t>Dubrovnik</w:t>
      </w:r>
      <w:r w:rsidR="00C20A93">
        <w:rPr>
          <w:b/>
          <w:szCs w:val="24"/>
        </w:rPr>
        <w:t>u</w:t>
      </w:r>
      <w:r w:rsidR="00AA15B0" w:rsidRPr="005A584A">
        <w:rPr>
          <w:b/>
          <w:szCs w:val="24"/>
        </w:rPr>
        <w:t xml:space="preserve">, </w:t>
      </w:r>
      <w:r w:rsidR="00FA187F">
        <w:rPr>
          <w:b/>
          <w:szCs w:val="24"/>
        </w:rPr>
        <w:t>28</w:t>
      </w:r>
      <w:r w:rsidR="00285C31" w:rsidRPr="005A584A">
        <w:rPr>
          <w:b/>
          <w:szCs w:val="24"/>
        </w:rPr>
        <w:t xml:space="preserve">. </w:t>
      </w:r>
      <w:r w:rsidR="00C53FEE">
        <w:rPr>
          <w:b/>
          <w:szCs w:val="24"/>
        </w:rPr>
        <w:t>veljače 2019</w:t>
      </w:r>
      <w:r w:rsidR="00AA15B0" w:rsidRPr="005A584A">
        <w:rPr>
          <w:b/>
          <w:szCs w:val="24"/>
        </w:rPr>
        <w:t>. godine</w:t>
      </w:r>
    </w:p>
    <w:p w:rsidRDefault="000906E4" w:rsidR="000906E4" w:rsidRPr="005A584A">
      <w:pPr>
        <w:jc w:val="both"/>
        <w:rPr>
          <w:b/>
          <w:szCs w:val="24"/>
        </w:rPr>
      </w:pP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="009821B5" w:rsidRPr="005A584A">
        <w:rPr>
          <w:b/>
          <w:szCs w:val="24"/>
        </w:rPr>
        <w:t>S</w:t>
      </w:r>
      <w:r w:rsidRPr="005A584A">
        <w:rPr>
          <w:b/>
          <w:szCs w:val="24"/>
        </w:rPr>
        <w:t xml:space="preserve">udac: 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AA15B0" w:rsidR="000906E4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="009821B5" w:rsidRPr="005A584A">
        <w:rPr>
          <w:b/>
          <w:szCs w:val="24"/>
        </w:rPr>
        <w:t>Katarina Franković</w:t>
      </w: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>POUKA O PRAVNOM LIJEKU</w:t>
      </w:r>
    </w:p>
    <w:p w:rsidRDefault="004A5F4E" w:rsidR="00AA15B0" w:rsidRPr="005A584A">
      <w:pPr>
        <w:jc w:val="both"/>
        <w:rPr>
          <w:szCs w:val="24"/>
        </w:rPr>
      </w:pPr>
      <w:r w:rsidRPr="005A584A">
        <w:rPr>
          <w:szCs w:val="24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803F2B" w:rsidR="00803F2B" w:rsidRPr="005A584A">
      <w:pPr>
        <w:jc w:val="both"/>
        <w:rPr>
          <w:b/>
          <w:szCs w:val="24"/>
        </w:rPr>
      </w:pPr>
    </w:p>
    <w:p w:rsidRDefault="00AA15B0" w:rsidR="00AA15B0" w:rsidRPr="00C20A93">
      <w:pPr>
        <w:jc w:val="both"/>
        <w:rPr>
          <w:b/>
          <w:sz w:val="22"/>
          <w:szCs w:val="22"/>
        </w:rPr>
      </w:pPr>
      <w:r w:rsidRPr="00C20A93">
        <w:rPr>
          <w:b/>
          <w:sz w:val="22"/>
          <w:szCs w:val="22"/>
        </w:rPr>
        <w:t xml:space="preserve">DN-a: </w:t>
      </w:r>
    </w:p>
    <w:p w:rsidRDefault="002905C8" w:rsidP="000146A8" w:rsidR="000146A8" w:rsidRPr="00C20A93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C20A93">
        <w:rPr>
          <w:sz w:val="22"/>
          <w:szCs w:val="22"/>
        </w:rPr>
        <w:t>s</w:t>
      </w:r>
      <w:r w:rsidR="009821B5" w:rsidRPr="00C20A93">
        <w:rPr>
          <w:sz w:val="22"/>
          <w:szCs w:val="22"/>
        </w:rPr>
        <w:t>tečajnom upravitelju</w:t>
      </w:r>
      <w:r w:rsidR="000146A8" w:rsidRPr="00C20A93">
        <w:rPr>
          <w:sz w:val="22"/>
          <w:szCs w:val="22"/>
        </w:rPr>
        <w:t>,</w:t>
      </w:r>
      <w:r w:rsidR="00275FFB">
        <w:rPr>
          <w:sz w:val="22"/>
          <w:szCs w:val="22"/>
        </w:rPr>
        <w:t xml:space="preserve"> putem e oglasna ploča suda</w:t>
      </w:r>
    </w:p>
    <w:p w:rsidRDefault="000146A8" w:rsidP="00047F67" w:rsidR="00285C31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>-</w:t>
      </w:r>
      <w:r w:rsidRPr="00C20A93">
        <w:rPr>
          <w:sz w:val="22"/>
          <w:szCs w:val="22"/>
        </w:rPr>
        <w:tab/>
        <w:t xml:space="preserve">ŽDO </w:t>
      </w:r>
      <w:r w:rsidR="00C53FEE">
        <w:rPr>
          <w:sz w:val="22"/>
          <w:szCs w:val="22"/>
        </w:rPr>
        <w:t>Dubrovnik</w:t>
      </w:r>
      <w:r w:rsidRPr="00C20A93">
        <w:rPr>
          <w:sz w:val="22"/>
          <w:szCs w:val="22"/>
        </w:rPr>
        <w:t xml:space="preserve">, </w:t>
      </w:r>
      <w:r w:rsidR="00FA187F" w:rsidRPr="00FA187F">
        <w:rPr>
          <w:sz w:val="22"/>
          <w:szCs w:val="22"/>
        </w:rPr>
        <w:t>putem e oglasna ploča suda</w:t>
      </w:r>
    </w:p>
    <w:p w:rsidRDefault="00047F67" w:rsidP="00047F67" w:rsidR="00047F67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</w:r>
      <w:r w:rsidR="000146A8" w:rsidRPr="00C20A93">
        <w:rPr>
          <w:sz w:val="22"/>
          <w:szCs w:val="22"/>
        </w:rPr>
        <w:t>Porezna uprava</w:t>
      </w:r>
      <w:r w:rsidR="00C53FEE">
        <w:rPr>
          <w:sz w:val="22"/>
          <w:szCs w:val="22"/>
        </w:rPr>
        <w:t>, Dubrovnik</w:t>
      </w:r>
      <w:r w:rsidR="000146A8" w:rsidRPr="00C20A93">
        <w:rPr>
          <w:sz w:val="22"/>
          <w:szCs w:val="22"/>
        </w:rPr>
        <w:t>,</w:t>
      </w:r>
      <w:r w:rsidRPr="00C20A93">
        <w:rPr>
          <w:sz w:val="22"/>
          <w:szCs w:val="22"/>
        </w:rPr>
        <w:t xml:space="preserve">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  <w:t xml:space="preserve">FINA </w:t>
      </w:r>
      <w:r w:rsidR="00285C31" w:rsidRPr="00C20A93">
        <w:rPr>
          <w:sz w:val="22"/>
          <w:szCs w:val="22"/>
        </w:rPr>
        <w:t>RC Split</w:t>
      </w:r>
      <w:r w:rsidRPr="00C20A93">
        <w:rPr>
          <w:sz w:val="22"/>
          <w:szCs w:val="22"/>
        </w:rPr>
        <w:t>,</w:t>
      </w:r>
      <w:r w:rsidR="00C20A93" w:rsidRPr="00C20A93">
        <w:rPr>
          <w:sz w:val="22"/>
          <w:szCs w:val="22"/>
        </w:rPr>
        <w:t xml:space="preserve"> </w:t>
      </w:r>
    </w:p>
    <w:p w:rsidRDefault="00C53FEE" w:rsidP="00047F67" w:rsidR="00C53FEE" w:rsidRPr="00C20A93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 </w:t>
      </w:r>
      <w:r>
        <w:rPr>
          <w:sz w:val="22"/>
          <w:szCs w:val="22"/>
        </w:rPr>
        <w:tab/>
        <w:t xml:space="preserve">zemljišno knjižni odjel </w:t>
      </w:r>
      <w:r w:rsidR="00FA187F">
        <w:rPr>
          <w:sz w:val="22"/>
          <w:szCs w:val="22"/>
        </w:rPr>
        <w:t>Zagreb</w:t>
      </w:r>
      <w:r>
        <w:rPr>
          <w:sz w:val="22"/>
          <w:szCs w:val="22"/>
        </w:rPr>
        <w:t xml:space="preserve">, Općinskog </w:t>
      </w:r>
      <w:r w:rsidR="00FA187F">
        <w:rPr>
          <w:sz w:val="22"/>
          <w:szCs w:val="22"/>
        </w:rPr>
        <w:t xml:space="preserve">građ. </w:t>
      </w:r>
      <w:r>
        <w:rPr>
          <w:sz w:val="22"/>
          <w:szCs w:val="22"/>
        </w:rPr>
        <w:t xml:space="preserve">suda u </w:t>
      </w:r>
      <w:r w:rsidR="00FA187F">
        <w:rPr>
          <w:sz w:val="22"/>
          <w:szCs w:val="22"/>
        </w:rPr>
        <w:t>Zagrebu</w:t>
      </w:r>
    </w:p>
    <w:p w:rsidRDefault="000146A8" w:rsidP="000146A8" w:rsidR="000146A8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  <w:t xml:space="preserve">registru ovog suda, </w:t>
      </w:r>
      <w:r w:rsidR="00047F67" w:rsidRPr="00C20A93">
        <w:rPr>
          <w:sz w:val="22"/>
          <w:szCs w:val="22"/>
        </w:rPr>
        <w:t>nakon pravomoćnosti,</w:t>
      </w:r>
    </w:p>
    <w:p w:rsidRDefault="000146A8" w:rsidP="00C20A93" w:rsidR="000146A8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>-</w:t>
      </w:r>
      <w:r w:rsidRPr="00C20A93">
        <w:rPr>
          <w:sz w:val="22"/>
          <w:szCs w:val="22"/>
        </w:rPr>
        <w:tab/>
        <w:t>mrežna stranica e-oglasna ploča suda.</w:t>
      </w:r>
    </w:p>
    <w:sectPr w:rsidSect="00CD2C60" w:rsidR="000146A8" w:rsidRPr="00C20A9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9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5748" w:rsidP="001B5748" w:rsidR="00074439" w:rsidRPr="00074439">
    <w:pPr>
      <w:jc w:val="right"/>
      <w:rPr>
        <w:b/>
        <w:sz w:val="22"/>
        <w:szCs w:val="22"/>
      </w:rPr>
    </w:pPr>
    <w:r w:rsidRPr="001B5748">
      <w:rPr>
        <w:b/>
        <w:sz w:val="22"/>
        <w:szCs w:val="22"/>
      </w:rPr>
      <w:t>Posl. br. 18 St-</w:t>
    </w:r>
    <w:r w:rsidR="00FA187F">
      <w:rPr>
        <w:b/>
        <w:sz w:val="22"/>
        <w:szCs w:val="22"/>
      </w:rPr>
      <w:t>40</w:t>
    </w:r>
    <w:r w:rsidRPr="001B5748">
      <w:rPr>
        <w:b/>
        <w:sz w:val="22"/>
        <w:szCs w:val="22"/>
      </w:rPr>
      <w:t>/201</w:t>
    </w:r>
    <w:r w:rsidR="00C53FEE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553E1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2821"/>
    <w:rsid w:val="00127320"/>
    <w:rsid w:val="00155B78"/>
    <w:rsid w:val="001813BA"/>
    <w:rsid w:val="001906EA"/>
    <w:rsid w:val="001B5748"/>
    <w:rsid w:val="001D4572"/>
    <w:rsid w:val="001D545D"/>
    <w:rsid w:val="001E33FE"/>
    <w:rsid w:val="0021287F"/>
    <w:rsid w:val="00247AED"/>
    <w:rsid w:val="002677B6"/>
    <w:rsid w:val="00275FFB"/>
    <w:rsid w:val="00285C31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3C16C0"/>
    <w:rsid w:val="004623DC"/>
    <w:rsid w:val="004702B2"/>
    <w:rsid w:val="004767E4"/>
    <w:rsid w:val="004914E1"/>
    <w:rsid w:val="004934B6"/>
    <w:rsid w:val="0049409E"/>
    <w:rsid w:val="004A5F4E"/>
    <w:rsid w:val="004A6748"/>
    <w:rsid w:val="004C7C0E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A584A"/>
    <w:rsid w:val="005C6BA0"/>
    <w:rsid w:val="005E1A55"/>
    <w:rsid w:val="005E3AEE"/>
    <w:rsid w:val="005F213A"/>
    <w:rsid w:val="00607ADC"/>
    <w:rsid w:val="006752AE"/>
    <w:rsid w:val="006C63AA"/>
    <w:rsid w:val="006D0760"/>
    <w:rsid w:val="006E26CA"/>
    <w:rsid w:val="006E4C78"/>
    <w:rsid w:val="006E5197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3F2B"/>
    <w:rsid w:val="00805C7F"/>
    <w:rsid w:val="008061DF"/>
    <w:rsid w:val="00841865"/>
    <w:rsid w:val="008552B2"/>
    <w:rsid w:val="008735A5"/>
    <w:rsid w:val="00884EC6"/>
    <w:rsid w:val="008B1D9E"/>
    <w:rsid w:val="008C0A35"/>
    <w:rsid w:val="008C33D0"/>
    <w:rsid w:val="008D26C2"/>
    <w:rsid w:val="008D57EA"/>
    <w:rsid w:val="008E14F1"/>
    <w:rsid w:val="00910CCD"/>
    <w:rsid w:val="00915E8E"/>
    <w:rsid w:val="00922233"/>
    <w:rsid w:val="0094027D"/>
    <w:rsid w:val="00963105"/>
    <w:rsid w:val="009821B5"/>
    <w:rsid w:val="00991A8A"/>
    <w:rsid w:val="009E3778"/>
    <w:rsid w:val="009F1C0A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E7E18"/>
    <w:rsid w:val="00AF7762"/>
    <w:rsid w:val="00B07481"/>
    <w:rsid w:val="00B11FDE"/>
    <w:rsid w:val="00B36E34"/>
    <w:rsid w:val="00B56270"/>
    <w:rsid w:val="00B57716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13C6E"/>
    <w:rsid w:val="00C20A93"/>
    <w:rsid w:val="00C26438"/>
    <w:rsid w:val="00C379B6"/>
    <w:rsid w:val="00C503D4"/>
    <w:rsid w:val="00C53FEE"/>
    <w:rsid w:val="00C84A10"/>
    <w:rsid w:val="00CB61F3"/>
    <w:rsid w:val="00CD2C60"/>
    <w:rsid w:val="00CF4AEF"/>
    <w:rsid w:val="00D03B49"/>
    <w:rsid w:val="00D06568"/>
    <w:rsid w:val="00D13C79"/>
    <w:rsid w:val="00D14CAD"/>
    <w:rsid w:val="00D261F0"/>
    <w:rsid w:val="00D3103D"/>
    <w:rsid w:val="00D5360C"/>
    <w:rsid w:val="00D64A19"/>
    <w:rsid w:val="00D767B8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  <w:rsid w:val="00FA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izvorni_sadrzaj>
    <derivirana_varijabla naziv="DomainObject.Predmet.OstaliListFormated_1"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derivirana_varijabla>
  </DomainObject.Predmet.OstaliListFormated>
  <DomainObject.Predmet.OstaliListFormatedOIB>
    <izvorni_sadrzaj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izvorni_sadrzaj>
    <derivirana_varijabla naziv="DomainObject.Predmet.OstaliListFormatedOIB_1"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derivirana_varijabla>
  </DomainObject.Predmet.OstaliListFormatedOIB>
  <DomainObject.Predmet.OstaliListFormatedWithAdress>
    <izvorni_sadrzaj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izvorni_sadrzaj>
    <derivirana_varijabla naziv="DomainObject.Predmet.OstaliListFormatedWithAdress_1"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derivirana_varijabla>
  </DomainObject.Predmet.OstaliListFormatedWithAdress>
  <DomainObject.Predmet.OstaliListFormatedWithAdressOIB>
    <izvorni_sadrzaj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izvorni_sadrzaj>
    <derivirana_varijabla naziv="DomainObject.Predmet.OstaliListFormatedWithAdressOIB_1"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derivirana_varijabla>
  </DomainObject.Predmet.OstaliListFormatedWithAdressOIB>
  <DomainObject.Predmet.OstaliListNazivFormated>
    <izvorni_sadrzaj>
      <item>Bernard Mahečić</item>
      <item>Jurica Kljusurić</item>
      <item>Dragan Bijelić, stečajni upravitelj</item>
    </izvorni_sadrzaj>
    <derivirana_varijabla naziv="DomainObject.Predmet.OstaliListNazivFormated_1">
      <item>Bernard Mahečić</item>
      <item>Jurica Kljusurić</item>
      <item>Dragan Bijelić, stečajni upravitelj</item>
    </derivirana_varijabla>
  </DomainObject.Predmet.OstaliListNazivFormated>
  <DomainObject.Predmet.OstaliListNazivFormatedOIB>
    <izvorni_sadrzaj>
      <item>Bernard Mahečić</item>
      <item>Jurica Kljusurić</item>
      <item>Dragan Bijelić, stečajni upravitelj, OIB 53755649931</item>
    </izvorni_sadrzaj>
    <derivirana_varijabla naziv="DomainObject.Predmet.OstaliListNazivFormatedOIB_1">
      <item>Bernard Mahečić</item>
      <item>Jurica Kljusurić</item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Bernard Mahečić</item>
      <item>Jurica Kljusurić</item>
      <item>Dragan Bijelić, stečajni upravitelj</item>
      <item>FINA, RC Split, Podružnica Dubrovnik</item>
    </izvorni_sadrzaj>
    <derivirana_varijabla naziv="DomainObject.Predmet.SudioniciListNaziv_1">
      <item>GESTA PROJEKTI d.o.o. za projektiranje, građenje i nadzor</item>
      <item>Bernard Mahečić</item>
      <item>Jurica Kljusurić</item>
      <item>Dragan Bijelić, stečajni upravitelj</item>
      <item>FINA, RC Split, Podružnica Dubrovnik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izvorni_sadrzaj>
    <derivirana_varijabla naziv="DomainObject.Predmet.SudioniciListAdressOIB_1"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null</item>
      <item>, OIB null</item>
      <item>, OIB 53755649931</item>
      <item>, OIB 85821130368</item>
    </izvorni_sadrzaj>
    <derivirana_varijabla naziv="DomainObject.Predmet.SudioniciListNazivOIB_1">
      <item>, OIB 81135247223</item>
      <item>, OIB null</item>
      <item>, OIB null</item>
      <item>, OIB 53755649931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3</properties:Pages>
  <properties:Words>900</properties:Words>
  <properties:Characters>5131</properties:Characters>
  <properties:Lines>120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6067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2019-02-28T14:03:00Z</dcterms:created>
  <dc:creator>none</dc:creator>
  <cp:lastModifiedBy>Katarina Franković</cp:lastModifiedBy>
  <cp:lastPrinted>2019-02-28T14:04:00Z</cp:lastPrinted>
  <dcterms:modified xmlns:xsi="http://www.w3.org/2001/XMLSchema-instance" xsi:type="dcterms:W3CDTF">2019-02-28T14:11:00Z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(zaključenje stečaja čl 286  st 40 2019 Gesta.docx)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