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f9a81" w14:paraId="5ff9a81" w:rsidRDefault="00AE649C" w:rsidP="000E7665" w:rsidR="00AE649C" w:rsidRPr="00D16922">
      <w:pPr>
        <w:pStyle w:val="Naslov3"/>
        <w:spacing w:after="0"/>
        <w15:collapsed w:val="false"/>
        <w:rPr>
          <w:rFonts w:cs="Times New Roman"/>
        </w:rPr>
      </w:pPr>
      <w:bookmarkStart w:name="_GoBack" w:id="0"/>
      <w:bookmarkEnd w:id="0"/>
    </w:p>
    <w:p w:rsidRDefault="000E7665" w:rsidP="000E7665" w:rsidR="00D16922" w:rsidRPr="00D16922">
      <w:pPr>
        <w:pStyle w:val="SudNaziv"/>
        <w:ind w:firstLine="708" w:left="4956"/>
        <w:rPr>
          <w:rFonts w:cs="Times New Roman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D16922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D16922">
        <w:rPr>
          <w:rFonts w:cs="Times New Roman"/>
        </w:rPr>
        <w:t>Poslovni broj: 4 St-211/12-45</w:t>
      </w:r>
    </w:p>
    <w:p w:rsidRDefault="00D16922" w:rsidP="000E7665" w:rsidR="00D16922" w:rsidRPr="00D16922">
      <w:pPr>
        <w:spacing w:after="0"/>
        <w:rPr>
          <w:rFonts w:cs="Times New Roman"/>
          <w:bCs/>
        </w:rPr>
      </w:pPr>
      <w:r w:rsidRPr="00D16922">
        <w:rPr>
          <w:rFonts w:cs="Times New Roman"/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5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16922" w:rsidP="000E7665" w:rsidR="00D16922" w:rsidRPr="00D16922">
      <w:pPr>
        <w:spacing w:after="0"/>
        <w:rPr>
          <w:rFonts w:cs="Times New Roman"/>
        </w:rPr>
      </w:pPr>
    </w:p>
    <w:p w:rsidRDefault="00D16922" w:rsidP="000E7665" w:rsidR="00D16922" w:rsidRPr="00D16922">
      <w:pPr>
        <w:spacing w:after="0"/>
        <w:ind w:firstLine="720"/>
        <w:rPr>
          <w:rFonts w:cs="Times New Roman"/>
          <w:b/>
        </w:rPr>
      </w:pPr>
    </w:p>
    <w:p w:rsidRDefault="00D16922" w:rsidP="000E7665" w:rsidR="00D16922" w:rsidRPr="00D16922">
      <w:pPr>
        <w:spacing w:after="0"/>
        <w:ind w:firstLine="720"/>
        <w:rPr>
          <w:rFonts w:cs="Times New Roman"/>
          <w:b/>
        </w:rPr>
      </w:pPr>
    </w:p>
    <w:p w:rsidRDefault="00D16922" w:rsidP="000E7665" w:rsidR="00D16922" w:rsidRPr="00D16922">
      <w:pPr>
        <w:spacing w:after="0"/>
        <w:rPr>
          <w:rFonts w:cs="Times New Roman"/>
        </w:rPr>
      </w:pPr>
      <w:r w:rsidRPr="00D16922">
        <w:rPr>
          <w:rFonts w:cs="Times New Roman"/>
          <w:b/>
        </w:rPr>
        <w:t xml:space="preserve">       </w:t>
      </w:r>
      <w:r w:rsidRPr="00D16922">
        <w:rPr>
          <w:rFonts w:cs="Times New Roman"/>
        </w:rPr>
        <w:t>REPUBLIKA HRVATSKA</w:t>
      </w:r>
    </w:p>
    <w:p w:rsidRDefault="00D16922" w:rsidP="000E7665" w:rsidR="00D16922" w:rsidRPr="00D16922">
      <w:pPr>
        <w:spacing w:after="0"/>
        <w:rPr>
          <w:rFonts w:cs="Times New Roman"/>
          <w:b/>
        </w:rPr>
      </w:pPr>
      <w:r w:rsidRPr="00D16922">
        <w:rPr>
          <w:rFonts w:cs="Times New Roman"/>
        </w:rPr>
        <w:t>TRGOVAČKI SUD U VARAŽDINU</w:t>
      </w:r>
    </w:p>
    <w:p w:rsidRDefault="00D16922" w:rsidP="000E7665" w:rsidR="00D16922" w:rsidRPr="00D16922">
      <w:pPr>
        <w:spacing w:after="0"/>
        <w:rPr>
          <w:rFonts w:cs="Times New Roman"/>
        </w:rPr>
      </w:pPr>
      <w:r w:rsidRPr="00D16922">
        <w:rPr>
          <w:rFonts w:cs="Times New Roman"/>
        </w:rPr>
        <w:t xml:space="preserve">                 Braće Radića 2</w:t>
      </w:r>
    </w:p>
    <w:p w:rsidRDefault="00D16922" w:rsidP="000E7665" w:rsidR="00D16922" w:rsidRPr="00D16922">
      <w:pPr>
        <w:spacing w:after="0"/>
        <w:rPr>
          <w:rFonts w:cs="Times New Roman"/>
        </w:rPr>
      </w:pPr>
    </w:p>
    <w:p w:rsidRDefault="00D16922" w:rsidP="000E7665" w:rsidR="00D16922" w:rsidRPr="00D16922">
      <w:pPr>
        <w:spacing w:after="0"/>
        <w:jc w:val="right"/>
        <w:rPr>
          <w:rFonts w:cs="Times New Roman"/>
        </w:rPr>
      </w:pPr>
    </w:p>
    <w:p w:rsidRDefault="00D16922" w:rsidP="000E7665" w:rsidR="00D16922" w:rsidRPr="00D16922">
      <w:pPr>
        <w:spacing w:after="0"/>
        <w:jc w:val="center"/>
        <w:rPr>
          <w:rFonts w:cs="Times New Roman"/>
        </w:rPr>
      </w:pPr>
      <w:r w:rsidRPr="00D16922">
        <w:rPr>
          <w:rFonts w:cs="Times New Roman"/>
        </w:rPr>
        <w:t>R E P U B L I K A    H R V A T S K A</w:t>
      </w:r>
    </w:p>
    <w:p w:rsidRDefault="00D16922" w:rsidP="000E7665" w:rsidR="00D16922" w:rsidRPr="00D16922">
      <w:pPr>
        <w:spacing w:after="0"/>
        <w:rPr>
          <w:rFonts w:cs="Times New Roman"/>
        </w:rPr>
      </w:pPr>
    </w:p>
    <w:p w:rsidRDefault="00D16922" w:rsidP="000E7665" w:rsidR="00D16922" w:rsidRPr="00D16922">
      <w:pPr>
        <w:spacing w:after="0"/>
        <w:jc w:val="center"/>
        <w:rPr>
          <w:rFonts w:cs="Times New Roman"/>
        </w:rPr>
      </w:pPr>
      <w:r w:rsidRPr="00D16922">
        <w:rPr>
          <w:rFonts w:cs="Times New Roman"/>
        </w:rPr>
        <w:t>R J E Š E N J E</w:t>
      </w:r>
    </w:p>
    <w:p w:rsidRDefault="00D16922" w:rsidP="000E7665" w:rsidR="00D16922" w:rsidRPr="00D16922">
      <w:pPr>
        <w:spacing w:after="0"/>
        <w:jc w:val="center"/>
        <w:rPr>
          <w:rFonts w:cs="Times New Roman"/>
        </w:rPr>
      </w:pPr>
    </w:p>
    <w:p w:rsidRDefault="00D16922" w:rsidP="000E7665" w:rsidR="00D16922" w:rsidRPr="00D16922">
      <w:pPr>
        <w:spacing w:after="0"/>
        <w:jc w:val="both"/>
        <w:rPr>
          <w:rFonts w:cs="Times New Roman"/>
        </w:rPr>
      </w:pPr>
    </w:p>
    <w:p w:rsidRDefault="000E7665" w:rsidP="000E7665" w:rsidR="000E7665">
      <w:pPr>
        <w:spacing w:after="0"/>
        <w:ind w:firstLine="709" w:right="567"/>
        <w:jc w:val="both"/>
        <w:rPr>
          <w:rFonts w:cs="Times New Roman"/>
        </w:rPr>
      </w:pPr>
      <w:r>
        <w:rPr>
          <w:rFonts w:cs="Times New Roman"/>
        </w:rPr>
        <w:t>Trgovački sud u Varaždinu, po sucu toga suda Iris Hatvalić Nemec, kao stečajnom sucu, u stečajnom postupku nad stečajnim dužnikom FE MIKRO d.o.o. iz Preloga, Čakovečka 8, OIB: 68091459131, nakon održanog ispitnog i izvještajnog ročišta, te izrađene posebne tablice ispitanih tražbina, dana 12. travnja 2016.</w:t>
      </w:r>
    </w:p>
    <w:p w:rsidRDefault="000E7665" w:rsidP="000E7665" w:rsidR="000E7665">
      <w:pPr>
        <w:spacing w:after="0"/>
        <w:ind w:right="567"/>
        <w:jc w:val="both"/>
        <w:rPr>
          <w:rFonts w:cs="Times New Roman"/>
        </w:rPr>
      </w:pPr>
    </w:p>
    <w:p w:rsidRDefault="000E7665" w:rsidP="000E7665" w:rsidR="000E7665">
      <w:pPr>
        <w:spacing w:after="0"/>
        <w:ind w:right="567"/>
        <w:jc w:val="both"/>
        <w:rPr>
          <w:rFonts w:cs="Times New Roman"/>
        </w:rPr>
      </w:pPr>
    </w:p>
    <w:p w:rsidRDefault="000E7665" w:rsidP="000E7665" w:rsidR="000E7665">
      <w:pPr>
        <w:spacing w:after="0"/>
        <w:ind w:right="567" w:left="737"/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0E7665" w:rsidP="000E7665" w:rsidR="000E7665">
      <w:pPr>
        <w:spacing w:after="0"/>
        <w:ind w:right="567"/>
        <w:jc w:val="both"/>
        <w:rPr>
          <w:rFonts w:cs="Times New Roman"/>
        </w:rPr>
      </w:pPr>
    </w:p>
    <w:p w:rsidRDefault="000E7665" w:rsidP="000E7665" w:rsidR="000E7665">
      <w:pPr>
        <w:spacing w:after="0"/>
        <w:ind w:right="567"/>
        <w:jc w:val="both"/>
        <w:rPr>
          <w:rFonts w:cs="Times New Roman"/>
        </w:rPr>
      </w:pPr>
    </w:p>
    <w:p w:rsidRDefault="000E7665" w:rsidP="000E7665" w:rsidR="000E7665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right="567"/>
        <w:contextualSpacing/>
        <w:rPr>
          <w:rFonts w:cs="Times New Roman"/>
          <w:b/>
        </w:rPr>
      </w:pPr>
      <w:r>
        <w:rPr>
          <w:rFonts w:cs="Times New Roman"/>
        </w:rPr>
        <w:t xml:space="preserve">      </w:t>
      </w:r>
      <w:r>
        <w:rPr>
          <w:rFonts w:cs="Times New Roman"/>
          <w:b/>
        </w:rPr>
        <w:t>Utvrđene tražbine viših isplatnih redova u kunama:</w:t>
      </w:r>
    </w:p>
    <w:p w:rsidRDefault="000E7665" w:rsidP="000E7665" w:rsidR="000E7665">
      <w:pPr>
        <w:spacing w:after="0"/>
        <w:ind w:right="567" w:left="705"/>
        <w:jc w:val="both"/>
        <w:rPr>
          <w:rFonts w:cs="Times New Roman"/>
        </w:rPr>
      </w:pPr>
    </w:p>
    <w:p w:rsidRDefault="000E7665" w:rsidP="000E7665" w:rsidR="000E7665">
      <w:pPr>
        <w:spacing w:after="0"/>
        <w:ind w:right="567" w:left="705"/>
        <w:jc w:val="both"/>
        <w:rPr>
          <w:rFonts w:cs="Times New Roman"/>
          <w:u w:val="single"/>
        </w:rPr>
      </w:pPr>
      <w:r>
        <w:rPr>
          <w:rFonts w:cs="Times New Roman"/>
          <w:u w:val="single"/>
        </w:rPr>
        <w:t>I viši isplatni red</w:t>
      </w:r>
    </w:p>
    <w:p w:rsidRDefault="000E7665" w:rsidP="000E7665" w:rsidR="000E7665">
      <w:pPr>
        <w:spacing w:after="0"/>
        <w:ind w:right="567" w:left="705"/>
        <w:jc w:val="both"/>
        <w:rPr>
          <w:rFonts w:cs="Times New Roman"/>
          <w:b/>
          <w:u w:val="single"/>
        </w:rPr>
      </w:pPr>
    </w:p>
    <w:p w:rsidRDefault="000E7665" w:rsidP="000E7665" w:rsidR="000E766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8640" w:val="left"/>
        </w:tabs>
        <w:spacing w:after="0"/>
        <w:jc w:val="both"/>
        <w:rPr>
          <w:rFonts w:cs="Times New Roman"/>
        </w:rPr>
      </w:pPr>
      <w:r>
        <w:rPr>
          <w:rFonts w:cs="Times New Roman"/>
        </w:rPr>
        <w:t>1.</w:t>
      </w:r>
      <w:r>
        <w:rPr>
          <w:rFonts w:cs="Times New Roman"/>
        </w:rPr>
        <w:tab/>
        <w:t>REPUBLIKA HRVATSKA, MISTARST</w:t>
      </w:r>
      <w:r>
        <w:rPr>
          <w:rFonts w:cs="Times New Roman"/>
        </w:rPr>
        <w:t xml:space="preserve">VO FINANCIJA,                 </w:t>
      </w:r>
      <w:r>
        <w:rPr>
          <w:rFonts w:cs="Times New Roman"/>
        </w:rPr>
        <w:t>1.238.345,30 kn</w:t>
      </w:r>
    </w:p>
    <w:p w:rsidRDefault="000E7665" w:rsidP="000E7665" w:rsidR="000E766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POREZNA UPRAVA,</w:t>
      </w:r>
    </w:p>
    <w:p w:rsidRDefault="000E7665" w:rsidP="000E7665" w:rsidR="000E7665">
      <w:pPr>
        <w:spacing w:after="0"/>
        <w:ind w:right="567"/>
        <w:jc w:val="both"/>
        <w:rPr>
          <w:rFonts w:cs="Times New Roman"/>
          <w:b/>
          <w:u w:val="single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>PODRUČNI URED ČAKOVEC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0E7665" w:rsidP="000E7665" w:rsidR="000E7665">
      <w:pPr>
        <w:spacing w:after="0"/>
        <w:ind w:right="567" w:left="705"/>
        <w:jc w:val="both"/>
        <w:rPr>
          <w:rFonts w:cs="Times New Roman"/>
          <w:b/>
          <w:u w:val="single"/>
        </w:rPr>
      </w:pPr>
    </w:p>
    <w:p w:rsidRDefault="000E7665" w:rsidP="000E7665" w:rsidR="000E7665">
      <w:pPr>
        <w:spacing w:after="0"/>
        <w:ind w:right="567" w:left="705"/>
        <w:rPr>
          <w:rFonts w:cs="Times New Roman"/>
        </w:rPr>
      </w:pPr>
      <w:r>
        <w:rPr>
          <w:rFonts w:cs="Times New Roman"/>
          <w:u w:val="single"/>
        </w:rPr>
        <w:t>II viši isplatni red</w:t>
      </w:r>
    </w:p>
    <w:p w:rsidRDefault="000E7665" w:rsidP="000E7665" w:rsidR="000E7665">
      <w:pPr>
        <w:spacing w:after="0"/>
        <w:ind w:left="705"/>
        <w:jc w:val="both"/>
        <w:rPr>
          <w:rFonts w:cs="Times New Roman"/>
          <w:lang w:eastAsia="hr-HR"/>
        </w:rPr>
      </w:pPr>
      <w:r>
        <w:rPr>
          <w:rFonts w:cs="Times New Roman"/>
          <w:lang w:eastAsia="hr-HR"/>
        </w:rPr>
        <w:t xml:space="preserve">                      </w:t>
      </w:r>
    </w:p>
    <w:p w:rsidRDefault="000E7665" w:rsidP="000E7665" w:rsidR="000E7665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rPr>
          <w:rFonts w:cs="Times New Roman"/>
          <w:lang w:eastAsia="en-US"/>
        </w:rPr>
      </w:pPr>
      <w:r>
        <w:rPr>
          <w:rFonts w:cs="Times New Roman"/>
        </w:rPr>
        <w:t>REPUBLIKA HRVATSKA, MISTARST</w:t>
      </w:r>
      <w:r>
        <w:rPr>
          <w:rFonts w:cs="Times New Roman"/>
        </w:rPr>
        <w:t xml:space="preserve">VO FINANCIJA,                 </w:t>
      </w:r>
      <w:r>
        <w:rPr>
          <w:rFonts w:cs="Times New Roman"/>
        </w:rPr>
        <w:t>1.018.967,55 kn</w:t>
      </w:r>
    </w:p>
    <w:p w:rsidRDefault="000E7665" w:rsidP="000E7665" w:rsidR="000E766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POREZNA UPRAVA, </w:t>
      </w:r>
    </w:p>
    <w:p w:rsidRDefault="000E7665" w:rsidP="000E7665" w:rsidR="000E766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8329" w:val="left"/>
        </w:tabs>
        <w:spacing w:after="0"/>
        <w:ind w:firstLine="705"/>
        <w:jc w:val="both"/>
        <w:rPr>
          <w:rFonts w:cs="Times New Roman"/>
        </w:rPr>
      </w:pPr>
      <w:r>
        <w:rPr>
          <w:rFonts w:cs="Times New Roman"/>
        </w:rPr>
        <w:t>PODRUČNI URED ČAKOVEC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</w:t>
      </w:r>
    </w:p>
    <w:p w:rsidRDefault="000E7665" w:rsidP="000E7665" w:rsidR="000E7665">
      <w:pPr>
        <w:spacing w:after="0"/>
        <w:jc w:val="both"/>
        <w:rPr>
          <w:rFonts w:cs="Times New Roman"/>
          <w:lang w:eastAsia="hr-HR"/>
        </w:rPr>
      </w:pPr>
      <w:r>
        <w:rPr>
          <w:rFonts w:cs="Times New Roman"/>
        </w:rPr>
        <w:tab/>
      </w:r>
    </w:p>
    <w:p w:rsidRDefault="000E7665" w:rsidP="000E7665" w:rsidR="000E7665">
      <w:pPr>
        <w:spacing w:after="0"/>
        <w:jc w:val="both"/>
        <w:rPr>
          <w:rFonts w:cs="Times New Roman"/>
          <w:lang w:eastAsia="hr-HR"/>
        </w:rPr>
      </w:pPr>
    </w:p>
    <w:p w:rsidRDefault="000E7665" w:rsidP="000E7665" w:rsidR="000E7665">
      <w:pPr>
        <w:numPr>
          <w:ilvl w:val="0"/>
          <w:numId w:val="47"/>
        </w:numPr>
        <w:spacing w:after="0"/>
        <w:jc w:val="both"/>
        <w:rPr>
          <w:rFonts w:cs="Times New Roman"/>
          <w:b/>
          <w:lang w:eastAsia="hr-HR"/>
        </w:rPr>
      </w:pPr>
      <w:r>
        <w:rPr>
          <w:rFonts w:cs="Times New Roman"/>
          <w:b/>
          <w:lang w:eastAsia="hr-HR"/>
        </w:rPr>
        <w:t>Osporene tražbine viših isplatnih redova u kunama:</w:t>
      </w:r>
    </w:p>
    <w:p w:rsidRDefault="000E7665" w:rsidP="000E7665" w:rsidR="000E7665">
      <w:pPr>
        <w:spacing w:after="0"/>
        <w:jc w:val="both"/>
        <w:rPr>
          <w:rFonts w:cs="Times New Roman"/>
          <w:lang w:eastAsia="hr-HR"/>
        </w:rPr>
      </w:pPr>
    </w:p>
    <w:p w:rsidRDefault="000E7665" w:rsidP="000E7665" w:rsidR="000E7665">
      <w:pPr>
        <w:spacing w:after="0"/>
        <w:ind w:left="705"/>
        <w:jc w:val="both"/>
        <w:rPr>
          <w:rFonts w:cs="Times New Roman"/>
          <w:lang w:eastAsia="hr-HR"/>
        </w:rPr>
      </w:pPr>
      <w:r>
        <w:rPr>
          <w:rFonts w:cs="Times New Roman"/>
          <w:lang w:eastAsia="hr-HR"/>
        </w:rPr>
        <w:t xml:space="preserve">        Stečajni upravitelj je osporio tražbine stečajnih vjerovnika:</w:t>
      </w:r>
    </w:p>
    <w:p w:rsidRDefault="000E7665" w:rsidP="000E7665" w:rsidR="000E7665">
      <w:pPr>
        <w:spacing w:after="0"/>
        <w:jc w:val="both"/>
        <w:rPr>
          <w:rFonts w:cs="Times New Roman"/>
          <w:lang w:eastAsia="hr-HR"/>
        </w:rPr>
      </w:pPr>
    </w:p>
    <w:p w:rsidRDefault="000E7665" w:rsidP="000E7665" w:rsidR="000E7665">
      <w:pPr>
        <w:spacing w:after="0"/>
        <w:ind w:firstLine="705"/>
        <w:rPr>
          <w:rFonts w:cs="Times New Roman"/>
          <w:u w:val="single"/>
          <w:lang w:eastAsia="hr-HR"/>
        </w:rPr>
      </w:pPr>
      <w:r>
        <w:rPr>
          <w:rFonts w:cs="Times New Roman"/>
          <w:u w:val="single"/>
          <w:lang w:eastAsia="hr-HR"/>
        </w:rPr>
        <w:t>I viši isplatni red</w:t>
      </w:r>
    </w:p>
    <w:p w:rsidRDefault="000E7665" w:rsidP="000E7665" w:rsidR="000E7665">
      <w:pPr>
        <w:spacing w:after="0"/>
        <w:jc w:val="both"/>
        <w:rPr>
          <w:rFonts w:cs="Times New Roman"/>
          <w:lang w:eastAsia="hr-HR"/>
        </w:rPr>
      </w:pPr>
    </w:p>
    <w:p w:rsidRDefault="000E7665" w:rsidP="000E7665" w:rsidR="000E7665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  <w:rPr>
          <w:rFonts w:cs="Times New Roman"/>
          <w:lang w:eastAsia="en-US"/>
        </w:rPr>
      </w:pPr>
      <w:r>
        <w:rPr>
          <w:rFonts w:cs="Times New Roman"/>
        </w:rPr>
        <w:t>REPUBLIKA HR</w:t>
      </w:r>
      <w:r>
        <w:rPr>
          <w:rFonts w:cs="Times New Roman"/>
        </w:rPr>
        <w:t xml:space="preserve">VATSKA, MISTARSTVO FINANCIJA, </w:t>
      </w:r>
      <w:r>
        <w:rPr>
          <w:rFonts w:cs="Times New Roman"/>
        </w:rPr>
        <w:tab/>
        <w:t xml:space="preserve">        </w:t>
      </w:r>
      <w:r>
        <w:rPr>
          <w:rFonts w:cs="Times New Roman"/>
        </w:rPr>
        <w:t>411.989,33 kn</w:t>
      </w:r>
    </w:p>
    <w:p w:rsidRDefault="000E7665" w:rsidP="000E7665" w:rsidR="000E766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POREZNA UPRAVA, </w:t>
      </w:r>
    </w:p>
    <w:p w:rsidRDefault="000E7665" w:rsidP="000E7665" w:rsidR="000E766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PODRUČNI URED ČAKOVEC</w:t>
      </w:r>
    </w:p>
    <w:p w:rsidRDefault="000E7665" w:rsidP="000E7665" w:rsidR="000E7665">
      <w:pPr>
        <w:spacing w:after="0"/>
        <w:ind w:firstLine="708"/>
        <w:jc w:val="both"/>
        <w:rPr>
          <w:rFonts w:cs="Times New Roman"/>
        </w:rPr>
      </w:pPr>
    </w:p>
    <w:p w:rsidRDefault="000E7665" w:rsidP="000E7665" w:rsidR="000E7665">
      <w:pPr>
        <w:spacing w:after="0"/>
        <w:ind w:firstLine="708"/>
        <w:jc w:val="both"/>
        <w:rPr>
          <w:rFonts w:cs="Times New Roman"/>
        </w:rPr>
      </w:pPr>
    </w:p>
    <w:p w:rsidRDefault="000E7665" w:rsidP="000E7665" w:rsidR="000E7665">
      <w:pPr>
        <w:spacing w:after="0"/>
        <w:rPr>
          <w:rFonts w:cs="Times New Roman"/>
          <w:u w:val="single"/>
          <w:lang w:eastAsia="hr-HR"/>
        </w:rPr>
      </w:pPr>
      <w:r>
        <w:rPr>
          <w:rFonts w:cs="Times New Roman"/>
          <w:lang w:eastAsia="hr-HR"/>
        </w:rPr>
        <w:tab/>
      </w:r>
      <w:r>
        <w:rPr>
          <w:rFonts w:cs="Times New Roman"/>
          <w:u w:val="single"/>
          <w:lang w:eastAsia="hr-HR"/>
        </w:rPr>
        <w:t>II viši isplatni red</w:t>
      </w:r>
    </w:p>
    <w:p w:rsidRDefault="000E7665" w:rsidP="000E7665" w:rsidR="000E766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 </w:t>
      </w:r>
    </w:p>
    <w:p w:rsidRDefault="000E7665" w:rsidP="000E7665" w:rsidR="000E7665">
      <w:pPr>
        <w:pStyle w:val="Odlomakpopisa"/>
        <w:numPr>
          <w:ilvl w:val="0"/>
          <w:numId w:val="53"/>
        </w:numPr>
        <w:tabs>
          <w:tab w:pos="851" w:val="clear"/>
          <w:tab w:pos="9214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REPUBLIKA HRVATSKA, MISTARST</w:t>
      </w:r>
      <w:r>
        <w:rPr>
          <w:rFonts w:cs="Times New Roman"/>
        </w:rPr>
        <w:t xml:space="preserve">VO FINANCIJA,                 </w:t>
      </w:r>
      <w:r>
        <w:rPr>
          <w:rFonts w:cs="Times New Roman"/>
        </w:rPr>
        <w:t>1.085.506,23 kn</w:t>
      </w:r>
      <w:r>
        <w:rPr>
          <w:rFonts w:cs="Times New Roman"/>
        </w:rPr>
        <w:tab/>
        <w:t xml:space="preserve">      </w:t>
      </w:r>
    </w:p>
    <w:p w:rsidRDefault="000E7665" w:rsidP="000E7665" w:rsidR="000E7665">
      <w:pPr>
        <w:pStyle w:val="Odlomakpopisa"/>
        <w:tabs>
          <w:tab w:pos="9214" w:val="left"/>
        </w:tabs>
        <w:spacing w:after="0"/>
        <w:rPr>
          <w:rFonts w:cs="Times New Roman"/>
        </w:rPr>
      </w:pPr>
      <w:r>
        <w:rPr>
          <w:rFonts w:cs="Times New Roman"/>
        </w:rPr>
        <w:t xml:space="preserve">POREZNA UPRAVA, </w:t>
      </w:r>
    </w:p>
    <w:p w:rsidRDefault="000E7665" w:rsidP="000E7665" w:rsidR="000E7665">
      <w:pPr>
        <w:pStyle w:val="Odlomakpopisa"/>
        <w:spacing w:after="0"/>
        <w:rPr>
          <w:rFonts w:cs="Times New Roman"/>
        </w:rPr>
      </w:pPr>
      <w:r>
        <w:rPr>
          <w:rFonts w:cs="Times New Roman"/>
        </w:rPr>
        <w:t>PODRUČNI URED ČAKOVEC</w:t>
      </w:r>
    </w:p>
    <w:p w:rsidRDefault="000E7665" w:rsidP="000E7665" w:rsidR="000E7665">
      <w:pPr>
        <w:spacing w:after="0"/>
        <w:ind w:left="708"/>
        <w:jc w:val="both"/>
        <w:rPr>
          <w:rFonts w:cs="Times New Roman"/>
        </w:rPr>
      </w:pPr>
    </w:p>
    <w:p w:rsidRDefault="000E7665" w:rsidP="000E7665" w:rsidR="000E7665">
      <w:pPr>
        <w:spacing w:after="0"/>
        <w:jc w:val="both"/>
        <w:rPr>
          <w:rFonts w:cs="Times New Roman"/>
        </w:rPr>
      </w:pPr>
    </w:p>
    <w:p w:rsidRDefault="000E7665" w:rsidP="000E7665" w:rsidR="000E7665">
      <w:pPr>
        <w:numPr>
          <w:ilvl w:val="0"/>
          <w:numId w:val="47"/>
        </w:numPr>
        <w:tabs>
          <w:tab w:pos="840" w:val="left"/>
        </w:tabs>
        <w:spacing w:after="0"/>
        <w:ind w:firstLine="0" w:left="708"/>
        <w:jc w:val="both"/>
        <w:rPr>
          <w:rFonts w:cs="Times New Roman"/>
          <w:szCs w:val="20"/>
        </w:rPr>
      </w:pPr>
      <w:r>
        <w:rPr>
          <w:rFonts w:cs="Times New Roman"/>
        </w:rPr>
        <w:t>Stečajni upravitelj, kao osporavatelj tražbina vjerovnika Republika Hrvatska, Ministarstvo financija, Porezna uprava, za koje postoji ovršna  isprava, u p u ć u j e  se  da u ime i za račun stečajnog dužnika pokrene parnicu protiv stečajnog vjerovnika Republika Hrvatska, Ministarstvo financija, Porezna uprava Čakovec radi osporavanja prijavljene, a osporene tražbine I višeg isplatnog reda u iznosu od 411.989,33  kn i II višeg isplatnog reda u iznosu od 1.085.506,23 kn, u roku od 8 dana od dana dostave ovog rješenja</w:t>
      </w:r>
    </w:p>
    <w:p w:rsidRDefault="000E7665" w:rsidP="000E7665" w:rsidR="000E7665">
      <w:pPr>
        <w:tabs>
          <w:tab w:pos="840" w:val="left"/>
        </w:tabs>
        <w:spacing w:after="0"/>
        <w:ind w:left="708"/>
        <w:jc w:val="both"/>
        <w:rPr>
          <w:rFonts w:cs="Times New Roman"/>
        </w:rPr>
      </w:pPr>
    </w:p>
    <w:p w:rsidRDefault="000E7665" w:rsidP="000E7665" w:rsidR="000E7665">
      <w:pPr>
        <w:numPr>
          <w:ilvl w:val="0"/>
          <w:numId w:val="47"/>
        </w:numPr>
        <w:tabs>
          <w:tab w:pos="840" w:val="left"/>
        </w:tabs>
        <w:spacing w:after="0"/>
        <w:ind w:firstLine="0" w:left="708"/>
        <w:jc w:val="both"/>
        <w:rPr>
          <w:rFonts w:cs="Times New Roman"/>
        </w:rPr>
      </w:pPr>
      <w:r>
        <w:rPr>
          <w:rFonts w:cs="Times New Roman"/>
        </w:rPr>
        <w:t>Ako stečajni upravitelj, kao osporavatelj tražbine za koju postoji ovršna isprava ne pokrene parnicu u roku od 8 dana od primitka ovog rješenja, smatrat će se da je osporavanje otklonjeno. Žalba izjavljena protiv rješenja o upućivanju u parnicu bez utjecaja je na ovaj rok.</w:t>
      </w:r>
    </w:p>
    <w:p w:rsidRDefault="000E7665" w:rsidP="000E7665" w:rsidR="000E7665">
      <w:pPr>
        <w:tabs>
          <w:tab w:pos="840" w:val="left"/>
        </w:tabs>
        <w:spacing w:after="0"/>
        <w:jc w:val="both"/>
        <w:rPr>
          <w:rFonts w:cs="Times New Roman"/>
        </w:rPr>
      </w:pPr>
    </w:p>
    <w:p w:rsidRDefault="000E7665" w:rsidP="000E7665" w:rsidR="000E7665">
      <w:pPr>
        <w:spacing w:after="0"/>
        <w:jc w:val="both"/>
        <w:rPr>
          <w:rFonts w:cs="Times New Roman"/>
        </w:rPr>
      </w:pPr>
    </w:p>
    <w:p w:rsidRDefault="000E7665" w:rsidP="000E7665" w:rsidR="000E7665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Obrazloženje:</w:t>
      </w:r>
    </w:p>
    <w:p w:rsidRDefault="000E7665" w:rsidP="000E7665" w:rsidR="000E7665">
      <w:pPr>
        <w:spacing w:after="0"/>
        <w:jc w:val="center"/>
        <w:rPr>
          <w:rFonts w:cs="Times New Roman"/>
        </w:rPr>
      </w:pPr>
    </w:p>
    <w:p w:rsidRDefault="000E7665" w:rsidP="000E7665" w:rsidR="000E7665">
      <w:pPr>
        <w:spacing w:after="0"/>
        <w:ind w:left="708"/>
        <w:jc w:val="both"/>
        <w:rPr>
          <w:rFonts w:cs="Times New Roman"/>
        </w:rPr>
      </w:pPr>
    </w:p>
    <w:p w:rsidRDefault="000E7665" w:rsidP="000E7665" w:rsidR="000E7665">
      <w:pPr>
        <w:spacing w:after="0"/>
        <w:jc w:val="both"/>
        <w:rPr>
          <w:rFonts w:cs="Times New Roman"/>
          <w:color w:val="000000"/>
        </w:rPr>
      </w:pPr>
      <w:r>
        <w:rPr>
          <w:rFonts w:cs="Times New Roman"/>
        </w:rPr>
        <w:tab/>
        <w:t>Rješenjem ovoga suda poslovni broj ST-211/12-14 od 20. lipnja 2013. otvoren je stečajni postupak nad stečajnim dužnikom.</w:t>
      </w:r>
    </w:p>
    <w:p w:rsidRDefault="000E7665" w:rsidP="000E7665" w:rsidR="000E7665">
      <w:pPr>
        <w:spacing w:after="0"/>
        <w:ind w:left="708"/>
        <w:jc w:val="both"/>
        <w:rPr>
          <w:rFonts w:cs="Times New Roman"/>
        </w:rPr>
      </w:pPr>
    </w:p>
    <w:p w:rsidRDefault="000E7665" w:rsidP="000E7665" w:rsidR="000E766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 ispitnom ročištu održanom 14. studenog 2013. ispitane su sve tražbine koje su prijavljene u roku iz oglasa o otvaranju stečajnog postupka koji je objavljen u Narodnim novinama broj 88/13 od 8. srpnja 2013.   </w:t>
      </w:r>
    </w:p>
    <w:p w:rsidRDefault="000E7665" w:rsidP="000E7665" w:rsidR="000E7665">
      <w:pPr>
        <w:spacing w:after="0"/>
        <w:ind w:left="708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0E7665" w:rsidP="000E7665" w:rsidR="000E766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Prijavljene su tražbine I višeg isplatnog reda u iznosu od 1.650.344,63 kn, od čega je priznato 1.238.345,30 kn, a osporeno 411.989,33 kn. U II višem isplatnom redu prijavljene su tražbine u iznosu 2.104.473,78 kn, od čega je priznato 1.018.967,55 kn, a osporeno 1.085.506,23 kn. </w:t>
      </w:r>
    </w:p>
    <w:p w:rsidRDefault="000E7665" w:rsidP="000E7665" w:rsidR="000E7665">
      <w:pPr>
        <w:spacing w:after="0"/>
        <w:jc w:val="both"/>
        <w:rPr>
          <w:rFonts w:cs="Times New Roman"/>
        </w:rPr>
      </w:pPr>
    </w:p>
    <w:p w:rsidRDefault="000E7665" w:rsidP="000E7665" w:rsidR="000E766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Stečajni upravitelj osporio je slijedeće tražbine vjerovnika I višeg isplatnog reda: </w:t>
      </w:r>
    </w:p>
    <w:p w:rsidRDefault="000E7665" w:rsidP="000E7665" w:rsidR="000E7665">
      <w:pPr>
        <w:spacing w:after="0"/>
        <w:jc w:val="both"/>
        <w:rPr>
          <w:rFonts w:cs="Times New Roman"/>
        </w:rPr>
      </w:pPr>
    </w:p>
    <w:p w:rsidRDefault="000E7665" w:rsidP="000E7665" w:rsidR="000E7665">
      <w:pPr>
        <w:pStyle w:val="Odlomakpopisa"/>
        <w:numPr>
          <w:ilvl w:val="0"/>
          <w:numId w:val="54"/>
        </w:numPr>
        <w:spacing w:after="0"/>
        <w:contextualSpacing/>
        <w:rPr>
          <w:rFonts w:cs="Times New Roman"/>
        </w:rPr>
      </w:pPr>
      <w:r>
        <w:rPr>
          <w:rFonts w:cs="Times New Roman"/>
        </w:rPr>
        <w:t>Republika Hrvatska, Ministarstvo financija, Porezna uprava</w:t>
      </w:r>
      <w:r>
        <w:rPr>
          <w:rFonts w:cs="Times New Roman"/>
        </w:rPr>
        <w:tab/>
        <w:t>u iznosu od 411.989,33 kn  zbog nastupa apsolutne zastare prava na naplatu ove tražbine za obvezne doprinose.</w:t>
      </w:r>
    </w:p>
    <w:p w:rsidRDefault="000E7665" w:rsidP="000E7665" w:rsidR="000E7665">
      <w:pPr>
        <w:spacing w:after="0"/>
        <w:jc w:val="both"/>
        <w:rPr>
          <w:rFonts w:cs="Times New Roman"/>
          <w:color w:val="FF0000"/>
        </w:rPr>
      </w:pPr>
    </w:p>
    <w:p w:rsidRDefault="000E7665" w:rsidP="000E7665" w:rsidR="000E7665">
      <w:pPr>
        <w:spacing w:after="0"/>
        <w:ind w:left="709"/>
        <w:jc w:val="both"/>
        <w:rPr>
          <w:rFonts w:cs="Times New Roman"/>
        </w:rPr>
      </w:pPr>
      <w:r>
        <w:rPr>
          <w:rFonts w:cs="Times New Roman"/>
        </w:rPr>
        <w:t>Stečajni upravitelj osporio je slijedeće tražbine vjerovnika II višeg isplatnog reda:</w:t>
      </w:r>
    </w:p>
    <w:p w:rsidRDefault="000E7665" w:rsidP="000E7665" w:rsidR="000E7665">
      <w:pPr>
        <w:pStyle w:val="Odlomakpopisa"/>
        <w:numPr>
          <w:ilvl w:val="0"/>
          <w:numId w:val="54"/>
        </w:numPr>
        <w:spacing w:after="0"/>
        <w:contextualSpacing/>
        <w:rPr>
          <w:rFonts w:cs="Times New Roman"/>
        </w:rPr>
      </w:pPr>
      <w:r>
        <w:rPr>
          <w:rFonts w:cs="Times New Roman"/>
        </w:rPr>
        <w:t>Republika Hrvatska, Ministarstvo financija, Porezna uprava u iznosu od 1.085.506,23 kn zbog nastupa apsolutne zastare prava na naplatu ove tražbine za porezne obveze i kamate.</w:t>
      </w:r>
    </w:p>
    <w:p w:rsidRDefault="000E7665" w:rsidP="000E7665" w:rsidR="000E7665">
      <w:pPr>
        <w:spacing w:after="0"/>
        <w:ind w:left="709"/>
        <w:jc w:val="both"/>
        <w:rPr>
          <w:rFonts w:cs="Times New Roman"/>
        </w:rPr>
      </w:pPr>
    </w:p>
    <w:p w:rsidRDefault="000E7665" w:rsidP="000E7665" w:rsidR="000E7665">
      <w:pPr>
        <w:spacing w:after="0"/>
        <w:ind w:firstLine="708"/>
        <w:jc w:val="both"/>
        <w:rPr>
          <w:rFonts w:cs="Times New Roman"/>
          <w:szCs w:val="20"/>
        </w:rPr>
      </w:pPr>
      <w:r>
        <w:rPr>
          <w:rFonts w:cs="Times New Roman"/>
        </w:rPr>
        <w:t>Kako osporeno potraživanje  stečajnog vjerovnika proizlazi iz ovršne isprave – Rješenja o ovrsi od 2. kolovoza 2006. Klasa: UP/I-415-02/2006-001/00146, Ur broj: 513-007-20/2006-01, koje je postalo izvršno 17. kolovoza 2006. te iz ovršne isprave – Rješenja o ovrsi od 4. svibnja 2010. Klasa: UP/I-415-02/2006-001/00146, Ur broj: 513-007-20/2010-17 , koje je postalo izvršno 17. svibnja 2010. to je u smislu odredbe čl. 178. st. 4. Stečajnog zakona (Narodne novine br. 44/96, 29/99, 129/00, 123/03, 197/03, 187/04, 82/06, 116/10, 25/2012, 133/12) sud na osporavanje uputio osporavatelja.</w:t>
      </w:r>
    </w:p>
    <w:p w:rsidRDefault="000E7665" w:rsidP="000E7665" w:rsidR="000E766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0E7665" w:rsidP="000E7665" w:rsidR="000E766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Stoga je na temelju odredbe čl. 177. i  </w:t>
      </w:r>
      <w:smartTag w:element="metricconverter" w:uri="urn:schemas-microsoft-com:office:smarttags">
        <w:smartTagPr>
          <w:attr w:val="178. st" w:name="ProductID"/>
        </w:smartTagPr>
        <w:r>
          <w:rPr>
            <w:rFonts w:cs="Times New Roman"/>
          </w:rPr>
          <w:t>178. st</w:t>
        </w:r>
      </w:smartTag>
      <w:r>
        <w:rPr>
          <w:rFonts w:cs="Times New Roman"/>
        </w:rPr>
        <w:t>. 6. Stečajnog zakona (Narodne novine br. 44/96, 29/99, 129/00, 123/03, 197/03, 187/04, 82/06. i 116/10, dalje skraćeno: SZ-a) doneseno rješenje o utvrđenim i osporenim tražbinama  i odlučeno kao u izreci toga rješenja.</w:t>
      </w:r>
    </w:p>
    <w:p w:rsidRDefault="000E7665" w:rsidP="000E7665" w:rsidR="000E7665">
      <w:pPr>
        <w:spacing w:after="0"/>
        <w:ind w:left="708"/>
        <w:jc w:val="both"/>
        <w:rPr>
          <w:rFonts w:cs="Times New Roman"/>
        </w:rPr>
      </w:pPr>
    </w:p>
    <w:p w:rsidRDefault="000E7665" w:rsidP="000E7665" w:rsidR="000E7665">
      <w:pPr>
        <w:spacing w:after="0"/>
        <w:jc w:val="both"/>
        <w:rPr>
          <w:rFonts w:cs="Times New Roman"/>
        </w:rPr>
      </w:pPr>
    </w:p>
    <w:p w:rsidRDefault="000E7665" w:rsidP="000E7665" w:rsidR="000E7665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12. travnja 2016.</w:t>
      </w:r>
    </w:p>
    <w:p w:rsidRDefault="000E7665" w:rsidP="000E7665" w:rsidR="000E766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0E7665" w:rsidP="000E7665" w:rsidR="000E766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Stečajni sudac: </w:t>
      </w:r>
    </w:p>
    <w:p w:rsidRDefault="000E7665" w:rsidP="000E7665" w:rsidR="000E7665">
      <w:pPr>
        <w:spacing w:after="0"/>
        <w:jc w:val="both"/>
        <w:rPr>
          <w:rFonts w:cs="Times New Roman"/>
        </w:rPr>
      </w:pPr>
    </w:p>
    <w:p w:rsidRDefault="000E7665" w:rsidP="000E7665" w:rsidR="000E766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Iris Hatvalić Nemec, v.r.</w:t>
      </w:r>
    </w:p>
    <w:p w:rsidRDefault="000E7665" w:rsidP="000E7665" w:rsidR="000E7665">
      <w:pPr>
        <w:spacing w:after="0"/>
        <w:jc w:val="both"/>
        <w:rPr>
          <w:rFonts w:cs="Times New Roman"/>
        </w:rPr>
      </w:pPr>
    </w:p>
    <w:p w:rsidRDefault="000E7665" w:rsidP="000E7665" w:rsidR="000E7665">
      <w:pPr>
        <w:spacing w:after="0"/>
        <w:ind w:left="4956"/>
        <w:jc w:val="both"/>
        <w:rPr>
          <w:rFonts w:cs="Times New Roman"/>
        </w:rPr>
      </w:pPr>
      <w:r>
        <w:rPr>
          <w:rFonts w:cs="Times New Roman"/>
        </w:rPr>
        <w:t xml:space="preserve">  Za točnost otpravka-ovlašteni službenik: </w:t>
      </w:r>
    </w:p>
    <w:p w:rsidRDefault="000E7665" w:rsidP="000E7665" w:rsidR="000E7665">
      <w:pPr>
        <w:spacing w:after="0"/>
        <w:jc w:val="both"/>
        <w:rPr>
          <w:rFonts w:cs="Times New Roman"/>
        </w:rPr>
      </w:pPr>
    </w:p>
    <w:p w:rsidRDefault="000E7665" w:rsidP="000E7665" w:rsidR="000E7665">
      <w:pPr>
        <w:spacing w:after="0"/>
        <w:jc w:val="both"/>
        <w:rPr>
          <w:rFonts w:cs="Times New Roman"/>
        </w:rPr>
      </w:pPr>
    </w:p>
    <w:p w:rsidRDefault="000E7665" w:rsidP="000E7665" w:rsidR="000E7665">
      <w:pPr>
        <w:spacing w:after="0"/>
        <w:jc w:val="both"/>
        <w:rPr>
          <w:rFonts w:cs="Times New Roman"/>
        </w:rPr>
      </w:pPr>
    </w:p>
    <w:p w:rsidRDefault="000E7665" w:rsidP="000E7665" w:rsidR="000E766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0E7665" w:rsidP="000E7665" w:rsidR="000E766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Protiv ovog rješenja pravo na žalbu ima stečajni upravitelj i svaki vjerovnik u dijelu koji se tiče njegove prijavljene tražbine kao i tražbine koja je osporena.</w:t>
      </w:r>
    </w:p>
    <w:p w:rsidRDefault="000E7665" w:rsidP="000E7665" w:rsidR="000E766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Rok za žalbu iznosi osam dana računajući od dana dostave rješenja odnosno izvatka iz rješenja. </w:t>
      </w:r>
    </w:p>
    <w:p w:rsidRDefault="000E7665" w:rsidP="000E7665" w:rsidR="000E766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Žalba se podnosi preporučeno poštom, ili se predaje neposredno ovome sudu u dva primjerka, a o žalbu odlučuje Visoki trgovački sud RH Zagreb.</w:t>
      </w:r>
    </w:p>
    <w:p w:rsidRDefault="000E7665" w:rsidP="000E7665" w:rsidR="000E7665">
      <w:pPr>
        <w:tabs>
          <w:tab w:pos="840" w:val="left"/>
        </w:tabs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Žalba izjavljena protiv rješenja o upućivanju u parnicu bez utjecaja je na rok za pokretanje parnice, iz čl. </w:t>
      </w:r>
      <w:smartTag w:element="metricconverter" w:uri="urn:schemas-microsoft-com:office:smarttags">
        <w:smartTagPr>
          <w:attr w:val="178. st" w:name="ProductID"/>
        </w:smartTagPr>
        <w:r>
          <w:rPr>
            <w:rFonts w:cs="Times New Roman"/>
          </w:rPr>
          <w:t>178. st</w:t>
        </w:r>
      </w:smartTag>
      <w:r>
        <w:rPr>
          <w:rFonts w:cs="Times New Roman"/>
        </w:rPr>
        <w:t>. 6. Stečajnog zakona</w:t>
      </w:r>
    </w:p>
    <w:p w:rsidRDefault="000E7665" w:rsidP="000E7665" w:rsidR="000E7665">
      <w:pPr>
        <w:spacing w:after="0"/>
        <w:ind w:left="708"/>
        <w:jc w:val="both"/>
        <w:rPr>
          <w:rFonts w:cs="Times New Roman"/>
        </w:rPr>
      </w:pPr>
    </w:p>
    <w:p w:rsidRDefault="000E7665" w:rsidP="000E7665" w:rsidR="000E7665">
      <w:pPr>
        <w:spacing w:after="0"/>
        <w:ind w:left="708"/>
        <w:jc w:val="both"/>
        <w:rPr>
          <w:rFonts w:cs="Times New Roman"/>
        </w:rPr>
      </w:pPr>
    </w:p>
    <w:p w:rsidRDefault="000E7665" w:rsidP="000E7665" w:rsidR="000E7665">
      <w:pPr>
        <w:spacing w:after="0"/>
        <w:ind w:left="708"/>
        <w:jc w:val="both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0E7665" w:rsidP="000E7665" w:rsidR="000E7665">
      <w:pPr>
        <w:numPr>
          <w:ilvl w:val="0"/>
          <w:numId w:val="52"/>
        </w:numPr>
        <w:tabs>
          <w:tab w:pos="360" w:val="clear"/>
          <w:tab w:pos="1134" w:val="num"/>
        </w:tabs>
        <w:spacing w:after="0"/>
        <w:ind w:left="1068"/>
        <w:jc w:val="both"/>
        <w:rPr>
          <w:rFonts w:cs="Times New Roman"/>
        </w:rPr>
      </w:pPr>
      <w:r>
        <w:rPr>
          <w:rFonts w:cs="Times New Roman"/>
        </w:rPr>
        <w:t>Stečajni upravitelj, Tea Gatternig, A. Šenoe 3, 42000 Varaždin</w:t>
      </w:r>
    </w:p>
    <w:p w:rsidRDefault="000E7665" w:rsidP="000E7665" w:rsidR="000E7665">
      <w:pPr>
        <w:numPr>
          <w:ilvl w:val="0"/>
          <w:numId w:val="52"/>
        </w:numPr>
        <w:tabs>
          <w:tab w:pos="360" w:val="clear"/>
          <w:tab w:pos="1068" w:val="num"/>
        </w:tabs>
        <w:spacing w:after="0"/>
        <w:ind w:left="1068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E7665" w:rsidP="000E7665" w:rsidR="000E7665">
      <w:pPr>
        <w:numPr>
          <w:ilvl w:val="0"/>
          <w:numId w:val="52"/>
        </w:numPr>
        <w:tabs>
          <w:tab w:pos="360" w:val="clear"/>
          <w:tab w:pos="1068" w:val="num"/>
        </w:tabs>
        <w:spacing w:after="0"/>
        <w:ind w:left="1068"/>
        <w:jc w:val="both"/>
        <w:rPr>
          <w:rFonts w:cs="Times New Roman"/>
        </w:rPr>
      </w:pPr>
      <w:r>
        <w:rPr>
          <w:rFonts w:cs="Times New Roman"/>
        </w:rPr>
        <w:t>Republika Hrvatska po ŽDO Varaždin, Građansko upravni odjel</w:t>
      </w:r>
    </w:p>
    <w:p w:rsidRDefault="000E7665" w:rsidP="000E7665" w:rsidR="000E7665">
      <w:pPr>
        <w:pStyle w:val="Odlomakpopisa"/>
        <w:spacing w:after="0"/>
        <w:ind w:left="1068"/>
        <w:rPr>
          <w:rFonts w:cs="Times New Roman"/>
        </w:rPr>
      </w:pPr>
    </w:p>
    <w:p w:rsidRDefault="000E7665" w:rsidP="000E7665" w:rsidR="000E7665">
      <w:pPr>
        <w:spacing w:after="0"/>
        <w:ind w:right="567" w:left="708"/>
        <w:jc w:val="both"/>
        <w:rPr>
          <w:rFonts w:cs="Times New Roman"/>
        </w:rPr>
      </w:pPr>
    </w:p>
    <w:p w:rsidRDefault="00DA0242" w:rsidP="000E7665" w:rsidR="00DA0242" w:rsidRPr="00D16922">
      <w:pPr>
        <w:spacing w:after="0"/>
        <w:ind w:firstLine="709" w:right="567"/>
        <w:jc w:val="both"/>
        <w:rPr>
          <w:rFonts w:cs="Times New Roman"/>
        </w:rPr>
      </w:pPr>
    </w:p>
    <w:sectPr w:rsidSect="0032366B" w:rsidR="00DA0242" w:rsidRPr="00D1692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CE02D50"/>
    <w:multiLevelType w:val="hybridMultilevel"/>
    <w:tmpl w:val="F82C3B3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3E1B9A"/>
    <w:multiLevelType w:val="hybridMultilevel"/>
    <w:tmpl w:val="1B7E3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5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/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560617C"/>
    <w:multiLevelType w:val="hybridMultilevel"/>
    <w:tmpl w:val="9CBAFAB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5016A75"/>
    <w:multiLevelType w:val="hybridMultilevel"/>
    <w:tmpl w:val="1B7E3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6">
    <w:nsid w:val="76670CAA"/>
    <w:multiLevelType w:val="multilevel"/>
    <w:tmpl w:val="DF20873A"/>
    <w:numStyleLink w:val="NumListOI"/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abstractNum w:abstractNumId="49">
    <w:nsid w:val="7F4F53AE"/>
    <w:multiLevelType w:val="hybridMultilevel"/>
    <w:tmpl w:val="5960495A"/>
    <w:lvl w:tplc="F35EF1B6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0"/>
  </w:num>
  <w:num w:numId="2">
    <w:abstractNumId w:val="32"/>
  </w:num>
  <w:num w:numId="3">
    <w:abstractNumId w:val="19"/>
  </w:num>
  <w:num w:numId="4">
    <w:abstractNumId w:val="44"/>
  </w:num>
  <w:num w:numId="5">
    <w:abstractNumId w:val="47"/>
  </w:num>
  <w:num w:numId="6">
    <w:abstractNumId w:val="21"/>
  </w:num>
  <w:num w:numId="7">
    <w:abstractNumId w:val="22"/>
  </w:num>
  <w:num w:numId="8">
    <w:abstractNumId w:val="31"/>
  </w:num>
  <w:num w:numId="9">
    <w:abstractNumId w:val="17"/>
  </w:num>
  <w:num w:numId="10">
    <w:abstractNumId w:val="38"/>
  </w:num>
  <w:num w:numId="11">
    <w:abstractNumId w:val="16"/>
  </w:num>
  <w:num w:numId="12">
    <w:abstractNumId w:val="14"/>
  </w:num>
  <w:num w:numId="13">
    <w:abstractNumId w:val="42"/>
  </w:num>
  <w:num w:numId="14">
    <w:abstractNumId w:val="29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6"/>
  </w:num>
  <w:num w:numId="18">
    <w:abstractNumId w:val="40"/>
  </w:num>
  <w:num w:numId="19">
    <w:abstractNumId w:val="18"/>
  </w:num>
  <w:num w:numId="20">
    <w:abstractNumId w:val="24"/>
  </w:num>
  <w:num w:numId="21">
    <w:abstractNumId w:val="25"/>
  </w:num>
  <w:num w:numId="22">
    <w:abstractNumId w:val="19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8"/>
  </w:num>
  <w:num w:numId="36">
    <w:abstractNumId w:val="12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1"/>
  </w:num>
  <w:num w:numId="40">
    <w:abstractNumId w:val="9"/>
  </w:num>
  <w:num w:numId="41">
    <w:abstractNumId w:val="43"/>
  </w:num>
  <w:num w:numId="42">
    <w:abstractNumId w:val="48"/>
  </w:num>
  <w:num w:numId="43">
    <w:abstractNumId w:val="13"/>
  </w:num>
  <w:num w:numId="44">
    <w:abstractNumId w:val="46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4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E7665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6922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0234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0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St-211/2012-45</izvorni_sadrzaj>
    <derivirana_varijabla naziv="DomainObject.Oznaka_1">St-211/2012-45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2012.</izvorni_sadrzaj>
    <derivirana_varijabla naziv="DomainObject.Predmet.DatumOsnivanja_1">2.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St-211/2012</izvorni_sadrzaj>
    <derivirana_varijabla naziv="DomainObject.Predmet.OznakaBroj_1">St-211/2012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 MIKRO d.o.o. za proizvodnju transformatorskih dijelova, proizvodnu i uslužnu djelatnost iz područja metalnih konstrukcija</izvorni_sadrzaj>
    <derivirana_varijabla naziv="DomainObject.Predmet.ProtustrankaFormated_1">  Fe MIKRO d.o.o. za proizvodnju transformatorskih dijelova, proizvodnu i uslužnu djelatnost iz područja metalnih konstrukcija</derivirana_varijabla>
  </DomainObject.Predmet.ProtustrankaFormated>
  <DomainObject.Predmet.ProtustrankaFormatedOIB>
    <izvorni_sadrzaj>  Fe MIKRO d.o.o. za proizvodnju transformatorskih dijelova, proizvodnu i uslužnu djelatnost iz područja metalnih konstrukcija, OIB 68091459131</izvorni_sadrzaj>
    <derivirana_varijabla naziv="DomainObject.Predmet.ProtustrankaFormatedOIB_1">  Fe MIKRO d.o.o. za proizvodnju transformatorskih dijelova, proizvodnu i uslužnu djelatnost iz područja metalnih konstrukcija, OIB 68091459131</derivirana_varijabla>
  </DomainObject.Predmet.ProtustrankaFormatedOIB>
  <DomainObject.Predmet.ProtustrankaFormatedWithAdress>
    <izvorni_sadrzaj> Fe MIKRO d.o.o. za proizvodnju transformatorskih dijelova, proizvodnu i uslužnu djelatnost iz područja metalnih konstrukcija, Čakovečka 8, Prelog</izvorni_sadrzaj>
    <derivirana_varijabla naziv="DomainObject.Predmet.ProtustrankaFormatedWithAdress_1"> Fe MIKRO d.o.o. za proizvodnju transformatorskih dijelova, proizvodnu i uslužnu djelatnost iz područja metalnih konstrukcija, Čakovečka 8, Prelog</derivirana_varijabla>
  </DomainObject.Predmet.ProtustrankaFormatedWithAdress>
  <DomainObject.Predmet.ProtustrankaFormatedWithAdressOIB>
    <izvorni_sadrzaj> Fe MIKRO d.o.o. za proizvodnju transformatorskih dijelova, proizvodnu i uslužnu djelatnost iz područja metalnih konstrukcija, OIB 68091459131, Čakovečka 8, Prelog</izvorni_sadrzaj>
    <derivirana_varijabla naziv="DomainObject.Predmet.ProtustrankaFormatedWithAdressOIB_1"> Fe MIKRO d.o.o. za proizvodnju transformatorskih dijelova, proizvodnu i uslužnu djelatnost iz područja metalnih konstrukcija, OIB 68091459131, Čakovečka 8, Prelog</derivirana_varijabla>
  </DomainObject.Predmet.ProtustrankaFormatedWithAdressOIB>
  <DomainObject.Predmet.ProtustrankaWithAdress>
    <izvorni_sadrzaj>Fe MIKRO d.o.o. za proizvodnju transformatorskih dijelova, proizvodnu i uslužnu djelatnost iz područja metalnih konstrukcija Čakovečka 8, Prelog</izvorni_sadrzaj>
    <derivirana_varijabla naziv="DomainObject.Predmet.ProtustrankaWithAdress_1">Fe MIKRO d.o.o. za proizvodnju transformatorskih dijelova, proizvodnu i uslužnu djelatnost iz područja metalnih konstrukcija Čakovečka 8, Prelog</derivirana_varijabla>
  </DomainObject.Predmet.ProtustrankaWithAdress>
  <DomainObject.Predmet.ProtustrankaWithAdressOIB>
    <izvorni_sadrzaj>Fe MIKRO d.o.o. za proizvodnju transformatorskih dijelova, proizvodnu i uslužnu djelatnost iz područja metalnih konstrukcija, OIB 68091459131, Čakovečka 8, Prelog</izvorni_sadrzaj>
    <derivirana_varijabla naziv="DomainObject.Predmet.ProtustrankaWithAdressOIB_1">Fe MIKRO d.o.o. za proizvodnju transformatorskih dijelova, proizvodnu i uslužnu djelatnost iz područja metalnih konstrukcija, OIB 68091459131, Čakovečka 8, Prelog</derivirana_varijabla>
  </DomainObject.Predmet.ProtustrankaWithAdressOIB>
  <DomainObject.Predmet.ProtustrankaNazivFormated>
    <izvorni_sadrzaj>Fe MIKRO d.o.o. za proizvodnju transformatorskih dijelova, proizvodnu i uslužnu djelatnost iz područja metalnih konstrukcija</izvorni_sadrzaj>
    <derivirana_varijabla naziv="DomainObject.Predmet.ProtustrankaNazivFormated_1">Fe MIKRO d.o.o. za proizvodnju transformatorskih dijelova, proizvodnu i uslužnu djelatnost iz područja metalnih konstrukcija</derivirana_varijabla>
  </DomainObject.Predmet.ProtustrankaNazivFormated>
  <DomainObject.Predmet.ProtustrankaNazivFormatedOIB>
    <izvorni_sadrzaj>Fe MIKRO d.o.o. za proizvodnju transformatorskih dijelova, proizvodnu i uslužnu djelatnost iz područja metalnih konstrukcija, OIB 68091459131</izvorni_sadrzaj>
    <derivirana_varijabla naziv="DomainObject.Predmet.ProtustrankaNazivFormatedOIB_1">Fe MIKRO d.o.o. za proizvodnju transformatorskih dijelova, proizvodnu i uslužnu djelatnost iz područja metalnih konstrukcija, OIB 68091459131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 zastupanog po punomoćniku ŽUPANIJSKO DRŽAVNO ODVJETNIŠTVO U VARAŽDINU Građansko upravni odjel</izvorni_sadrzaj>
    <derivirana_varijabla naziv="DomainObject.Predmet.StrankaFormatedOIB_1">  POREZNA UPRAVA ČAKOVEC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OIB_1"> POREZNA UPRAVA ČAKOVEC,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O. Keršovanija 11,40000 Čakovec</izvorni_sadrzaj>
    <derivirana_varijabla naziv="DomainObject.Predmet.StrankaWithAdressOIB_1">POREZNA UPRAVA ČAKOVEC,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 zastupanog po punomoćniku ŽUPANIJSKO DRŽAVNO ODVJETNIŠTVO U VARAŽDINU Građansko upravni odjel</item>
    </izvorni_sadrzaj>
    <derivirana_varijabla naziv="DomainObject.Predmet.StrankaListFormatedOIB_1">
      <item>POREZNA UPRAVA ČAKOVEC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Fe MIKRO d.o.o. za proizvodnju transformatorskih dijelova, proizvodnu i uslužnu djelatnost iz područja metalnih konstrukcija</item>
    </izvorni_sadrzaj>
    <derivirana_varijabla naziv="DomainObject.Predmet.ProtuStrankaListFormated_1">
      <item>Fe MIKRO d.o.o. za proizvodnju transformatorskih dijelova, proizvodnu i uslužnu djelatnost iz područja metalnih konstrukcija</item>
    </derivirana_varijabla>
  </DomainObject.Predmet.ProtuStrankaListFormated>
  <DomainObject.Predmet.ProtuStrankaListFormatedOIB>
    <izvorni_sadrzaj>
      <item>Fe MIKRO d.o.o. za proizvodnju transformatorskih dijelova, proizvodnu i uslužnu djelatnost iz područja metalnih konstrukcija, OIB 68091459131</item>
    </izvorni_sadrzaj>
    <derivirana_varijabla naziv="DomainObject.Predmet.ProtuStrankaListFormatedOIB_1">
      <item>Fe MIKRO d.o.o. za proizvodnju transformatorskih dijelova, proizvodnu i uslužnu djelatnost iz područja metalnih konstrukcija, OIB 68091459131</item>
    </derivirana_varijabla>
  </DomainObject.Predmet.ProtuStrankaListFormatedOIB>
  <DomainObject.Predmet.ProtuStrankaListFormatedWithAdress>
    <izvorni_sadrzaj>
      <item>Fe MIKRO d.o.o. za proizvodnju transformatorskih dijelova, proizvodnu i uslužnu djelatnost iz područja metalnih konstrukcija, Čakovečka 8, Prelog</item>
    </izvorni_sadrzaj>
    <derivirana_varijabla naziv="DomainObject.Predmet.ProtuStrankaListFormatedWithAdress_1">
      <item>Fe MIKRO d.o.o. za proizvodnju transformatorskih dijelova, proizvodnu i uslužnu djelatnost iz područja metalnih konstrukcija, Čakovečka 8, Prelog</item>
    </derivirana_varijabla>
  </DomainObject.Predmet.ProtuStrankaListFormatedWithAdress>
  <DomainObject.Predmet.ProtuStrankaListFormatedWithAdressOIB>
    <izvorni_sadrzaj>
      <item>Fe MIKRO d.o.o. za proizvodnju transformatorskih dijelova, proizvodnu i uslužnu djelatnost iz područja metalnih konstrukcija, OIB 68091459131, Čakovečka 8, Prelog</item>
    </izvorni_sadrzaj>
    <derivirana_varijabla naziv="DomainObject.Predmet.ProtuStrankaListFormatedWithAdressOIB_1">
      <item>Fe MIKRO d.o.o. za proizvodnju transformatorskih dijelova, proizvodnu i uslužnu djelatnost iz područja metalnih konstrukcija, OIB 68091459131, Čakovečka 8, Prelog</item>
    </derivirana_varijabla>
  </DomainObject.Predmet.ProtuStrankaListFormatedWithAdressOIB>
  <DomainObject.Predmet.ProtuStrankaListNazivFormated>
    <izvorni_sadrzaj>
      <item>Fe MIKRO d.o.o. za proizvodnju transformatorskih dijelova, proizvodnu i uslužnu djelatnost iz područja metalnih konstrukcija</item>
    </izvorni_sadrzaj>
    <derivirana_varijabla naziv="DomainObject.Predmet.ProtuStrankaListNazivFormated_1">
      <item>Fe MIKRO d.o.o. za proizvodnju transformatorskih dijelova, proizvodnu i uslužnu djelatnost iz područja metalnih konstrukcija</item>
    </derivirana_varijabla>
  </DomainObject.Predmet.ProtuStrankaListNazivFormated>
  <DomainObject.Predmet.ProtuStrankaListNazivFormatedOIB>
    <izvorni_sadrzaj>
      <item>Fe MIKRO d.o.o. za proizvodnju transformatorskih dijelova, proizvodnu i uslužnu djelatnost iz područja metalnih konstrukcija, OIB 68091459131</item>
    </izvorni_sadrzaj>
    <derivirana_varijabla naziv="DomainObject.Predmet.ProtuStrankaListNazivFormatedOIB_1">
      <item>Fe MIKRO d.o.o. za proizvodnju transformatorskih dijelova, proizvodnu i uslužnu djelatnost iz područja metalnih konstrukcija, OIB 68091459131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Zdenka Jukić</item>
      <item>Tea Gatternig</item>
    </izvorni_sadrzaj>
    <derivirana_varijabla naziv="DomainObject.Predmet.OstaliListFormated_1">
      <item>ŽUPANIJSKO DRŽAVNO ODVJETNIŠTVO U VARAŽDINU Građansko upravni odjel punomoćnik sudionika u postupku POREZNA UPRAVA ČAKOVEC</item>
      <item>Zdenka Jukić</item>
      <item>Tea Gatternig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Zdenka Jukić</item>
      <item>Tea Gatternig, OIB 20214370352</item>
    </izvorni_sadrzaj>
    <derivirana_varijabla naziv="DomainObject.Predmet.OstaliListFormatedOIB_1">
      <item>ŽUPANIJSKO DRŽAVNO ODVJETNIŠTVO U VARAŽDINU Građansko upravni odjel punomoćnik sudionika u postupku POREZNA UPRAVA ČAKOVEC</item>
      <item>Zdenka Jukić</item>
      <item>Tea Gatternig, OIB 20214370352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Zdenka Jukić, R. Boškovića 12, 40000 Čakovec</item>
      <item>Tea Gatternig, Augusta Šenoe 3, 42000 Varaždin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Zdenka Jukić, R. Boškovića 12, 40000 Čakovec</item>
      <item>Tea Gatternig, Augusta Šenoe 3,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Zdenka Jukić, R. Boškovića 12, 40000 Čakovec</item>
      <item>Tea Gatternig, OIB 20214370352, Augusta Šenoe 3, 42000 Varaždin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Zdenka Jukić, R. Boškovića 12, 40000 Čakovec</item>
      <item>Tea Gatternig, OIB 20214370352, Augusta Šenoe 3,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Zdenka Jukić</item>
      <item>Tea Gatternig</item>
    </izvorni_sadrzaj>
    <derivirana_varijabla naziv="DomainObject.Predmet.OstaliListNazivFormated_1">
      <item>ŽUPANIJSKO DRŽAVNO ODVJETNIŠTVO U VARAŽDINU Građansko upravni odjel</item>
      <item>Zdenka Jukić</item>
      <item>Tea Gatternig</item>
    </derivirana_varijabla>
  </DomainObject.Predmet.OstaliListNazivFormated>
  <DomainObject.Predmet.OstaliListNazivFormatedOIB>
    <izvorni_sadrzaj>
      <item>ŽUPANIJSKO DRŽAVNO ODVJETNIŠTVO U VARAŽDINU Građansko upravni odjel</item>
      <item>Zdenka Jukić</item>
      <item>Tea Gatternig, OIB 20214370352</item>
    </izvorni_sadrzaj>
    <derivirana_varijabla naziv="DomainObject.Predmet.OstaliListNazivFormatedOIB_1">
      <item>ŽUPANIJSKO DRŽAVNO ODVJETNIŠTVO U VARAŽDINU Građansko upravni odjel</item>
      <item>Zdenka Jukić</item>
      <item>Tea Gatternig, OIB 20214370352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>St-211/2012-45</izvorni_sadrzaj>
    <derivirana_varijabla naziv="DomainObject.PoslovniBrojDokumenta_1">St-211/2012-45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Fe MIKRO d.o.o. za proizvodnju transformatorskih dijelova, proizvodnu i uslužnu djelatnost iz područja metalnih konstrukcija</izvorni_sadrzaj>
    <derivirana_varijabla naziv="DomainObject.Predmet.ProtustrankaIDrugi_1">Fe MIKRO d.o.o. za proizvodnju transformatorskih dijelova, proizvodnu i uslužnu djelatnost iz područja metalnih konstrukcija</derivirana_varijabla>
  </DomainObject.Predmet.ProtustrankaIDrugi>
  <DomainObject.Predmet.StrankaIDrugiAdressOIB>
    <izvorni_sadrzaj>POREZNA UPRAVA ČAKOVEC, O. Keršovanija 11, 40000 Čakovec</izvorni_sadrzaj>
    <derivirana_varijabla naziv="DomainObject.Predmet.StrankaIDrugiAdressOIB_1">POREZNA UPRAVA ČAKOVEC, O. Keršovanija 11, 40000 Čakovec</derivirana_varijabla>
  </DomainObject.Predmet.StrankaIDrugiAdressOIB>
  <DomainObject.Predmet.ProtustrankaIDrugiAdressOIB>
    <izvorni_sadrzaj>Fe MIKRO d.o.o. za proizvodnju transformatorskih dijelova, proizvodnu i uslužnu djelatnost iz područja metalnih konstrukcija, OIB 68091459131, Čakovečka 8, Prelog</izvorni_sadrzaj>
    <derivirana_varijabla naziv="DomainObject.Predmet.ProtustrankaIDrugiAdressOIB_1">Fe MIKRO d.o.o. za proizvodnju transformatorskih dijelova, proizvodnu i uslužnu djelatnost iz područja metalnih konstrukcija, OIB 68091459131, Čakovečka 8,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 MIKRO d.o.o. za proizvodnju transformatorskih dijelova, proizvodnu i uslužnu djelatnost iz područja metalnih konstrukcija</item>
      <item>ŽUPANIJSKO DRŽAVNO ODVJETNIŠTVO U VARAŽDINU Građansko upravni odjel</item>
      <item>POREZNA UPRAVA ČAKOVEC</item>
      <item>Zdenka Jukić</item>
      <item>Tea Gatternig</item>
    </izvorni_sadrzaj>
    <derivirana_varijabla naziv="DomainObject.Predmet.SudioniciListNaziv_1">
      <item>Fe MIKRO d.o.o. za proizvodnju transformatorskih dijelova, proizvodnu i uslužnu djelatnost iz područja metalnih konstrukcija</item>
      <item>ŽUPANIJSKO DRŽAVNO ODVJETNIŠTVO U VARAŽDINU Građansko upravni odjel</item>
      <item>POREZNA UPRAVA ČAKOVEC</item>
      <item>Zdenka Jukić</item>
      <item>Tea Gatternig</item>
    </derivirana_varijabla>
  </DomainObject.Predmet.SudioniciListNaziv>
  <DomainObject.Predmet.SudioniciListAdressOIB>
    <izvorni_sadrzaj>
      <item>Fe MIKRO d.o.o. za proizvodnju transformatorskih dijelova, proizvodnu i uslužnu djelatnost iz područja metalnih konstrukcija, OIB 68091459131, Čakovečka 8,Prelog</item>
      <item>ŽUPANIJSKO DRŽAVNO ODVJETNIŠTVO U VARAŽDINU Građansko upravni odjel, 42000 Varaždin</item>
      <item>POREZNA UPRAVA ČAKOVEC, O. Keršovanija 11,40000 Čakovec</item>
      <item>Zdenka Jukić, R. Boškovića 12,40000 Čakovec</item>
      <item>Tea Gatternig, OIB 20214370352, Augusta Šenoe 3,42000 Varaždin</item>
    </izvorni_sadrzaj>
    <derivirana_varijabla naziv="DomainObject.Predmet.SudioniciListAdressOIB_1">
      <item>Fe MIKRO d.o.o. za proizvodnju transformatorskih dijelova, proizvodnu i uslužnu djelatnost iz područja metalnih konstrukcija, OIB 68091459131, Čakovečka 8,Prelog</item>
      <item>ŽUPANIJSKO DRŽAVNO ODVJETNIŠTVO U VARAŽDINU Građansko upravni odjel, 42000 Varaždin</item>
      <item>POREZNA UPRAVA ČAKOVEC, O. Keršovanija 11,40000 Čakovec</item>
      <item>Zdenka Jukić, R. Boškovića 12,40000 Čakovec</item>
      <item>Tea Gatternig, OIB 20214370352, Augusta Šenoe 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E36B28-D6A2-4164-84C6-2C110BA75D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726</properties:Words>
  <properties:Characters>4011</properties:Characters>
  <properties:Lines>138</properties:Lines>
  <properties:Paragraphs>52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2016-04-13T07:14:00Z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St-211/2012-45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