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01b2c" w14:paraId="c601b2c" w:rsidRDefault="00CE64BD" w:rsidP="00CE64BD" w:rsidR="00CE64BD"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E64BD" w:rsidP="00CE64BD" w:rsidR="00CE64BD"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E64BD" w:rsidP="00CE64BD" w:rsidR="00CE64B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E64BD" w:rsidP="00CE64BD" w:rsidR="00CE64B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CE64BD" w:rsidP="00CE64BD" w:rsidR="00CE64BD"/>
    <w:p w:rsidRDefault="00CE64BD" w:rsidP="00CE64BD" w:rsidR="00CE64BD">
      <w:pPr>
        <w:jc w:val="center"/>
      </w:pPr>
      <w:r>
        <w:t>O G L A S</w:t>
      </w:r>
    </w:p>
    <w:p w:rsidRDefault="00CE64BD" w:rsidP="00CE64BD" w:rsidR="00CE64BD"/>
    <w:p w:rsidRDefault="00CE64BD" w:rsidP="00CE64BD" w:rsidR="00CE64BD">
      <w:pPr>
        <w:ind w:firstLine="708"/>
      </w:pPr>
      <w:r>
        <w:t xml:space="preserve">Trgovački sud u Pazinu, u skraćenom stečajnom postupku, na temelju odredbe čl. 335.e t. 2. </w:t>
      </w:r>
      <w:r w:rsidRPr="00463334">
        <w:t>(Narodne novine br. 44/96, 29/99, 129/00, 123/03</w:t>
      </w:r>
      <w:r>
        <w:t>, 82/06, 116/10, 25/12, 133/12), objavljuje:</w:t>
      </w:r>
    </w:p>
    <w:p w:rsidRDefault="00CE64BD" w:rsidP="00CE64BD" w:rsidR="00CE64BD">
      <w:pPr>
        <w:ind w:firstLine="708"/>
      </w:pPr>
    </w:p>
    <w:p w:rsidRDefault="00CE64BD" w:rsidP="00CE64BD" w:rsidR="00CE64BD">
      <w:pPr>
        <w:ind w:firstLine="708"/>
      </w:pPr>
      <w:r>
        <w:t>I. Pozivaju se vjerovnici pravne osobe nad kojom je pokrenut skraćeni stečajni postupak i to; St-72/2015,</w:t>
      </w:r>
      <w:r w:rsidRPr="00CE64BD">
        <w:rPr>
          <w:rFonts w:cs="Times New Roman" w:eastAsia="Times New Roman"/>
          <w:szCs w:val="24"/>
          <w:lang w:eastAsia="hr-HR"/>
        </w:rPr>
        <w:t xml:space="preserve"> </w:t>
      </w:r>
      <w:r>
        <w:rPr>
          <w:rFonts w:cs="Times New Roman" w:eastAsia="Times New Roman"/>
          <w:szCs w:val="24"/>
          <w:lang w:eastAsia="hr-HR"/>
        </w:rPr>
        <w:t>BESKO d. o. o. Pula, Trsine 5, OIB 35386295922, visina</w:t>
      </w:r>
      <w:r>
        <w:t xml:space="preserve"> tražbina koje na dan 13. srpnja 2015. čekaju na naplatu iz sredstava s računa ove pravne osobe iznosi 3.087,90 kuna; da u roku od četrdeset i pet dana od dana objave ovog oglasa u Narodnim novinama predlože otvaranje stečajnog postupka pisanim podneskom na navedeni broj spisa.</w:t>
      </w:r>
    </w:p>
    <w:p w:rsidRDefault="00CE64BD" w:rsidP="00CE64BD" w:rsidR="00CE64BD"/>
    <w:p w:rsidRDefault="00CE64BD" w:rsidP="00CE64BD" w:rsidR="00CE64BD">
      <w:pPr>
        <w:ind w:firstLine="708"/>
      </w:pPr>
      <w:r>
        <w:t>II. Vjerovnici koji predlože otvaranje stečajnog postupka nad pravnom osobom iz t. I. oglasa bit će pozvani posebnim zaključkom na solidarno plaćanje predujma za pokriće troškova postupka. Ovi su vjerovnici oslobođeni plaćanja dodatne pristojbe za vođenje stečajnog postupka iz čl. 39.a Stečajnog zakona.</w:t>
      </w:r>
    </w:p>
    <w:p w:rsidRDefault="00CE64BD" w:rsidP="00CE64BD" w:rsidR="00CE64BD">
      <w:pPr>
        <w:ind w:firstLine="708"/>
      </w:pPr>
    </w:p>
    <w:p w:rsidRDefault="00CE64BD" w:rsidP="00CE64BD" w:rsidR="00CE64BD">
      <w:pPr>
        <w:ind w:firstLine="708"/>
      </w:pPr>
      <w:r>
        <w:t xml:space="preserve">III. Ako članovi uprave ili osobe ovlaštene za zastupanje pravne osobe iz t. I. oglasa u roku od petnaest dana ne podnesu prokazni popis imovine pravne osobe ili ako iz toga popisa proizlazi da pravna osoba ima imovinu koja ne bi bila dostatna ni za pokriće predvidivih troškova stečajnoga postupka, te ako u roku od četrdeset i pet dana ni jedan vjerovnik ne predloži otvaranje stečajnog postupka i ne predujmi sredstva za pokriće troškova toga postupka, smatrat će se da je pravna osoba nesposobna za plaćanje. U tom slučaju sud će po službenoj dužnosti donijeti rješenje o otvaranju i zaključenju stečajnog postupka. </w:t>
      </w:r>
    </w:p>
    <w:p w:rsidRDefault="00CE64BD" w:rsidP="00CE64BD" w:rsidR="00CE64BD"/>
    <w:p w:rsidRDefault="00CE64BD" w:rsidP="00CE64BD" w:rsidR="00CE64BD" w:rsidRPr="0051513E"/>
    <w:p w:rsidRDefault="00CE64BD" w:rsidP="00CE64BD" w:rsidR="00CE64BD">
      <w:r>
        <w:t>(St-72/2015-4 od 16. rujna 2015.)</w:t>
      </w:r>
    </w:p>
    <w:p w:rsidRDefault="00CE64BD" w:rsidP="00CE64BD" w:rsidR="00CE64BD" w:rsidRPr="0051513E"/>
    <w:p w:rsidRDefault="003329D2"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7C95" w:rsidP="00CE64BD" w:rsidR="00827C95">
      <w:r>
        <w:separator/>
      </w:r>
    </w:p>
  </w:endnote>
  <w:endnote w:id="0" w:type="continuationSeparator">
    <w:p w:rsidRDefault="00827C95" w:rsidP="00CE64BD" w:rsidR="00827C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7C95" w:rsidP="00CE64BD" w:rsidR="00827C95">
      <w:r>
        <w:separator/>
      </w:r>
    </w:p>
  </w:footnote>
  <w:footnote w:id="0" w:type="continuationSeparator">
    <w:p w:rsidRDefault="00827C95" w:rsidP="00CE64BD" w:rsidR="00827C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64BD" w:rsidP="00463334" w:rsidR="00463334">
    <w:pPr>
      <w:pStyle w:val="Zaglavlje"/>
      <w:jc w:val="right"/>
    </w:pPr>
    <w:r>
      <w:t>St-72</w:t>
    </w:r>
    <w:r w:rsidR="00827C95">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4850"/>
    <w:rsid w:val="000C4850"/>
    <w:rsid w:val="003329D2"/>
    <w:rsid w:val="00827C95"/>
    <w:rsid w:val="009A6044"/>
    <w:rsid w:val="00BF033F"/>
    <w:rsid w:val="00CE64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64B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E64BD"/>
    <w:pPr>
      <w:tabs>
        <w:tab w:pos="4536" w:val="center"/>
        <w:tab w:pos="9072" w:val="right"/>
      </w:tabs>
    </w:pPr>
  </w:style>
  <w:style w:customStyle="true" w:styleId="ZaglavljeChar" w:type="character">
    <w:name w:val="Zaglavlje Char"/>
    <w:basedOn w:val="Zadanifontodlomka"/>
    <w:link w:val="Zaglavlje"/>
    <w:uiPriority w:val="99"/>
    <w:rsid w:val="00CE64BD"/>
    <w:rPr>
      <w:rFonts w:hAnsi="Times New Roman" w:ascii="Times New Roman"/>
      <w:sz w:val="24"/>
    </w:rPr>
  </w:style>
  <w:style w:styleId="Tekstbalonia" w:type="paragraph">
    <w:name w:val="Balloon Text"/>
    <w:basedOn w:val="Normal"/>
    <w:link w:val="TekstbaloniaChar"/>
    <w:uiPriority w:val="99"/>
    <w:semiHidden/>
    <w:unhideWhenUsed/>
    <w:rsid w:val="00CE64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64BD"/>
    <w:rPr>
      <w:rFonts w:cs="Tahoma" w:hAnsi="Tahoma" w:ascii="Tahoma"/>
      <w:sz w:val="16"/>
      <w:szCs w:val="16"/>
    </w:rPr>
  </w:style>
  <w:style w:styleId="Podnoje" w:type="paragraph">
    <w:name w:val="footer"/>
    <w:basedOn w:val="Normal"/>
    <w:link w:val="PodnojeChar"/>
    <w:uiPriority w:val="99"/>
    <w:unhideWhenUsed/>
    <w:rsid w:val="00CE64BD"/>
    <w:pPr>
      <w:tabs>
        <w:tab w:pos="4536" w:val="center"/>
        <w:tab w:pos="9072" w:val="right"/>
      </w:tabs>
    </w:pPr>
  </w:style>
  <w:style w:customStyle="true" w:styleId="PodnojeChar" w:type="character">
    <w:name w:val="Podnožje Char"/>
    <w:basedOn w:val="Zadanifontodlomka"/>
    <w:link w:val="Podnoje"/>
    <w:uiPriority w:val="99"/>
    <w:rsid w:val="00CE64BD"/>
    <w:rPr>
      <w:rFonts w:hAnsi="Times New Roman" w:ascii="Times New Roman"/>
      <w:sz w:val="24"/>
    </w:rPr>
  </w:style>
  <w:style w:styleId="Tekstrezerviranogmjesta" w:type="character">
    <w:name w:val="Placeholder Text"/>
    <w:basedOn w:val="Zadanifontodlomka"/>
    <w:uiPriority w:val="99"/>
    <w:semiHidden/>
    <w:rsid w:val="003329D2"/>
    <w:rPr>
      <w:color w:val="808080"/>
      <w:bdr w:space="0" w:sz="0" w:color="auto" w:val="none"/>
      <w:shd w:fill="auto" w:color="auto" w:val="clear"/>
    </w:rPr>
  </w:style>
  <w:style w:customStyle="true" w:styleId="eSPISCCParagraphDefaultFont" w:type="character">
    <w:name w:val="eSPIS_CC_Paragraph Default Font"/>
    <w:basedOn w:val="Zadanifontodlomka"/>
    <w:rsid w:val="003329D2"/>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329D2"/>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3329D2"/>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3329D2"/>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64B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E64BD"/>
    <w:pPr>
      <w:tabs>
        <w:tab w:pos="4536" w:val="center"/>
        <w:tab w:pos="9072" w:val="right"/>
      </w:tabs>
    </w:pPr>
  </w:style>
  <w:style w:customStyle="1" w:styleId="ZaglavljeChar" w:type="character">
    <w:name w:val="Zaglavlje Char"/>
    <w:basedOn w:val="Zadanifontodlomka"/>
    <w:link w:val="Zaglavlje"/>
    <w:uiPriority w:val="99"/>
    <w:rsid w:val="00CE64BD"/>
    <w:rPr>
      <w:rFonts w:ascii="Times New Roman" w:hAnsi="Times New Roman"/>
      <w:sz w:val="24"/>
    </w:rPr>
  </w:style>
  <w:style w:styleId="Tekstbalonia" w:type="paragraph">
    <w:name w:val="Balloon Text"/>
    <w:basedOn w:val="Normal"/>
    <w:link w:val="TekstbaloniaChar"/>
    <w:uiPriority w:val="99"/>
    <w:semiHidden/>
    <w:unhideWhenUsed/>
    <w:rsid w:val="00CE64BD"/>
    <w:rPr>
      <w:rFonts w:ascii="Tahoma" w:cs="Tahoma" w:hAnsi="Tahoma"/>
      <w:sz w:val="16"/>
      <w:szCs w:val="16"/>
    </w:rPr>
  </w:style>
  <w:style w:customStyle="1" w:styleId="TekstbaloniaChar" w:type="character">
    <w:name w:val="Tekst balončića Char"/>
    <w:basedOn w:val="Zadanifontodlomka"/>
    <w:link w:val="Tekstbalonia"/>
    <w:uiPriority w:val="99"/>
    <w:semiHidden/>
    <w:rsid w:val="00CE64BD"/>
    <w:rPr>
      <w:rFonts w:ascii="Tahoma" w:cs="Tahoma" w:hAnsi="Tahoma"/>
      <w:sz w:val="16"/>
      <w:szCs w:val="16"/>
    </w:rPr>
  </w:style>
  <w:style w:styleId="Podnoje" w:type="paragraph">
    <w:name w:val="footer"/>
    <w:basedOn w:val="Normal"/>
    <w:link w:val="PodnojeChar"/>
    <w:uiPriority w:val="99"/>
    <w:unhideWhenUsed/>
    <w:rsid w:val="00CE64BD"/>
    <w:pPr>
      <w:tabs>
        <w:tab w:pos="4536" w:val="center"/>
        <w:tab w:pos="9072" w:val="right"/>
      </w:tabs>
    </w:pPr>
  </w:style>
  <w:style w:customStyle="1" w:styleId="PodnojeChar" w:type="character">
    <w:name w:val="Podnožje Char"/>
    <w:basedOn w:val="Zadanifontodlomka"/>
    <w:link w:val="Podnoje"/>
    <w:uiPriority w:val="99"/>
    <w:rsid w:val="00CE64BD"/>
    <w:rPr>
      <w:rFonts w:ascii="Times New Roman" w:hAnsi="Times New Roman"/>
      <w:sz w:val="24"/>
    </w:rPr>
  </w:style>
  <w:style w:styleId="Tekstrezerviranogmjesta" w:type="character">
    <w:name w:val="Placeholder Text"/>
    <w:basedOn w:val="Zadanifontodlomka"/>
    <w:uiPriority w:val="99"/>
    <w:semiHidden/>
    <w:rsid w:val="003329D2"/>
    <w:rPr>
      <w:color w:val="808080"/>
      <w:bdr w:color="auto" w:space="0" w:sz="0" w:val="none"/>
      <w:shd w:color="auto" w:fill="auto" w:val="clear"/>
    </w:rPr>
  </w:style>
  <w:style w:customStyle="1" w:styleId="eSPISCCParagraphDefaultFont" w:type="character">
    <w:name w:val="eSPIS_CC_Paragraph Default Font"/>
    <w:basedOn w:val="Zadanifontodlomka"/>
    <w:rsid w:val="003329D2"/>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329D2"/>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3329D2"/>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3329D2"/>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2015.</izvorni_sadrzaj>
    <derivirana_varijabla naziv="DomainObject.DatumDonosenjaOdluke_1">16.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2015.</izvorni_sadrzaj>
    <derivirana_varijabla naziv="DomainObject.Predmet.DatumOsnivanja_1">31.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BESKO d.o.o. PULA</izvorni_sadrzaj>
    <derivirana_varijabla naziv="DomainObject.Predmet.ProtustrankaFormated_1">  BESKO d.o.o. PULA</derivirana_varijabla>
  </DomainObject.Predmet.ProtustrankaFormated>
  <DomainObject.Predmet.ProtustrankaFormatedOIB>
    <izvorni_sadrzaj>  BESKO d.o.o. PULA, OIB 35386295922</izvorni_sadrzaj>
    <derivirana_varijabla naziv="DomainObject.Predmet.ProtustrankaFormatedOIB_1">  BESKO d.o.o. PULA, OIB 35386295922</derivirana_varijabla>
  </DomainObject.Predmet.ProtustrankaFormatedOIB>
  <DomainObject.Predmet.ProtustrankaFormatedWithAdress>
    <izvorni_sadrzaj> BESKO d.o.o. PULA, Trsine 5, 52100 Pula</izvorni_sadrzaj>
    <derivirana_varijabla naziv="DomainObject.Predmet.ProtustrankaFormatedWithAdress_1"> BESKO d.o.o. PULA, Trsine 5, 52100 Pula</derivirana_varijabla>
  </DomainObject.Predmet.ProtustrankaFormatedWithAdress>
  <DomainObject.Predmet.ProtustrankaFormatedWithAdressOIB>
    <izvorni_sadrzaj> BESKO d.o.o. PULA, OIB 35386295922, Trsine 5, 52100 Pula</izvorni_sadrzaj>
    <derivirana_varijabla naziv="DomainObject.Predmet.ProtustrankaFormatedWithAdressOIB_1"> BESKO d.o.o. PULA, OIB 35386295922, Trsine 5, 52100 Pula</derivirana_varijabla>
  </DomainObject.Predmet.ProtustrankaFormatedWithAdressOIB>
  <DomainObject.Predmet.ProtustrankaWithAdress>
    <izvorni_sadrzaj>BESKO d.o.o. PULA Trsine 5, 52100 Pula</izvorni_sadrzaj>
    <derivirana_varijabla naziv="DomainObject.Predmet.ProtustrankaWithAdress_1">BESKO d.o.o. PULA Trsine 5, 52100 Pula</derivirana_varijabla>
  </DomainObject.Predmet.ProtustrankaWithAdress>
  <DomainObject.Predmet.ProtustrankaWithAdressOIB>
    <izvorni_sadrzaj>BESKO d.o.o. PULA, OIB 35386295922, Trsine 5, 52100 Pula</izvorni_sadrzaj>
    <derivirana_varijabla naziv="DomainObject.Predmet.ProtustrankaWithAdressOIB_1">BESKO d.o.o. PULA, OIB 35386295922, Trsine 5, 52100 Pula</derivirana_varijabla>
  </DomainObject.Predmet.ProtustrankaWithAdressOIB>
  <DomainObject.Predmet.ProtustrankaNazivFormated>
    <izvorni_sadrzaj>BESKO d.o.o. PULA</izvorni_sadrzaj>
    <derivirana_varijabla naziv="DomainObject.Predmet.ProtustrankaNazivFormated_1">BESKO d.o.o. PULA</derivirana_varijabla>
  </DomainObject.Predmet.ProtustrankaNazivFormated>
  <DomainObject.Predmet.ProtustrankaNazivFormatedOIB>
    <izvorni_sadrzaj>BESKO d.o.o. PULA, OIB 35386295922</izvorni_sadrzaj>
    <derivirana_varijabla naziv="DomainObject.Predmet.ProtustrankaNazivFormatedOIB_1">BESKO d.o.o. PULA, OIB 35386295922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ISTRA, HRVATSKO PRIMORJE, GORSKI KOTAR I LIKA</izvorni_sadrzaj>
    <derivirana_varijabla naziv="DomainObject.Predmet.StrankaFormated_1">  RH, MINISTARSTVO FINANCIJA, POREZNA UPRAVA, PODRUČNI URED ISTRA, HRVATSKO PRIMORJE, GORSKI KOTAR I LIKA</derivirana_varijabla>
  </DomainObject.Predmet.StrankaFormated>
  <DomainObject.Predmet.StrankaFormatedOIB>
    <izvorni_sadrzaj>  RH, MINISTARSTVO FINANCIJA, POREZNA UPRAVA, PODRUČNI URED ISTRA, HRVATSKO PRIMORJE, GORSKI KOTAR I LIKA</izvorni_sadrzaj>
    <derivirana_varijabla naziv="DomainObject.Predmet.StrankaFormatedOIB_1">  RH, MINISTARSTVO FINANCIJA, POREZNA UPRAVA, PODRUČNI URED ISTRA, HRVATSKO PRIMORJE, GORSKI KOTAR I LIKA</derivirana_varijabla>
  </DomainObject.Predmet.StrankaFormatedOIB>
  <DomainObject.Predmet.StrankaFormatedWithAdress>
    <izvorni_sadrzaj> RH, MINISTARSTVO FINANCIJA, POREZNA UPRAVA, PODRUČNI URED ISTRA, HRVATSKO PRIMORJE, GORSKI KOTAR I LIKA</izvorni_sadrzaj>
    <derivirana_varijabla naziv="DomainObject.Predmet.StrankaFormatedWithAdress_1"> RH, MINISTARSTVO FINANCIJA, POREZNA UPRAVA, PODRUČNI URED ISTRA, HRVATSKO PRIMORJE, GORSKI KOTAR I LIKA</derivirana_varijabla>
  </DomainObject.Predmet.StrankaFormatedWithAdress>
  <DomainObject.Predmet.StrankaFormatedWithAdressOIB>
    <izvorni_sadrzaj> RH, MINISTARSTVO FINANCIJA, POREZNA UPRAVA, PODRUČNI URED ISTRA, HRVATSKO PRIMORJE, GORSKI KOTAR I LIKA</izvorni_sadrzaj>
    <derivirana_varijabla naziv="DomainObject.Predmet.StrankaFormatedWithAdressOIB_1"> RH, MINISTARSTVO FINANCIJA, POREZNA UPRAVA, PODRUČNI URED ISTRA, HRVATSKO PRIMORJE, GORSKI KOTAR I LIKA</derivirana_varijabla>
  </DomainObject.Predmet.StrankaFormatedWithAdressOIB>
  <DomainObject.Predmet.StrankaWithAdress>
    <izvorni_sadrzaj>RH, MINISTARSTVO FINANCIJA, POREZNA UPRAVA, PODRUČNI URED ISTRA, HRVATSKO PRIMORJE, GORSKI KOTAR I LIKA </izvorni_sadrzaj>
    <derivirana_varijabla naziv="DomainObject.Predmet.StrankaWithAdress_1">RH, MINISTARSTVO FINANCIJA, POREZNA UPRAVA, PODRUČNI URED ISTRA, HRVATSKO PRIMORJE, GORSKI KOTAR I LIKA </derivirana_varijabla>
  </DomainObject.Predmet.StrankaWithAdress>
  <DomainObject.Predmet.StrankaWithAdressOIB>
    <izvorni_sadrzaj>RH, MINISTARSTVO FINANCIJA, POREZNA UPRAVA, PODRUČNI URED ISTRA, HRVATSKO PRIMORJE, GORSKI KOTAR I LIKA</izvorni_sadrzaj>
    <derivirana_varijabla naziv="DomainObject.Predmet.StrankaWithAdressOIB_1">RH, MINISTARSTVO FINANCIJA, POREZNA UPRAVA, PODRUČNI URED ISTRA, HRVATSKO PRIMORJE, GORSKI KOTAR I LIKA</derivirana_varijabla>
  </DomainObject.Predmet.StrankaWithAdressOIB>
  <DomainObject.Predmet.StrankaNazivFormated>
    <izvorni_sadrzaj>RH, MINISTARSTVO FINANCIJA, POREZNA UPRAVA, PODRUČNI URED ISTRA, HRVATSKO PRIMORJE, GORSKI KOTAR I LIKA</izvorni_sadrzaj>
    <derivirana_varijabla naziv="DomainObject.Predmet.StrankaNazivFormated_1">RH, MINISTARSTVO FINANCIJA, POREZNA UPRAVA, PODRUČNI URED ISTRA, HRVATSKO PRIMORJE, GORSKI KOTAR I LIKA</derivirana_varijabla>
  </DomainObject.Predmet.StrankaNazivFormated>
  <DomainObject.Predmet.StrankaNazivFormatedOIB>
    <izvorni_sadrzaj>RH, MINISTARSTVO FINANCIJA, POREZNA UPRAVA, PODRUČNI URED ISTRA, HRVATSKO PRIMORJE, GORSKI KOTAR I LIKA</izvorni_sadrzaj>
    <derivirana_varijabla naziv="DomainObject.Predmet.StrankaNazivFormatedOIB_1">RH, MINISTARSTVO FINANCIJA, POREZNA UPRAVA, PODRUČNI URED ISTRA, HRVATSKO PRIMORJE, GORSKI KOTAR I LIKA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4035.83</izvorni_sadrzaj>
    <derivirana_varijabla naziv="DomainObject.Predmet.TrenutnaVrijednost_1">4035.83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RH, MINISTARSTVO FINANCIJA, POREZNA UPRAVA, PODRUČNI URED ISTRA, HRVATSKO PRIMORJE, GORSKI KOTAR I LIKA</item>
    </izvorni_sadrzaj>
    <derivirana_varijabla naziv="DomainObject.Predmet.StrankaListFormated_1">
      <item>RH, MINISTARSTVO FINANCIJA, POREZNA UPRAVA, PODRUČNI URED ISTRA, HRVATSKO PRIMORJE, GORSKI KOTAR I LIKA</item>
    </derivirana_varijabla>
  </DomainObject.Predmet.StrankaListFormated>
  <DomainObject.Predmet.StrankaListFormatedOIB>
    <izvorni_sadrzaj>
      <item>RH, MINISTARSTVO FINANCIJA, POREZNA UPRAVA, PODRUČNI URED ISTRA, HRVATSKO PRIMORJE, GORSKI KOTAR I LIKA</item>
    </izvorni_sadrzaj>
    <derivirana_varijabla naziv="DomainObject.Predmet.StrankaListFormatedOIB_1">
      <item>RH, MINISTARSTVO FINANCIJA, POREZNA UPRAVA, PODRUČNI URED ISTRA, HRVATSKO PRIMORJE, GORSKI KOTAR I LIKA</item>
    </derivirana_varijabla>
  </DomainObject.Predmet.StrankaListFormatedOIB>
  <DomainObject.Predmet.StrankaListFormatedWithAdress>
    <izvorni_sadrzaj>
      <item>RH, MINISTARSTVO FINANCIJA, POREZNA UPRAVA, PODRUČNI URED ISTRA, HRVATSKO PRIMORJE, GORSKI KOTAR I LIKA</item>
    </izvorni_sadrzaj>
    <derivirana_varijabla naziv="DomainObject.Predmet.StrankaListFormatedWithAdress_1">
      <item>RH, MINISTARSTVO FINANCIJA, POREZNA UPRAVA, PODRUČNI URED ISTRA, HRVATSKO PRIMORJE, GORSKI KOTAR I LIKA</item>
    </derivirana_varijabla>
  </DomainObject.Predmet.StrankaListFormatedWithAdress>
  <DomainObject.Predmet.StrankaListFormatedWithAdressOIB>
    <izvorni_sadrzaj>
      <item>RH, MINISTARSTVO FINANCIJA, POREZNA UPRAVA, PODRUČNI URED ISTRA, HRVATSKO PRIMORJE, GORSKI KOTAR I LIKA</item>
    </izvorni_sadrzaj>
    <derivirana_varijabla naziv="DomainObject.Predmet.StrankaListFormatedWithAdressOIB_1">
      <item>RH, MINISTARSTVO FINANCIJA, POREZNA UPRAVA, PODRUČNI URED ISTRA, HRVATSKO PRIMORJE, GORSKI KOTAR I LIKA</item>
    </derivirana_varijabla>
  </DomainObject.Predmet.StrankaListFormatedWithAdressOIB>
  <DomainObject.Predmet.StrankaListNazivFormated>
    <izvorni_sadrzaj>
      <item>RH, MINISTARSTVO FINANCIJA, POREZNA UPRAVA, PODRUČNI URED ISTRA, HRVATSKO PRIMORJE, GORSKI KOTAR I LIKA</item>
    </izvorni_sadrzaj>
    <derivirana_varijabla naziv="DomainObject.Predmet.StrankaListNazivFormated_1">
      <item>RH, MINISTARSTVO FINANCIJA, POREZNA UPRAVA, PODRUČNI URED ISTRA, HRVATSKO PRIMORJE, GORSKI KOTAR I LIKA</item>
    </derivirana_varijabla>
  </DomainObject.Predmet.StrankaListNazivFormated>
  <DomainObject.Predmet.StrankaListNazivFormatedOIB>
    <izvorni_sadrzaj>
      <item>RH, MINISTARSTVO FINANCIJA, POREZNA UPRAVA, PODRUČNI URED ISTRA, HRVATSKO PRIMORJE, GORSKI KOTAR I LIKA</item>
    </izvorni_sadrzaj>
    <derivirana_varijabla naziv="DomainObject.Predmet.StrankaListNazivFormatedOIB_1">
      <item>RH, MINISTARSTVO FINANCIJA, POREZNA UPRAVA, PODRUČNI URED ISTRA, HRVATSKO PRIMORJE, GORSKI KOTAR I LIKA</item>
    </derivirana_varijabla>
  </DomainObject.Predmet.StrankaListNazivFormatedOIB>
  <DomainObject.Predmet.ProtuStrankaListFormated>
    <izvorni_sadrzaj>
      <item>BESKO d.o.o. PULA</item>
    </izvorni_sadrzaj>
    <derivirana_varijabla naziv="DomainObject.Predmet.ProtuStrankaListFormated_1">
      <item>BESKO d.o.o. PULA</item>
    </derivirana_varijabla>
  </DomainObject.Predmet.ProtuStrankaListFormated>
  <DomainObject.Predmet.ProtuStrankaListFormatedOIB>
    <izvorni_sadrzaj>
      <item>BESKO d.o.o. PULA, OIB 35386295922</item>
    </izvorni_sadrzaj>
    <derivirana_varijabla naziv="DomainObject.Predmet.ProtuStrankaListFormatedOIB_1">
      <item>BESKO d.o.o. PULA, OIB 35386295922</item>
    </derivirana_varijabla>
  </DomainObject.Predmet.ProtuStrankaListFormatedOIB>
  <DomainObject.Predmet.ProtuStrankaListFormatedWithAdress>
    <izvorni_sadrzaj>
      <item>BESKO d.o.o. PULA, Trsine 5, 52100 Pula</item>
    </izvorni_sadrzaj>
    <derivirana_varijabla naziv="DomainObject.Predmet.ProtuStrankaListFormatedWithAdress_1">
      <item>BESKO d.o.o. PULA, Trsine 5, 52100 Pula</item>
    </derivirana_varijabla>
  </DomainObject.Predmet.ProtuStrankaListFormatedWithAdress>
  <DomainObject.Predmet.ProtuStrankaListFormatedWithAdressOIB>
    <izvorni_sadrzaj>
      <item>BESKO d.o.o. PULA, OIB 35386295922, Trsine 5, 52100 Pula</item>
    </izvorni_sadrzaj>
    <derivirana_varijabla naziv="DomainObject.Predmet.ProtuStrankaListFormatedWithAdressOIB_1">
      <item>BESKO d.o.o. PULA, OIB 35386295922, Trsine 5, 52100 Pula</item>
    </derivirana_varijabla>
  </DomainObject.Predmet.ProtuStrankaListFormatedWithAdressOIB>
  <DomainObject.Predmet.ProtuStrankaListNazivFormated>
    <izvorni_sadrzaj>
      <item>BESKO d.o.o. PULA</item>
    </izvorni_sadrzaj>
    <derivirana_varijabla naziv="DomainObject.Predmet.ProtuStrankaListNazivFormated_1">
      <item>BESKO d.o.o. PULA</item>
    </derivirana_varijabla>
  </DomainObject.Predmet.ProtuStrankaListNazivFormated>
  <DomainObject.Predmet.ProtuStrankaListNazivFormatedOIB>
    <izvorni_sadrzaj>
      <item>BESKO d.o.o. PULA, OIB 35386295922</item>
    </izvorni_sadrzaj>
    <derivirana_varijabla naziv="DomainObject.Predmet.ProtuStrankaListNazivFormatedOIB_1">
      <item>BESKO d.o.o. PULA, OIB 35386295922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2015.</izvorni_sadrzaj>
    <derivirana_varijabla naziv="DomainObject.Datum_1">21. rujna 2015.</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ISTRA, HRVATSKO PRIMORJE, GORSKI KOTAR I LIKA</izvorni_sadrzaj>
    <derivirana_varijabla naziv="DomainObject.Predmet.StrankaIDrugi_1">RH, MINISTARSTVO FINANCIJA, POREZNA UPRAVA, PODRUČNI URED ISTRA, HRVATSKO PRIMORJE, GORSKI KOTAR I LIKA</derivirana_varijabla>
  </DomainObject.Predmet.StrankaIDrugi>
  <DomainObject.Predmet.ProtustrankaIDrugi>
    <izvorni_sadrzaj>BESKO d.o.o. PULA</izvorni_sadrzaj>
    <derivirana_varijabla naziv="DomainObject.Predmet.ProtustrankaIDrugi_1">BESKO d.o.o. PULA</derivirana_varijabla>
  </DomainObject.Predmet.ProtustrankaIDrugi>
  <DomainObject.Predmet.StrankaIDrugiAdressOIB>
    <izvorni_sadrzaj>RH, MINISTARSTVO FINANCIJA, POREZNA UPRAVA, PODRUČNI URED ISTRA, HRVATSKO PRIMORJE, GORSKI KOTAR I LIKA</izvorni_sadrzaj>
    <derivirana_varijabla naziv="DomainObject.Predmet.StrankaIDrugiAdressOIB_1">RH, MINISTARSTVO FINANCIJA, POREZNA UPRAVA, PODRUČNI URED ISTRA, HRVATSKO PRIMORJE, GORSKI KOTAR I LIKA</derivirana_varijabla>
  </DomainObject.Predmet.StrankaIDrugiAdressOIB>
  <DomainObject.Predmet.ProtustrankaIDrugiAdressOIB>
    <izvorni_sadrzaj>BESKO d.o.o. PULA, OIB 35386295922, Trsine 5, 52100 Pula</izvorni_sadrzaj>
    <derivirana_varijabla naziv="DomainObject.Predmet.ProtustrankaIDrugiAdressOIB_1">BESKO d.o.o. PULA, OIB 35386295922, Trsine 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ISTRA, HRVATSKO PRIMORJE, GORSKI KOTAR I LIKA</item>
      <item>BESKO d.o.o. PULA</item>
    </izvorni_sadrzaj>
    <derivirana_varijabla naziv="DomainObject.Predmet.SudioniciListNaziv_1">
      <item>RH, MINISTARSTVO FINANCIJA, POREZNA UPRAVA, PODRUČNI URED ISTRA, HRVATSKO PRIMORJE, GORSKI KOTAR I LIKA</item>
      <item>BESKO d.o.o. PULA</item>
    </derivirana_varijabla>
  </DomainObject.Predmet.SudioniciListNaziv>
  <DomainObject.Predmet.SudioniciListAdressOIB>
    <izvorni_sadrzaj>
      <item>RH, MINISTARSTVO FINANCIJA, POREZNA UPRAVA, PODRUČNI URED ISTRA, HRVATSKO PRIMORJE, GORSKI KOTAR I LIKA</item>
      <item>BESKO d.o.o. PULA, OIB 35386295922, Trsine 5,52100 Pula</item>
    </izvorni_sadrzaj>
    <derivirana_varijabla naziv="DomainObject.Predmet.SudioniciListAdressOIB_1">
      <item>RH, MINISTARSTVO FINANCIJA, POREZNA UPRAVA, PODRUČNI URED ISTRA, HRVATSKO PRIMORJE, GORSKI KOTAR I LIKA</item>
      <item>BESKO d.o.o. PULA, OIB 35386295922, Trsine 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35386295922</item>
    </izvorni_sadrzaj>
    <derivirana_varijabla naziv="DomainObject.Predmet.SudioniciListNazivOIB_1">
      <item>, OIB null</item>
      <item>, OIB 35386295922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264</properties:Words>
  <properties:Characters>1394</properties:Characters>
  <properties:Lines>33</properties:Lines>
  <properties:Paragraphs>9</properties:Paragraphs>
  <properties:TotalTime>1</properties:TotalTime>
  <properties:ScaleCrop>false</properties:ScaleCrop>
  <properties:LinksUpToDate>false</properties:LinksUpToDate>
  <properties:CharactersWithSpaces>1682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2015-09-16T07:31:00Z</dcterms:created>
  <dc:creator>Mihaela Kaligari</dc:creator>
  <dc:description/>
  <cp:keywords/>
  <cp:lastModifiedBy>Jasmina Matika</cp:lastModifiedBy>
  <dcterms:modified xmlns:xsi="http://www.w3.org/2001/XMLSchema-instance" xsi:type="dcterms:W3CDTF">2015-09-21T09:50:00Z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