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d2e4" w14:paraId="7b8d2e4" w:rsidRDefault="00D26160" w:rsidP="00A019D1" w:rsidR="00A019D1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8E05FA" w:rsidP="00A019D1" w:rsidR="008E05FA">
      <w:pPr>
        <w:jc w:val="center"/>
        <w:rPr>
          <w:rFonts w:hAnsi="Times New Roman" w:ascii="Times New Roman"/>
        </w:rPr>
      </w:pPr>
    </w:p>
    <w:p w:rsidRDefault="00A019D1" w:rsidP="00A019D1" w:rsidR="00A019D1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</w:rPr>
        <w:t>R E P U B L I K A    H R V A T S K A</w:t>
      </w:r>
    </w:p>
    <w:p w:rsidRDefault="00D26160" w:rsidP="00D26160" w:rsidR="00D26160" w:rsidRP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D26160" w:rsidP="00A019D1" w:rsidR="00D2616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8E05FA" w:rsid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EC22CE">
        <w:rPr>
          <w:rFonts w:hAnsi="Times New Roman" w:ascii="Times New Roman"/>
          <w:szCs w:val="24"/>
          <w:lang w:val="hr-HR"/>
        </w:rPr>
        <w:t>sucu pojedincu</w:t>
      </w:r>
      <w:r w:rsidRPr="00A019D1">
        <w:rPr>
          <w:rFonts w:hAnsi="Times New Roman" w:ascii="Times New Roman"/>
          <w:szCs w:val="24"/>
          <w:lang w:val="hr-HR"/>
        </w:rPr>
        <w:t xml:space="preserve"> Nevenki Siladi Rstić, u stečajnom postupku koji se v</w:t>
      </w:r>
      <w:r w:rsidR="0040592B">
        <w:rPr>
          <w:rFonts w:hAnsi="Times New Roman" w:ascii="Times New Roman"/>
          <w:szCs w:val="24"/>
          <w:lang w:val="hr-HR"/>
        </w:rPr>
        <w:t xml:space="preserve">odi nad </w:t>
      </w:r>
      <w:r w:rsidRPr="00A019D1">
        <w:rPr>
          <w:rFonts w:hAnsi="Times New Roman" w:ascii="Times New Roman"/>
          <w:szCs w:val="24"/>
          <w:lang w:val="hr-HR"/>
        </w:rPr>
        <w:t>stečajnim dužnikom</w:t>
      </w:r>
      <w:r w:rsidR="00307E13">
        <w:rPr>
          <w:rFonts w:hAnsi="Times New Roman" w:ascii="Times New Roman"/>
          <w:szCs w:val="24"/>
          <w:lang w:val="hr-HR"/>
        </w:rPr>
        <w:t xml:space="preserve"> </w:t>
      </w:r>
      <w:r w:rsidR="00135016">
        <w:rPr>
          <w:rFonts w:hAnsi="Times New Roman" w:ascii="Times New Roman"/>
          <w:szCs w:val="24"/>
          <w:lang w:val="hr-HR"/>
        </w:rPr>
        <w:t>CONSULE d.o.o.</w:t>
      </w:r>
      <w:r w:rsidR="008E05FA">
        <w:rPr>
          <w:rFonts w:hAnsi="Times New Roman" w:ascii="Times New Roman"/>
          <w:szCs w:val="24"/>
          <w:lang w:val="hr-HR"/>
        </w:rPr>
        <w:t xml:space="preserve"> za trgovinu</w:t>
      </w:r>
      <w:r w:rsidR="00135016">
        <w:rPr>
          <w:rFonts w:hAnsi="Times New Roman" w:ascii="Times New Roman"/>
          <w:szCs w:val="24"/>
          <w:lang w:val="hr-HR"/>
        </w:rPr>
        <w:t xml:space="preserve"> – u stečaju, Strmec (Grad Zagreb), Doktora Franje Tuđmana 8, OIB: 56832353734</w:t>
      </w:r>
      <w:r w:rsidRPr="00A019D1">
        <w:rPr>
          <w:rFonts w:hAnsi="Times New Roman" w:ascii="Times New Roman"/>
          <w:szCs w:val="24"/>
          <w:lang w:val="hr-HR"/>
        </w:rPr>
        <w:t xml:space="preserve">, </w:t>
      </w:r>
      <w:r w:rsidR="008E05FA">
        <w:rPr>
          <w:rFonts w:hAnsi="Times New Roman" w:ascii="Times New Roman"/>
          <w:szCs w:val="24"/>
          <w:lang w:val="hr-HR"/>
        </w:rPr>
        <w:t>dana 21</w:t>
      </w:r>
      <w:r w:rsidR="0002505E" w:rsidRPr="00A019D1">
        <w:rPr>
          <w:rFonts w:hAnsi="Times New Roman" w:ascii="Times New Roman"/>
          <w:szCs w:val="24"/>
          <w:lang w:val="hr-HR"/>
        </w:rPr>
        <w:t xml:space="preserve">. </w:t>
      </w:r>
      <w:r w:rsidR="008E05FA">
        <w:rPr>
          <w:rFonts w:hAnsi="Times New Roman" w:ascii="Times New Roman"/>
          <w:szCs w:val="24"/>
          <w:lang w:val="hr-HR"/>
        </w:rPr>
        <w:t>prosinca</w:t>
      </w:r>
      <w:r w:rsidR="0002505E" w:rsidRPr="00A019D1">
        <w:rPr>
          <w:rFonts w:hAnsi="Times New Roman" w:ascii="Times New Roman"/>
          <w:szCs w:val="24"/>
          <w:lang w:val="hr-HR"/>
        </w:rPr>
        <w:t xml:space="preserve"> </w:t>
      </w:r>
      <w:r w:rsidR="00135016">
        <w:rPr>
          <w:rFonts w:hAnsi="Times New Roman" w:ascii="Times New Roman"/>
          <w:szCs w:val="24"/>
          <w:lang w:val="hr-HR"/>
        </w:rPr>
        <w:t>2015</w:t>
      </w:r>
      <w:r w:rsidRPr="00A019D1">
        <w:rPr>
          <w:rFonts w:hAnsi="Times New Roman" w:ascii="Times New Roman"/>
          <w:szCs w:val="24"/>
          <w:lang w:val="hr-HR"/>
        </w:rPr>
        <w:t>.</w:t>
      </w:r>
      <w:r w:rsidR="008E05FA">
        <w:rPr>
          <w:rFonts w:hAnsi="Times New Roman" w:ascii="Times New Roman"/>
          <w:szCs w:val="24"/>
          <w:lang w:val="hr-HR"/>
        </w:rPr>
        <w:t xml:space="preserve"> godine</w:t>
      </w:r>
    </w:p>
    <w:p w:rsidRDefault="00317030" w:rsidP="00A019D1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6E6CF3" w:rsidR="008B2289" w:rsidRPr="006E6CF3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E6CF3">
        <w:rPr>
          <w:rFonts w:hAnsi="Times New Roman" w:ascii="Times New Roman"/>
          <w:szCs w:val="24"/>
          <w:lang w:val="hr-HR"/>
        </w:rPr>
        <w:t>Stečajnom</w:t>
      </w:r>
      <w:r w:rsidR="00317030" w:rsidRPr="006E6CF3">
        <w:rPr>
          <w:rFonts w:hAnsi="Times New Roman" w:ascii="Times New Roman"/>
          <w:szCs w:val="24"/>
          <w:lang w:val="hr-HR"/>
        </w:rPr>
        <w:t xml:space="preserve"> uprav</w:t>
      </w:r>
      <w:r w:rsidR="008B2289" w:rsidRPr="006E6CF3">
        <w:rPr>
          <w:rFonts w:hAnsi="Times New Roman" w:ascii="Times New Roman"/>
          <w:szCs w:val="24"/>
          <w:lang w:val="hr-HR"/>
        </w:rPr>
        <w:t>itelj</w:t>
      </w:r>
      <w:r w:rsidR="00AB1931" w:rsidRPr="006E6CF3">
        <w:rPr>
          <w:rFonts w:hAnsi="Times New Roman" w:ascii="Times New Roman"/>
          <w:szCs w:val="24"/>
          <w:lang w:val="hr-HR"/>
        </w:rPr>
        <w:t xml:space="preserve">u </w:t>
      </w:r>
      <w:r w:rsidR="00B660E2" w:rsidRPr="006E6CF3">
        <w:rPr>
          <w:rFonts w:hAnsi="Times New Roman" w:ascii="Times New Roman"/>
          <w:szCs w:val="24"/>
          <w:lang w:val="hr-HR"/>
        </w:rPr>
        <w:t>Nikoli Jakir iz Zagreba</w:t>
      </w:r>
      <w:r w:rsidR="008B2289" w:rsidRPr="006E6CF3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C77EE0" w:rsidRPr="006E6CF3">
        <w:rPr>
          <w:rFonts w:hAnsi="Times New Roman" w:ascii="Times New Roman"/>
          <w:szCs w:val="24"/>
          <w:lang w:val="hr-HR"/>
        </w:rPr>
        <w:t xml:space="preserve"> </w:t>
      </w:r>
      <w:r w:rsidR="00135016" w:rsidRPr="006E6CF3">
        <w:rPr>
          <w:rFonts w:hAnsi="Times New Roman" w:ascii="Times New Roman"/>
          <w:szCs w:val="24"/>
          <w:lang w:val="hr-HR"/>
        </w:rPr>
        <w:t>CONSULE d.o.o.</w:t>
      </w:r>
      <w:r w:rsidR="008E05FA">
        <w:rPr>
          <w:rFonts w:hAnsi="Times New Roman" w:ascii="Times New Roman"/>
          <w:szCs w:val="24"/>
          <w:lang w:val="hr-HR"/>
        </w:rPr>
        <w:t xml:space="preserve"> za trgovinu</w:t>
      </w:r>
      <w:r w:rsidR="00135016" w:rsidRPr="006E6CF3">
        <w:rPr>
          <w:rFonts w:hAnsi="Times New Roman" w:ascii="Times New Roman"/>
          <w:szCs w:val="24"/>
          <w:lang w:val="hr-HR"/>
        </w:rPr>
        <w:t xml:space="preserve"> – u stečaju, Strmec (Grad Zagreb), Doktora Franje Tuđmana 8, OIB: 56832353734</w:t>
      </w:r>
      <w:r w:rsidR="008B2289" w:rsidRPr="006E6CF3">
        <w:rPr>
          <w:rFonts w:hAnsi="Times New Roman" w:ascii="Times New Roman"/>
          <w:szCs w:val="24"/>
          <w:lang w:val="hr-HR"/>
        </w:rPr>
        <w:t>, određuje se</w:t>
      </w:r>
      <w:r w:rsidR="006E6CF3" w:rsidRPr="006E6CF3">
        <w:rPr>
          <w:rFonts w:hAnsi="Times New Roman" w:ascii="Times New Roman"/>
          <w:szCs w:val="24"/>
          <w:lang w:val="hr-HR"/>
        </w:rPr>
        <w:t xml:space="preserve"> daljnja</w:t>
      </w:r>
      <w:r w:rsidR="008B2289" w:rsidRPr="006E6CF3">
        <w:rPr>
          <w:rFonts w:hAnsi="Times New Roman" w:ascii="Times New Roman"/>
          <w:szCs w:val="24"/>
          <w:lang w:val="hr-HR"/>
        </w:rPr>
        <w:t xml:space="preserve"> </w:t>
      </w:r>
      <w:r w:rsidR="00A019D1" w:rsidRPr="006E6CF3">
        <w:rPr>
          <w:rFonts w:hAnsi="Times New Roman" w:ascii="Times New Roman"/>
          <w:szCs w:val="24"/>
          <w:lang w:val="hr-HR"/>
        </w:rPr>
        <w:t xml:space="preserve">djelomična nagrada u iznosu od </w:t>
      </w:r>
      <w:r w:rsidR="008E05FA">
        <w:rPr>
          <w:rFonts w:hAnsi="Times New Roman" w:ascii="Times New Roman"/>
          <w:szCs w:val="24"/>
          <w:u w:val="single"/>
          <w:lang w:val="hr-HR"/>
        </w:rPr>
        <w:t>105.500,00</w:t>
      </w:r>
      <w:r w:rsidR="00A019D1" w:rsidRPr="006E6CF3">
        <w:rPr>
          <w:rFonts w:hAnsi="Times New Roman" w:ascii="Times New Roman"/>
          <w:szCs w:val="24"/>
          <w:u w:val="single"/>
          <w:lang w:val="hr-HR"/>
        </w:rPr>
        <w:t xml:space="preserve"> kn </w:t>
      </w:r>
      <w:r w:rsidR="006E6CF3" w:rsidRPr="006E6CF3">
        <w:rPr>
          <w:rFonts w:hAnsi="Times New Roman" w:ascii="Times New Roman"/>
          <w:szCs w:val="24"/>
          <w:u w:val="single"/>
          <w:lang w:val="hr-HR"/>
        </w:rPr>
        <w:t>neto</w:t>
      </w:r>
      <w:r w:rsidR="00A019D1" w:rsidRPr="006E6CF3">
        <w:rPr>
          <w:rFonts w:hAnsi="Times New Roman" w:ascii="Times New Roman"/>
          <w:szCs w:val="24"/>
          <w:lang w:val="hr-HR"/>
        </w:rPr>
        <w:t>.</w:t>
      </w:r>
      <w:r w:rsidR="00307E13" w:rsidRPr="006E6CF3">
        <w:rPr>
          <w:rFonts w:hAnsi="Times New Roman" w:ascii="Times New Roman"/>
          <w:szCs w:val="24"/>
          <w:lang w:val="hr-HR"/>
        </w:rPr>
        <w:t xml:space="preserve"> </w:t>
      </w:r>
    </w:p>
    <w:p w:rsidRDefault="00307E13" w:rsidP="006E6CF3" w:rsidR="00307E13" w:rsidRPr="00A019D1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5D4D47" w:rsidP="006E6CF3" w:rsidR="00957EEC" w:rsidRPr="006E6CF3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E6CF3">
        <w:rPr>
          <w:rFonts w:hAnsi="Times New Roman" w:ascii="Times New Roman"/>
          <w:szCs w:val="24"/>
          <w:lang w:val="hr-HR"/>
        </w:rPr>
        <w:t>Iznos nagrade pod točkom I</w:t>
      </w:r>
      <w:r w:rsidR="00307E13" w:rsidRPr="006E6CF3">
        <w:rPr>
          <w:rFonts w:hAnsi="Times New Roman" w:ascii="Times New Roman"/>
          <w:szCs w:val="24"/>
          <w:lang w:val="hr-HR"/>
        </w:rPr>
        <w:t>.)</w:t>
      </w:r>
      <w:r w:rsidRPr="006E6CF3">
        <w:rPr>
          <w:rFonts w:hAnsi="Times New Roman" w:ascii="Times New Roman"/>
          <w:szCs w:val="24"/>
          <w:lang w:val="hr-HR"/>
        </w:rPr>
        <w:t xml:space="preserve"> ovog rješenja uračunat će </w:t>
      </w:r>
      <w:r w:rsidR="008E05FA">
        <w:rPr>
          <w:rFonts w:hAnsi="Times New Roman" w:ascii="Times New Roman"/>
          <w:szCs w:val="24"/>
          <w:lang w:val="hr-HR"/>
        </w:rPr>
        <w:t xml:space="preserve">se u konačni obračun nagrade po </w:t>
      </w:r>
      <w:r w:rsidRPr="006E6CF3">
        <w:rPr>
          <w:rFonts w:hAnsi="Times New Roman" w:ascii="Times New Roman"/>
          <w:szCs w:val="24"/>
          <w:lang w:val="hr-HR"/>
        </w:rPr>
        <w:t xml:space="preserve">cjelokupnom okončanju unovčenja imovine koja čini </w:t>
      </w:r>
      <w:r w:rsidR="00840DF0" w:rsidRPr="006E6CF3">
        <w:rPr>
          <w:rFonts w:hAnsi="Times New Roman" w:ascii="Times New Roman"/>
          <w:szCs w:val="24"/>
          <w:lang w:val="hr-HR"/>
        </w:rPr>
        <w:t>s</w:t>
      </w:r>
      <w:r w:rsidR="00957EEC" w:rsidRPr="006E6CF3">
        <w:rPr>
          <w:rFonts w:hAnsi="Times New Roman" w:ascii="Times New Roman"/>
          <w:szCs w:val="24"/>
          <w:lang w:val="hr-HR"/>
        </w:rPr>
        <w:t>tečajnu masu stečajnog dužnika.</w:t>
      </w:r>
    </w:p>
    <w:p w:rsidRDefault="006E6CF3" w:rsidP="006E6CF3" w:rsidR="006E6CF3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04415" w:rsidP="006E6CF3" w:rsidR="00404415" w:rsidRPr="006E6CF3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E6CF3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8B2289" w:rsidP="00274B39" w:rsidR="008B2289" w:rsidRPr="00A019D1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8E05FA" w:rsidP="00777D64" w:rsidR="008E05FA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Obrazloženje</w:t>
      </w:r>
    </w:p>
    <w:p w:rsidRDefault="00274B39" w:rsidR="00274B39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274B39" w:rsidP="00A019D1" w:rsidR="006E6CF3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="008B2289" w:rsidRPr="00A019D1">
        <w:rPr>
          <w:rFonts w:hAnsi="Times New Roman" w:ascii="Times New Roman"/>
          <w:szCs w:val="24"/>
          <w:lang w:val="hr-HR"/>
        </w:rPr>
        <w:t xml:space="preserve">U stečajnom postupku nad </w:t>
      </w:r>
      <w:r w:rsidR="00C44E2C" w:rsidRPr="00A019D1">
        <w:rPr>
          <w:rFonts w:hAnsi="Times New Roman" w:ascii="Times New Roman"/>
          <w:szCs w:val="24"/>
          <w:lang w:val="hr-HR"/>
        </w:rPr>
        <w:t xml:space="preserve">gore navedenim stečajnim dužnikom </w:t>
      </w:r>
      <w:r w:rsidR="008B2289" w:rsidRPr="00A019D1">
        <w:rPr>
          <w:rFonts w:hAnsi="Times New Roman" w:ascii="Times New Roman"/>
          <w:szCs w:val="24"/>
          <w:lang w:val="hr-HR"/>
        </w:rPr>
        <w:t>stečajn</w:t>
      </w:r>
      <w:r w:rsidR="005D4D47" w:rsidRPr="00A019D1">
        <w:rPr>
          <w:rFonts w:hAnsi="Times New Roman" w:ascii="Times New Roman"/>
          <w:szCs w:val="24"/>
          <w:lang w:val="hr-HR"/>
        </w:rPr>
        <w:t>i upravitelj</w:t>
      </w:r>
      <w:r w:rsidR="008B2289" w:rsidRPr="00A019D1">
        <w:rPr>
          <w:rFonts w:hAnsi="Times New Roman" w:ascii="Times New Roman"/>
          <w:szCs w:val="24"/>
          <w:lang w:val="hr-HR"/>
        </w:rPr>
        <w:t xml:space="preserve"> </w:t>
      </w:r>
      <w:r w:rsidR="00A019D1" w:rsidRPr="00A019D1">
        <w:rPr>
          <w:rFonts w:hAnsi="Times New Roman" w:ascii="Times New Roman"/>
          <w:szCs w:val="24"/>
          <w:lang w:val="hr-HR"/>
        </w:rPr>
        <w:t xml:space="preserve">je </w:t>
      </w:r>
      <w:r w:rsidR="00B660E2">
        <w:rPr>
          <w:rFonts w:hAnsi="Times New Roman" w:ascii="Times New Roman"/>
          <w:szCs w:val="24"/>
          <w:lang w:val="hr-HR"/>
        </w:rPr>
        <w:t>zatražio gore navedeni</w:t>
      </w:r>
      <w:r w:rsidR="006E6CF3">
        <w:rPr>
          <w:rFonts w:hAnsi="Times New Roman" w:ascii="Times New Roman"/>
          <w:szCs w:val="24"/>
          <w:lang w:val="hr-HR"/>
        </w:rPr>
        <w:t xml:space="preserve"> daljnji iznos djelomične</w:t>
      </w:r>
      <w:r w:rsidR="00B660E2">
        <w:rPr>
          <w:rFonts w:hAnsi="Times New Roman" w:ascii="Times New Roman"/>
          <w:szCs w:val="24"/>
          <w:lang w:val="hr-HR"/>
        </w:rPr>
        <w:t xml:space="preserve"> nagrade</w:t>
      </w:r>
      <w:r w:rsidR="00D457F6">
        <w:rPr>
          <w:rFonts w:hAnsi="Times New Roman" w:ascii="Times New Roman"/>
          <w:szCs w:val="24"/>
          <w:lang w:val="hr-HR"/>
        </w:rPr>
        <w:t xml:space="preserve">, navodeći da je ukupno unovčena stečajna masa u vrijednosti od </w:t>
      </w:r>
      <w:r w:rsidR="008E05FA">
        <w:rPr>
          <w:rFonts w:hAnsi="Times New Roman" w:ascii="Times New Roman"/>
          <w:szCs w:val="24"/>
          <w:lang w:val="hr-HR"/>
        </w:rPr>
        <w:t>6.070.477,00</w:t>
      </w:r>
      <w:r w:rsidR="00D457F6">
        <w:rPr>
          <w:rFonts w:hAnsi="Times New Roman" w:ascii="Times New Roman"/>
          <w:szCs w:val="24"/>
          <w:lang w:val="hr-HR"/>
        </w:rPr>
        <w:t xml:space="preserve"> kuna.</w:t>
      </w:r>
    </w:p>
    <w:p w:rsidRDefault="00D457F6" w:rsidP="00A019D1" w:rsidR="00D457F6">
      <w:pPr>
        <w:jc w:val="both"/>
        <w:rPr>
          <w:rFonts w:hAnsi="Times New Roman" w:ascii="Times New Roman"/>
          <w:szCs w:val="24"/>
          <w:lang w:val="hr-HR"/>
        </w:rPr>
      </w:pPr>
    </w:p>
    <w:p w:rsidRDefault="008E05FA" w:rsidP="00D457F6" w:rsidR="00D457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Uzimajući u obzir vrijednost unovčene stečajne mase i dosadašnji iznos djelomične nagrade, odlučeno je kao u izreci ovog rješenja sukladno čl. </w:t>
      </w:r>
      <w:r w:rsidR="006E6CF3" w:rsidRPr="006E6CF3">
        <w:rPr>
          <w:rFonts w:hAnsi="Times New Roman" w:ascii="Times New Roman"/>
          <w:szCs w:val="24"/>
          <w:lang w:val="hr-HR"/>
        </w:rPr>
        <w:t>4</w:t>
      </w:r>
      <w:r w:rsidR="00B660E2" w:rsidRPr="006E6CF3">
        <w:rPr>
          <w:rFonts w:hAnsi="Times New Roman" w:ascii="Times New Roman"/>
          <w:szCs w:val="24"/>
          <w:lang w:val="hr-HR"/>
        </w:rPr>
        <w:t xml:space="preserve">. </w:t>
      </w:r>
      <w:r w:rsidR="008B2289" w:rsidRPr="006E6CF3">
        <w:rPr>
          <w:rFonts w:hAnsi="Times New Roman" w:ascii="Times New Roman"/>
          <w:szCs w:val="24"/>
          <w:lang w:val="hr-HR"/>
        </w:rPr>
        <w:t>Uredbe o kriterijima i načinu obračuna i plaćanja nagrada steča</w:t>
      </w:r>
      <w:r w:rsidR="00746943" w:rsidRPr="006E6CF3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6E6CF3">
        <w:rPr>
          <w:rFonts w:hAnsi="Times New Roman" w:ascii="Times New Roman"/>
          <w:szCs w:val="24"/>
          <w:lang w:val="hr-HR"/>
        </w:rPr>
        <w:t>: dalje Uredba)</w:t>
      </w:r>
      <w:r w:rsidR="00B660E2" w:rsidRPr="006E6CF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te čl. </w:t>
      </w:r>
      <w:r w:rsidR="00D457F6" w:rsidRPr="00D457F6">
        <w:rPr>
          <w:rFonts w:hAnsi="Times New Roman" w:ascii="Times New Roman"/>
          <w:szCs w:val="24"/>
          <w:lang w:val="hr-HR"/>
        </w:rPr>
        <w:t xml:space="preserve">17. </w:t>
      </w:r>
      <w:r w:rsidR="00D457F6" w:rsidRPr="00D457F6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D457F6">
        <w:rPr>
          <w:rFonts w:hAnsi="Times New Roman" w:ascii="Times New Roman"/>
          <w:lang w:val="hr-HR"/>
        </w:rPr>
        <w:t xml:space="preserve"> </w:t>
      </w:r>
      <w:r w:rsidR="00D457F6" w:rsidRPr="00D457F6">
        <w:rPr>
          <w:rFonts w:hAnsi="Times New Roman" w:ascii="Times New Roman"/>
          <w:lang w:val="hr-HR"/>
        </w:rPr>
        <w:t xml:space="preserve">SZ), </w:t>
      </w:r>
      <w:r>
        <w:rPr>
          <w:rFonts w:hAnsi="Times New Roman" w:ascii="Times New Roman"/>
          <w:lang w:val="hr-HR"/>
        </w:rPr>
        <w:t xml:space="preserve">te čl. 441. st. 1. Stečajnog zakona (NN 71/15) </w:t>
      </w:r>
      <w:r w:rsidR="00D457F6" w:rsidRPr="00D457F6">
        <w:rPr>
          <w:rFonts w:hAnsi="Times New Roman" w:ascii="Times New Roman"/>
          <w:lang w:val="hr-HR"/>
        </w:rPr>
        <w:t>odlučeno kao u izreci ovog rješenja.</w:t>
      </w:r>
    </w:p>
    <w:p w:rsidRDefault="008E05FA" w:rsidP="00D457F6" w:rsidR="008E05FA">
      <w:pPr>
        <w:jc w:val="both"/>
        <w:rPr>
          <w:rFonts w:hAnsi="Times New Roman" w:ascii="Times New Roman"/>
          <w:lang w:val="hr-HR"/>
        </w:rPr>
      </w:pPr>
    </w:p>
    <w:p w:rsidRDefault="008E05FA" w:rsidP="00D457F6" w:rsidR="008E05FA">
      <w:pPr>
        <w:jc w:val="both"/>
        <w:rPr>
          <w:rFonts w:hAnsi="Times New Roman" w:ascii="Times New Roman"/>
          <w:lang w:val="hr-HR"/>
        </w:rPr>
      </w:pPr>
    </w:p>
    <w:p w:rsidRDefault="008E05FA" w:rsidP="00D457F6" w:rsidR="008E05FA">
      <w:pPr>
        <w:jc w:val="both"/>
        <w:rPr>
          <w:rFonts w:hAnsi="Times New Roman" w:ascii="Times New Roman"/>
          <w:lang w:val="hr-HR"/>
        </w:rPr>
      </w:pPr>
    </w:p>
    <w:p w:rsidRDefault="008E05FA" w:rsidP="00D457F6" w:rsidR="008E05FA" w:rsidRPr="008E05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019D1" w:rsidP="00433757" w:rsidR="008968FC" w:rsidRPr="00A019D1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8E05FA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E05FA">
        <w:rPr>
          <w:rFonts w:hAnsi="Times New Roman" w:ascii="Times New Roman"/>
          <w:szCs w:val="24"/>
          <w:lang w:val="hr-HR"/>
        </w:rPr>
        <w:t>prosinca</w:t>
      </w:r>
      <w:r w:rsidR="006E6CF3">
        <w:rPr>
          <w:rFonts w:hAnsi="Times New Roman" w:ascii="Times New Roman"/>
          <w:szCs w:val="24"/>
          <w:lang w:val="hr-HR"/>
        </w:rPr>
        <w:t xml:space="preserve"> 2015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952EA0" w:rsidRP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</w:t>
      </w:r>
      <w:r w:rsid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F0695A" w:rsid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274B39" w:rsidRPr="00A019D1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A019D1">
        <w:rPr>
          <w:rFonts w:hAnsi="Times New Roman" w:ascii="Times New Roman"/>
          <w:szCs w:val="24"/>
          <w:lang w:val="hr-HR"/>
        </w:rPr>
        <w:t xml:space="preserve">Siladi </w:t>
      </w:r>
      <w:r w:rsidR="00274B39" w:rsidRPr="00A019D1">
        <w:rPr>
          <w:rFonts w:hAnsi="Times New Roman" w:ascii="Times New Roman"/>
          <w:szCs w:val="24"/>
          <w:lang w:val="hr-HR"/>
        </w:rPr>
        <w:t>Rsti</w:t>
      </w:r>
      <w:r w:rsidR="00FD3A3E" w:rsidRPr="00A019D1">
        <w:rPr>
          <w:rFonts w:hAnsi="Times New Roman" w:ascii="Times New Roman"/>
          <w:szCs w:val="24"/>
          <w:lang w:val="hr-HR"/>
        </w:rPr>
        <w:t>ć</w:t>
      </w:r>
      <w:r w:rsidR="00A019D1">
        <w:rPr>
          <w:rFonts w:hAnsi="Times New Roman" w:ascii="Times New Roman"/>
          <w:szCs w:val="24"/>
          <w:lang w:val="hr-HR"/>
        </w:rPr>
        <w:t>, v.r.</w:t>
      </w:r>
    </w:p>
    <w:p w:rsidRDefault="00A019D1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Uputa o pravnom lijeku: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</w:p>
    <w:p w:rsidRDefault="00A019D1" w:rsidP="00B660E2" w:rsidR="00A019D1" w:rsidRP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B660E2" w:rsidP="00FB17F0" w:rsidR="00A019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A019D1" w:rsidRPr="00A019D1">
        <w:rPr>
          <w:rFonts w:hAnsi="Times New Roman" w:ascii="Times New Roman"/>
          <w:szCs w:val="24"/>
          <w:lang w:val="hr-HR"/>
        </w:rPr>
        <w:t>Ana Brlek</w:t>
      </w:r>
    </w:p>
    <w:p w:rsidRDefault="008E05FA" w:rsidP="00FB17F0" w:rsidR="008E05FA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A019D1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</w:p>
    <w:p w:rsidRDefault="00184894" w:rsidP="00F0695A" w:rsidR="00184894" w:rsidRP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D</w:t>
      </w:r>
      <w:r w:rsidR="00EC22CE">
        <w:rPr>
          <w:rFonts w:hAnsi="Times New Roman" w:ascii="Times New Roman"/>
          <w:szCs w:val="24"/>
          <w:lang w:val="hr-HR"/>
        </w:rPr>
        <w:t>N</w:t>
      </w:r>
      <w:r w:rsidRPr="00A019D1">
        <w:rPr>
          <w:rFonts w:hAnsi="Times New Roman" w:ascii="Times New Roman"/>
          <w:szCs w:val="24"/>
          <w:lang w:val="hr-HR"/>
        </w:rPr>
        <w:t>a:</w:t>
      </w:r>
    </w:p>
    <w:p w:rsidRDefault="00B660E2" w:rsidP="00B660E2" w:rsidR="00F0695A" w:rsidRPr="00A019D1">
      <w:pPr>
        <w:numPr>
          <w:ilvl w:val="0"/>
          <w:numId w:val="8"/>
        </w:numPr>
        <w:tabs>
          <w:tab w:pos="284" w:val="left"/>
        </w:tabs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F0695A" w:rsidRPr="00A019D1">
        <w:rPr>
          <w:rFonts w:hAnsi="Times New Roman" w:ascii="Times New Roman"/>
          <w:szCs w:val="24"/>
          <w:lang w:val="hr-HR"/>
        </w:rPr>
        <w:t>tečajnom upravitelju</w:t>
      </w:r>
      <w:r w:rsidR="00DE7F5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</w:t>
      </w:r>
      <w:r w:rsidR="00EC22CE">
        <w:rPr>
          <w:rFonts w:hAnsi="Times New Roman" w:ascii="Times New Roman"/>
          <w:szCs w:val="24"/>
          <w:lang w:val="hr-HR"/>
        </w:rPr>
        <w:t>ikola Jakir</w:t>
      </w:r>
    </w:p>
    <w:p w:rsidRDefault="008E05FA" w:rsidP="00B660E2" w:rsidR="00826D07" w:rsidRPr="00A019D1">
      <w:pPr>
        <w:numPr>
          <w:ilvl w:val="0"/>
          <w:numId w:val="8"/>
        </w:numPr>
        <w:tabs>
          <w:tab w:pos="284" w:val="left"/>
        </w:tabs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826D07" w:rsidP="00B660E2" w:rsidR="00826D07" w:rsidRPr="00A019D1">
      <w:pPr>
        <w:tabs>
          <w:tab w:pos="284" w:val="left"/>
        </w:tabs>
        <w:ind w:hanging="284"/>
        <w:rPr>
          <w:rFonts w:hAnsi="Times New Roman" w:ascii="Times New Roman"/>
          <w:szCs w:val="24"/>
          <w:lang w:val="hr-HR"/>
        </w:rPr>
      </w:pPr>
    </w:p>
    <w:p w:rsidRDefault="00826D07" w:rsidP="00826D07" w:rsidR="00826D07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40DF0" w:rsidP="00053F84" w:rsidR="00840DF0" w:rsidRPr="00A019D1">
      <w:pPr>
        <w:rPr>
          <w:lang w:val="hr-HR"/>
        </w:rPr>
      </w:pPr>
    </w:p>
    <w:sectPr w:rsidSect="00A019D1" w:rsidR="00840DF0" w:rsidRPr="00A019D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280" w:rsidR="00360280">
      <w:r>
        <w:separator/>
      </w:r>
    </w:p>
  </w:endnote>
  <w:endnote w:id="0" w:type="continuationSeparator">
    <w:p w:rsidRDefault="00360280" w:rsidR="0036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280" w:rsidR="00360280">
      <w:r>
        <w:separator/>
      </w:r>
    </w:p>
  </w:footnote>
  <w:footnote w:id="0" w:type="continuationSeparator">
    <w:p w:rsidRDefault="00360280" w:rsidR="00360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6" w:rsidR="00162C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C16" w:rsidR="00162C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5657226"/>
      <w:docPartObj>
        <w:docPartGallery w:val="Page Numbers (Top of Page)"/>
        <w:docPartUnique/>
      </w:docPartObj>
    </w:sdtPr>
    <w:sdtEndPr/>
    <w:sdtContent>
      <w:p w:rsidRDefault="006E6CF3" w:rsidR="006E6CF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07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E6CF3" w:rsidR="00162C16">
    <w:pPr>
      <w:pStyle w:val="Zaglavlje"/>
      <w:ind w:right="360"/>
    </w:pPr>
    <w:r>
      <w:tab/>
    </w:r>
    <w:r>
      <w:tab/>
      <w:t xml:space="preserve">    </w:t>
    </w:r>
    <w:r>
      <w:rPr>
        <w:rFonts w:hAnsi="Times New Roman" w:ascii="Times New Roman"/>
        <w:szCs w:val="24"/>
        <w:lang w:val="hr-HR"/>
      </w:rPr>
      <w:t>47.</w:t>
    </w:r>
    <w:r w:rsidR="008E05FA">
      <w:rPr>
        <w:rFonts w:hAnsi="Times New Roman" w:ascii="Times New Roman"/>
        <w:szCs w:val="24"/>
        <w:lang w:val="hr-HR"/>
      </w:rPr>
      <w:t xml:space="preserve"> </w:t>
    </w:r>
    <w:r w:rsidRPr="00A019D1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1246</w:t>
    </w:r>
    <w:r w:rsidRPr="00A019D1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12-</w:t>
    </w:r>
    <w:r w:rsidR="008E05FA">
      <w:rPr>
        <w:rFonts w:hAnsi="Times New Roman" w:ascii="Times New Roman"/>
        <w:sz w:val="20"/>
      </w:rPr>
      <w:t>291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019D1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660E2">
      <w:rPr>
        <w:rFonts w:hAnsi="Times New Roman" w:ascii="Times New Roman"/>
        <w:szCs w:val="24"/>
        <w:lang w:val="hr-HR"/>
      </w:rPr>
      <w:t xml:space="preserve"> </w:t>
    </w:r>
    <w:r w:rsidR="00307E13">
      <w:rPr>
        <w:rFonts w:hAnsi="Times New Roman" w:ascii="Times New Roman"/>
        <w:szCs w:val="24"/>
        <w:lang w:val="hr-HR"/>
      </w:rPr>
      <w:t>47.</w:t>
    </w:r>
    <w:r w:rsidR="008E05FA">
      <w:rPr>
        <w:rFonts w:hAnsi="Times New Roman" w:ascii="Times New Roman"/>
        <w:szCs w:val="24"/>
        <w:lang w:val="hr-HR"/>
      </w:rPr>
      <w:t xml:space="preserve"> </w:t>
    </w:r>
    <w:r w:rsidRPr="00A019D1">
      <w:rPr>
        <w:rFonts w:hAnsi="Times New Roman" w:ascii="Times New Roman"/>
        <w:szCs w:val="24"/>
        <w:lang w:val="hr-HR"/>
      </w:rPr>
      <w:t>St-</w:t>
    </w:r>
    <w:r w:rsidR="00135016">
      <w:rPr>
        <w:rFonts w:hAnsi="Times New Roman" w:ascii="Times New Roman"/>
        <w:szCs w:val="24"/>
        <w:lang w:val="hr-HR"/>
      </w:rPr>
      <w:t>1246</w:t>
    </w:r>
    <w:r w:rsidRPr="00A019D1">
      <w:rPr>
        <w:rFonts w:hAnsi="Times New Roman" w:ascii="Times New Roman"/>
        <w:szCs w:val="24"/>
        <w:lang w:val="hr-HR"/>
      </w:rPr>
      <w:t>/</w:t>
    </w:r>
    <w:r w:rsidR="00135016">
      <w:rPr>
        <w:rFonts w:hAnsi="Times New Roman" w:ascii="Times New Roman"/>
        <w:szCs w:val="24"/>
        <w:lang w:val="hr-HR"/>
      </w:rPr>
      <w:t>12</w:t>
    </w:r>
    <w:r w:rsidR="0090277B">
      <w:rPr>
        <w:rFonts w:hAnsi="Times New Roman" w:ascii="Times New Roman"/>
        <w:szCs w:val="24"/>
        <w:lang w:val="hr-HR"/>
      </w:rPr>
      <w:t>-</w:t>
    </w:r>
    <w:r w:rsidR="008E05FA">
      <w:rPr>
        <w:rFonts w:hAnsi="Times New Roman" w:ascii="Times New Roman"/>
        <w:sz w:val="20"/>
      </w:rPr>
      <w:t>291</w:t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E05FA" w:rsidP="008E05FA" w:rsidR="00B660E2" w:rsidRPr="00B660E2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5E5FB5"/>
    <w:multiLevelType w:val="hybridMultilevel"/>
    <w:tmpl w:val="5EF4471C"/>
    <w:lvl w:tplc="184C9D8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ACD6AD6"/>
    <w:multiLevelType w:val="hybridMultilevel"/>
    <w:tmpl w:val="802C87FA"/>
    <w:lvl w:tplc="1FCE75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1270C1"/>
    <w:multiLevelType w:val="hybridMultilevel"/>
    <w:tmpl w:val="DB28213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2505E"/>
    <w:rsid w:val="00053F84"/>
    <w:rsid w:val="00135016"/>
    <w:rsid w:val="001436F1"/>
    <w:rsid w:val="00162C16"/>
    <w:rsid w:val="00184894"/>
    <w:rsid w:val="00274B39"/>
    <w:rsid w:val="002C6451"/>
    <w:rsid w:val="003029EB"/>
    <w:rsid w:val="00307E13"/>
    <w:rsid w:val="0031047C"/>
    <w:rsid w:val="00317030"/>
    <w:rsid w:val="00320E93"/>
    <w:rsid w:val="00331B9A"/>
    <w:rsid w:val="00360280"/>
    <w:rsid w:val="003A7D75"/>
    <w:rsid w:val="003C4EC3"/>
    <w:rsid w:val="003C668A"/>
    <w:rsid w:val="003D4DAC"/>
    <w:rsid w:val="00404415"/>
    <w:rsid w:val="0040592B"/>
    <w:rsid w:val="0042077D"/>
    <w:rsid w:val="004333C5"/>
    <w:rsid w:val="00433757"/>
    <w:rsid w:val="005A7F23"/>
    <w:rsid w:val="005C1C0C"/>
    <w:rsid w:val="005D4D47"/>
    <w:rsid w:val="006A281B"/>
    <w:rsid w:val="006E6CF3"/>
    <w:rsid w:val="006E6E5B"/>
    <w:rsid w:val="0074277E"/>
    <w:rsid w:val="00746943"/>
    <w:rsid w:val="00777D64"/>
    <w:rsid w:val="007A45EB"/>
    <w:rsid w:val="007F6F6F"/>
    <w:rsid w:val="00826D07"/>
    <w:rsid w:val="00840DF0"/>
    <w:rsid w:val="0087455F"/>
    <w:rsid w:val="008968FC"/>
    <w:rsid w:val="008B2289"/>
    <w:rsid w:val="008C160E"/>
    <w:rsid w:val="008E05FA"/>
    <w:rsid w:val="0090277B"/>
    <w:rsid w:val="00952EA0"/>
    <w:rsid w:val="00957EEC"/>
    <w:rsid w:val="00996A99"/>
    <w:rsid w:val="009D2F05"/>
    <w:rsid w:val="00A019D1"/>
    <w:rsid w:val="00A159A5"/>
    <w:rsid w:val="00A93D29"/>
    <w:rsid w:val="00AB1931"/>
    <w:rsid w:val="00B15494"/>
    <w:rsid w:val="00B660E2"/>
    <w:rsid w:val="00B81F17"/>
    <w:rsid w:val="00BC7905"/>
    <w:rsid w:val="00BD54B5"/>
    <w:rsid w:val="00C12CF1"/>
    <w:rsid w:val="00C158D9"/>
    <w:rsid w:val="00C44E2C"/>
    <w:rsid w:val="00C469B6"/>
    <w:rsid w:val="00C63C9D"/>
    <w:rsid w:val="00C717C3"/>
    <w:rsid w:val="00C77EE0"/>
    <w:rsid w:val="00D26160"/>
    <w:rsid w:val="00D33178"/>
    <w:rsid w:val="00D457F6"/>
    <w:rsid w:val="00D63A1B"/>
    <w:rsid w:val="00DE7F54"/>
    <w:rsid w:val="00E265AE"/>
    <w:rsid w:val="00E2799E"/>
    <w:rsid w:val="00E8012C"/>
    <w:rsid w:val="00EA3BEE"/>
    <w:rsid w:val="00EC22CE"/>
    <w:rsid w:val="00F0695A"/>
    <w:rsid w:val="00FB17F0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019D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E6CF3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22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6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019D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E6CF3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22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6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daljnja djelomična</izvorni_sadrzaj>
    <derivirana_varijabla naziv="DomainObject.Primjedba_1">daljnja djelomična</derivirana_varijabla>
  </DomainObject.Primjedba>
  <DomainObject.Oznaka>
    <izvorni_sadrzaj>St-1246/2012-291</izvorni_sadrzaj>
    <derivirana_varijabla naziv="DomainObject.Oznaka_1">St-1246/2012-291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St-1246/2012-291</izvorni_sadrzaj>
    <derivirana_varijabla naziv="DomainObject.PoslovniBrojDokumenta_1">St-1246/2012-291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312</properties:Words>
  <properties:Characters>1592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2015-12-21T11:22:00Z</dcterms:created>
  <dc:creator>Sudsko vijeće</dc:creator>
  <cp:lastModifiedBy>Ana Brlek</cp:lastModifiedBy>
  <cp:lastPrinted>2015-12-21T11:23:00Z</cp:lastPrinted>
  <dcterms:modified xmlns:xsi="http://www.w3.org/2001/XMLSchema-instance" xsi:type="dcterms:W3CDTF">2015-12-21T11:23:00Z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St-1246/2012-291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