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8c37" w14:paraId="f568c37" w:rsidRDefault="00B65037" w:rsidP="00910611" w:rsidR="00B6503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65037" w:rsidP="00910611" w:rsidR="00B65037">
      <w:r>
        <w:rPr>
          <w:rFonts w:eastAsia="MS Mincho"/>
        </w:rPr>
        <w:t xml:space="preserve">   REPUBLIKA HRVATSKA</w:t>
      </w:r>
    </w:p>
    <w:p w:rsidRDefault="00B65037" w:rsidP="00910611" w:rsidR="00B65037">
      <w:r>
        <w:rPr>
          <w:rFonts w:eastAsia="MS Mincho"/>
        </w:rPr>
        <w:t>TRGOVAČKI SUD U RIJECI</w:t>
      </w:r>
    </w:p>
    <w:p w:rsidRDefault="00B65037" w:rsidR="00B65037" w:rsidRPr="00910611">
      <w:pPr>
        <w:rPr>
          <w:rFonts w:eastAsia="MS Mincho"/>
        </w:rPr>
      </w:pPr>
      <w:r>
        <w:rPr>
          <w:rFonts w:eastAsia="MS Mincho"/>
        </w:rPr>
        <w:t xml:space="preserve">       Rijeka, Zadarska 1 i 3</w:t>
      </w:r>
    </w:p>
    <w:p w:rsidRDefault="00690DDA" w:rsidP="00690DDA" w:rsidR="0055442F">
      <w:pPr>
        <w:jc w:val="right"/>
      </w:pPr>
      <w:r>
        <w:rPr>
          <w:rFonts w:cs="Arial" w:hAnsi="Arial" w:ascii="Arial"/>
        </w:rPr>
        <w:tab/>
      </w:r>
      <w:r w:rsidR="00DF6742">
        <w:t>Poslovni broj</w:t>
      </w:r>
      <w:r w:rsidRPr="00747C37">
        <w:t xml:space="preserve"> 15 St</w:t>
      </w:r>
      <w:r w:rsidR="007E35BD">
        <w:t>-</w:t>
      </w:r>
      <w:r w:rsidR="003A4436">
        <w:t>434/17-42</w:t>
      </w:r>
    </w:p>
    <w:p w:rsidRDefault="00EE27D1" w:rsidP="00EE27D1" w:rsidR="00EE27D1"/>
    <w:p w:rsidRDefault="00747C37" w:rsidP="00747C37" w:rsidR="00EE27D1" w:rsidRPr="00A93AA9">
      <w:pPr>
        <w:jc w:val="center"/>
      </w:pPr>
      <w:r w:rsidRPr="00A93AA9">
        <w:t>R E P U B L I K A   H R V A T S K A</w:t>
      </w:r>
    </w:p>
    <w:p w:rsidRDefault="001553F3" w:rsidP="00EE27D1" w:rsidR="001553F3" w:rsidRPr="00A93AA9"/>
    <w:p w:rsidRDefault="00EE27D1" w:rsidP="00EE27D1" w:rsidR="00EE27D1" w:rsidRPr="00A93AA9">
      <w:pPr>
        <w:jc w:val="center"/>
      </w:pPr>
      <w:r w:rsidRPr="00A93AA9">
        <w:t>R J E Š E N J E</w:t>
      </w:r>
    </w:p>
    <w:p w:rsidRDefault="00405985" w:rsidP="00EE27D1" w:rsidR="00405985" w:rsidRPr="00747C37">
      <w:pPr>
        <w:jc w:val="both"/>
      </w:pPr>
    </w:p>
    <w:p w:rsidRDefault="000709A1" w:rsidP="00EE27D1" w:rsidR="00EE27D1">
      <w:pPr>
        <w:jc w:val="both"/>
      </w:pPr>
      <w:r>
        <w:tab/>
      </w:r>
      <w:r w:rsidRPr="000709A1">
        <w:t xml:space="preserve">Trgovački sud u Rijeci, OIB 88785964957 po sucu pojedincu Danieli Korlević, u stečajnom postupku nad dužnikom </w:t>
      </w:r>
      <w:r w:rsidR="003A4436" w:rsidRPr="003A4436">
        <w:t>ARGAN d.o.o. Čavle, Podrvanj 9, OIB 05612614616</w:t>
      </w:r>
      <w:r w:rsidRPr="000709A1">
        <w:t xml:space="preserve">, </w:t>
      </w:r>
      <w:r w:rsidR="003A4436">
        <w:t xml:space="preserve">odlučujući o prijedlogu stečajnog upravitelja, </w:t>
      </w:r>
      <w:r w:rsidRPr="000709A1">
        <w:t xml:space="preserve">dana </w:t>
      </w:r>
      <w:r w:rsidR="003A4436">
        <w:t>14. rujna</w:t>
      </w:r>
      <w:r w:rsidRPr="000709A1">
        <w:t xml:space="preserve"> 2018. godine,         </w:t>
      </w:r>
    </w:p>
    <w:p w:rsidRDefault="000709A1" w:rsidP="00EE27D1" w:rsidR="000709A1" w:rsidRPr="00747C37">
      <w:pPr>
        <w:jc w:val="both"/>
      </w:pPr>
    </w:p>
    <w:p w:rsidRDefault="00EE27D1" w:rsidP="00EE27D1" w:rsidR="00EE27D1" w:rsidRPr="00A93AA9">
      <w:pPr>
        <w:jc w:val="center"/>
      </w:pPr>
      <w:r w:rsidRPr="00A93AA9">
        <w:t>r i j e š i o    j e</w:t>
      </w:r>
    </w:p>
    <w:p w:rsidRDefault="00106236" w:rsidP="00106236" w:rsidR="00106236">
      <w:pPr>
        <w:pStyle w:val="Odlomakpopisa"/>
        <w:ind w:left="1080"/>
        <w:jc w:val="both"/>
      </w:pPr>
    </w:p>
    <w:p w:rsidRDefault="003A4436" w:rsidP="00346AFF" w:rsidR="00346AFF">
      <w:pPr>
        <w:jc w:val="both"/>
      </w:pPr>
      <w:r>
        <w:t xml:space="preserve"> </w:t>
      </w:r>
      <w:r>
        <w:tab/>
        <w:t xml:space="preserve">Nalaže se Općinskom sudu u Rijeci, Zemljišnoknjižnom odjelu Rijeka da u zemljišnim knjigama u zk.ul. 4840, k.o. Drenova, zk.ul. 1446, k.o. Drenova i zk.ul. 4846, k.o. Drenova, izvrši brisanje uknjiženog prava zaloga temeljem rješenja Općinskog suda u Rijeci, posl. broj Ovr-1148/13 i Ovr-710/12 od 12. veljače 2018. godine u iznosu 68.693,51 kn s kamatama, troškovima i naknadama u korist Republike Hrvatske upisano pod brojem Z-6797/18. </w:t>
      </w:r>
    </w:p>
    <w:p w:rsidRDefault="00346AFF" w:rsidP="00346AFF" w:rsidR="00346AFF">
      <w:pPr>
        <w:jc w:val="both"/>
      </w:pPr>
    </w:p>
    <w:p w:rsidRDefault="00346AFF" w:rsidP="00346AFF" w:rsidR="00346AFF" w:rsidRPr="0064431E">
      <w:pPr>
        <w:jc w:val="center"/>
      </w:pPr>
      <w:r w:rsidRPr="0064431E">
        <w:t>Obrazloženje</w:t>
      </w:r>
    </w:p>
    <w:p w:rsidRDefault="00346AFF" w:rsidP="00346AFF" w:rsidR="00346AFF">
      <w:pPr>
        <w:jc w:val="both"/>
      </w:pPr>
    </w:p>
    <w:p w:rsidRDefault="00346AFF" w:rsidP="00346AFF" w:rsidR="003A4436">
      <w:pPr>
        <w:jc w:val="both"/>
      </w:pPr>
      <w:r>
        <w:tab/>
        <w:t xml:space="preserve">Rješenjem </w:t>
      </w:r>
      <w:r w:rsidR="003A4436">
        <w:t xml:space="preserve">posl. broje St-434/17-12 </w:t>
      </w:r>
      <w:r>
        <w:t xml:space="preserve">od </w:t>
      </w:r>
      <w:r w:rsidR="003A4436">
        <w:t xml:space="preserve">01. ožujka 2018. godine nad dužnikom je otvoren stečajni postupak. </w:t>
      </w:r>
    </w:p>
    <w:p w:rsidRDefault="003A4436" w:rsidP="00346AFF" w:rsidR="00346AFF">
      <w:pPr>
        <w:jc w:val="both"/>
      </w:pPr>
      <w:r>
        <w:t xml:space="preserve"> </w:t>
      </w:r>
      <w:r>
        <w:tab/>
        <w:t xml:space="preserve">Stečajni upravitelj je nakon otvaranja stečajnog postupka utvrdio da je na nekretninama stečajnog dužnika upisanim u zemljišnim knjigama Općinskog suda u Rijeci, Zemljišnoknjižni odjel Rijeka, zk.ul. 4840, zk.ul. 1446 i zk.ul. 4846, sve k.o. Drenova temeljem dopunskog rješenja Općinskog suda u Rijeci posl. broj Ovr-1148/13 od 12. veljače 2018. godine uknjiženo pravo zaloga radi osiguranja novčane tražbine ovrhovoditelja Republike Hrvatske u iznosu 68.693,51 kn s pripadajućim zakonskim zateznim kamatama. </w:t>
      </w:r>
    </w:p>
    <w:p w:rsidRDefault="003A4436" w:rsidP="005C7E51" w:rsidR="001934C3">
      <w:pPr>
        <w:ind w:firstLine="720"/>
        <w:jc w:val="both"/>
        <w:rPr>
          <w:bCs/>
        </w:rPr>
      </w:pPr>
      <w:r>
        <w:t xml:space="preserve">Prema odredbi čl.168. st.1. </w:t>
      </w:r>
      <w:r>
        <w:rPr>
          <w:bCs/>
        </w:rPr>
        <w:t xml:space="preserve">Stečajnog zakona (Narodne novine broj 71/15 i 104/17, dalje: SZ-a) ako stečajni vjerovnik tijekom posljednjih 60 dana prije podnošenja prijedloga za otvaranje stečajnog postupka ili nakon toga sudskom ili izvansudskom ovrhom ili prisilnim sudskim osiguranjem stekne koje razlučno ili slično pravo na imovini koja ulazi u stečajnu masu, to pravo otvaranjem stečajnog postupka prestaje, odnosno postupak u tijeku se obustavlja. Predmetna prava brisat će se iz javnih knjiga, upisnika i očevidnika u kojima se vode na temelju rješenja suda. Prema stavku 2. istog članka ako je postupak sudske ovrhe obustavljen prije nastupanja pravnih posljedica otvaranja stečajnog postupka rješenje iz stavka 1. ovoga članka donosi sud u stečajnom postupku. </w:t>
      </w:r>
    </w:p>
    <w:p w:rsidRDefault="003A4436" w:rsidP="005C7E51" w:rsidR="001934C3">
      <w:pPr>
        <w:ind w:firstLine="720"/>
        <w:jc w:val="both"/>
        <w:rPr>
          <w:bCs/>
        </w:rPr>
      </w:pPr>
      <w:r>
        <w:rPr>
          <w:bCs/>
        </w:rPr>
        <w:t>Budući je ovršni postupak u ovršnom predmetu posl. broj Ovr-1148/13 pravomoćno obustavljen rješenjem suda od 13. srpnja 2016. godine</w:t>
      </w:r>
      <w:r w:rsidR="001934C3">
        <w:rPr>
          <w:bCs/>
        </w:rPr>
        <w:t xml:space="preserve">, dakle, prije nastupanja </w:t>
      </w:r>
    </w:p>
    <w:p w:rsidRDefault="001934C3" w:rsidP="005C7E51" w:rsidR="001934C3">
      <w:pPr>
        <w:ind w:firstLine="720"/>
        <w:jc w:val="both"/>
        <w:rPr>
          <w:bCs/>
        </w:rPr>
      </w:pPr>
    </w:p>
    <w:p w:rsidRDefault="001934C3" w:rsidP="005C7E51" w:rsidR="001934C3">
      <w:pPr>
        <w:ind w:firstLine="720"/>
        <w:jc w:val="both"/>
        <w:rPr>
          <w:bCs/>
        </w:rPr>
      </w:pPr>
    </w:p>
    <w:p w:rsidRDefault="001934C3" w:rsidP="005C7E51" w:rsidR="001934C3">
      <w:pPr>
        <w:ind w:firstLine="720"/>
        <w:jc w:val="both"/>
        <w:rPr>
          <w:bCs/>
        </w:rPr>
      </w:pPr>
    </w:p>
    <w:p w:rsidRDefault="001934C3" w:rsidP="001934C3" w:rsidR="003A4436" w:rsidRPr="005C7E51">
      <w:pPr>
        <w:jc w:val="both"/>
      </w:pPr>
      <w:r>
        <w:rPr>
          <w:bCs/>
        </w:rPr>
        <w:lastRenderedPageBreak/>
        <w:t>pravnih posljedica otvaranja stečajnog postupka, a koje su nastupile 01. ožujka 2018. godine, valjalo je temeljem citiranog zakonskog propisa odlučiti kao u izreci.</w:t>
      </w:r>
    </w:p>
    <w:p w:rsidRDefault="00346AFF" w:rsidP="00346AFF" w:rsidR="00346AFF">
      <w:pPr>
        <w:jc w:val="both"/>
      </w:pPr>
    </w:p>
    <w:p w:rsidRDefault="00346AFF" w:rsidP="005647D7" w:rsidR="005647D7">
      <w:pPr>
        <w:jc w:val="center"/>
      </w:pPr>
      <w:r w:rsidRPr="003559C2">
        <w:t xml:space="preserve">U Rijeci, </w:t>
      </w:r>
      <w:r w:rsidR="003A4436">
        <w:t>14. rujna</w:t>
      </w:r>
      <w:r w:rsidR="0064431E">
        <w:t xml:space="preserve"> 2018. godine</w:t>
      </w:r>
    </w:p>
    <w:p w:rsidRDefault="0064431E" w:rsidP="005647D7" w:rsidR="0064431E">
      <w:pPr>
        <w:jc w:val="center"/>
      </w:pPr>
    </w:p>
    <w:p w:rsidRDefault="005647D7" w:rsidP="0064431E" w:rsidR="007A1DE8">
      <w:pPr>
        <w:jc w:val="right"/>
      </w:pPr>
      <w:r>
        <w:tab/>
      </w:r>
      <w:r>
        <w:tab/>
      </w:r>
      <w:r>
        <w:tab/>
      </w:r>
      <w:r>
        <w:tab/>
      </w:r>
      <w:r>
        <w:tab/>
      </w:r>
      <w:r>
        <w:tab/>
      </w:r>
      <w:r>
        <w:tab/>
      </w:r>
      <w:r>
        <w:tab/>
      </w:r>
      <w:r w:rsidR="007F6528" w:rsidRPr="003559C2">
        <w:t>S</w:t>
      </w:r>
      <w:r w:rsidR="00346AFF" w:rsidRPr="003559C2">
        <w:t>udac</w:t>
      </w:r>
    </w:p>
    <w:p w:rsidRDefault="00DC6BCE" w:rsidP="00B65037" w:rsidR="00CB5BF0" w:rsidRPr="00482B1F">
      <w:pPr>
        <w:ind w:firstLine="708" w:left="1416"/>
        <w:jc w:val="right"/>
        <w:rPr>
          <w:sz w:val="28"/>
        </w:rPr>
      </w:pPr>
      <w:r>
        <w:tab/>
      </w:r>
      <w:r>
        <w:tab/>
      </w:r>
      <w:r>
        <w:tab/>
      </w:r>
      <w:r>
        <w:tab/>
      </w:r>
      <w:r>
        <w:tab/>
      </w:r>
      <w:r>
        <w:tab/>
      </w:r>
      <w:r w:rsidR="00346AFF" w:rsidRPr="003559C2">
        <w:t>Daniela Korlević</w:t>
      </w:r>
      <w:r w:rsidR="00601DE1" w:rsidRPr="00601DE1">
        <w:t xml:space="preserve"> </w:t>
      </w:r>
      <w:r w:rsidR="007F29A1">
        <w:t xml:space="preserve"> </w:t>
      </w:r>
      <w:r w:rsidR="00346AFF" w:rsidRPr="00482B1F">
        <w:rPr>
          <w:sz w:val="28"/>
        </w:rPr>
        <w:t xml:space="preserve"> </w:t>
      </w:r>
    </w:p>
    <w:p w:rsidRDefault="00F5502C" w:rsidP="007F29A1" w:rsidR="00F5502C" w:rsidRPr="001F2B40">
      <w:pPr>
        <w:jc w:val="right"/>
      </w:pPr>
    </w:p>
    <w:p w:rsidRDefault="00346AFF" w:rsidP="00346AFF" w:rsidR="00346AFF">
      <w:pPr>
        <w:jc w:val="both"/>
        <w:rPr>
          <w:b/>
        </w:rPr>
      </w:pPr>
      <w:r>
        <w:rPr>
          <w:b/>
        </w:rPr>
        <w:t>UPUTA O PRAVNOM LIJEKU:</w:t>
      </w:r>
    </w:p>
    <w:p w:rsidRDefault="00346AFF" w:rsidP="00346AFF" w:rsidR="00346AFF">
      <w:pPr>
        <w:jc w:val="both"/>
      </w:pPr>
      <w:r>
        <w:t xml:space="preserve">Protiv rješenja nezadovoljna stranka može podnijeti žalbu Visokom trgovačkom sudu Republike Hrvatske. Žalba se izjavljuje u dva primjerka u roku od osam dana od dostave prvostupanjskog rješenja. Dostava se smatra obavljenom istekom osmoga dana od dana objave pismena na mrežnoj stranici e-Oglasna ploča sudova.  </w:t>
      </w:r>
    </w:p>
    <w:p w:rsidRDefault="00346AFF" w:rsidP="001468EB" w:rsidR="0045201C" w:rsidRPr="000842BA">
      <w:pPr>
        <w:jc w:val="both"/>
        <w:rPr>
          <w:sz w:val="20"/>
          <w:szCs w:val="20"/>
        </w:rPr>
      </w:pPr>
      <w:r>
        <w:t>Pravo na žalbu imaju i osobe koje su sudjelovale na dražbi kao ponuditelji.</w:t>
      </w:r>
    </w:p>
    <w:sectPr w:rsidSect="00690DDA" w:rsidR="0045201C" w:rsidRPr="000842BA">
      <w:headerReference w:type="default" r:id="rId11"/>
      <w:footerReference w:type="even" r:id="rId12"/>
      <w:footerReference w:type="default" r:id="rId13"/>
      <w:pgSz w:h="16838" w:w="11906"/>
      <w:pgMar w:gutter="0" w:footer="708" w:header="708" w:left="1701"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1517095"/>
      <w:docPartObj>
        <w:docPartGallery w:val="Page Numbers (Bottom of Page)"/>
        <w:docPartUnique/>
      </w:docPartObj>
    </w:sdtPr>
    <w:sdtEndPr/>
    <w:sdtContent>
      <w:p w:rsidRDefault="00062860" w:rsidR="00062860">
        <w:pPr>
          <w:pStyle w:val="Podnoje"/>
          <w:jc w:val="center"/>
        </w:pPr>
        <w:r>
          <w:fldChar w:fldCharType="begin"/>
        </w:r>
        <w:r>
          <w:instrText>PAGE   \* MERGEFORMAT</w:instrText>
        </w:r>
        <w:r>
          <w:fldChar w:fldCharType="separate"/>
        </w:r>
        <w:r w:rsidR="00B65037" w:rsidRPr="00B65037">
          <w:rPr>
            <w:noProof/>
            <w:lang w:val="hr-HR"/>
          </w:rPr>
          <w:t>2</w:t>
        </w:r>
        <w:r>
          <w:fldChar w:fldCharType="end"/>
        </w:r>
      </w:p>
    </w:sdtContent>
  </w:sdt>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00DF6742">
      <w:t>Poslovni broj</w:t>
    </w:r>
    <w:r w:rsidRPr="00747C37">
      <w:t xml:space="preserve"> 15 St</w:t>
    </w:r>
    <w:r w:rsidR="00B366BB">
      <w:t>-</w:t>
    </w:r>
    <w:r w:rsidR="001934C3">
      <w:t>434/17-42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F552B"/>
    <w:multiLevelType w:val="hybridMultilevel"/>
    <w:tmpl w:val="AA1C6D9A"/>
    <w:lvl w:tplc="CF9E6F7E"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B068F9"/>
    <w:multiLevelType w:val="hybridMultilevel"/>
    <w:tmpl w:val="C7604E90"/>
    <w:lvl w:tplc="D2FA6226" w:ilvl="0">
      <w:start w:val="15"/>
      <w:numFmt w:val="bullet"/>
      <w:lvlText w:val="-"/>
      <w:lvlJc w:val="left"/>
      <w:pPr>
        <w:ind w:hanging="360" w:left="1800"/>
      </w:pPr>
      <w:rPr>
        <w:rFonts w:cs="Times New Roman" w:eastAsia="Times New Roman" w:hAnsi="Times New Roman" w:ascii="Times New Roman"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2">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4DE76EB"/>
    <w:multiLevelType w:val="hybridMultilevel"/>
    <w:tmpl w:val="41CA3ED8"/>
    <w:lvl w:tplc="50342B3E"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5">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05D3E39"/>
    <w:multiLevelType w:val="hybridMultilevel"/>
    <w:tmpl w:val="CCB82BAC"/>
    <w:lvl w:tplc="33FA52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2">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11"/>
  </w:num>
  <w:num w:numId="3">
    <w:abstractNumId w:val="7"/>
  </w:num>
  <w:num w:numId="4">
    <w:abstractNumId w:val="13"/>
  </w:num>
  <w:num w:numId="5">
    <w:abstractNumId w:val="2"/>
  </w:num>
  <w:num w:numId="6">
    <w:abstractNumId w:val="12"/>
  </w:num>
  <w:num w:numId="7">
    <w:abstractNumId w:val="10"/>
  </w:num>
  <w:num w:numId="8">
    <w:abstractNumId w:val="3"/>
  </w:num>
  <w:num w:numId="9">
    <w:abstractNumId w:val="14"/>
  </w:num>
  <w:num w:numId="10">
    <w:abstractNumId w:val="6"/>
  </w:num>
  <w:num w:numId="11">
    <w:abstractNumId w:val="8"/>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9"/>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60A70"/>
    <w:rsid w:val="00062860"/>
    <w:rsid w:val="000709A1"/>
    <w:rsid w:val="00070F76"/>
    <w:rsid w:val="00083D8E"/>
    <w:rsid w:val="000842BA"/>
    <w:rsid w:val="00095829"/>
    <w:rsid w:val="00095C35"/>
    <w:rsid w:val="0009793C"/>
    <w:rsid w:val="000A208F"/>
    <w:rsid w:val="000A4F69"/>
    <w:rsid w:val="000B1D31"/>
    <w:rsid w:val="000C44C1"/>
    <w:rsid w:val="000D7D72"/>
    <w:rsid w:val="000E03DC"/>
    <w:rsid w:val="000E244A"/>
    <w:rsid w:val="000E2EC1"/>
    <w:rsid w:val="000E3482"/>
    <w:rsid w:val="000F60DD"/>
    <w:rsid w:val="00106236"/>
    <w:rsid w:val="001070A8"/>
    <w:rsid w:val="00122911"/>
    <w:rsid w:val="00123CC9"/>
    <w:rsid w:val="001425B7"/>
    <w:rsid w:val="001468EB"/>
    <w:rsid w:val="001553F3"/>
    <w:rsid w:val="00156C57"/>
    <w:rsid w:val="00166F2A"/>
    <w:rsid w:val="00173291"/>
    <w:rsid w:val="001934C3"/>
    <w:rsid w:val="00197372"/>
    <w:rsid w:val="001A62CB"/>
    <w:rsid w:val="001A6F17"/>
    <w:rsid w:val="001A7F1C"/>
    <w:rsid w:val="001B0074"/>
    <w:rsid w:val="001B42DE"/>
    <w:rsid w:val="001C0167"/>
    <w:rsid w:val="001C0CB2"/>
    <w:rsid w:val="001C4B53"/>
    <w:rsid w:val="001D153D"/>
    <w:rsid w:val="001E2C89"/>
    <w:rsid w:val="001E6CE8"/>
    <w:rsid w:val="001F091D"/>
    <w:rsid w:val="001F2B40"/>
    <w:rsid w:val="0021195F"/>
    <w:rsid w:val="00220F19"/>
    <w:rsid w:val="00221869"/>
    <w:rsid w:val="002225B4"/>
    <w:rsid w:val="002227D3"/>
    <w:rsid w:val="002322D2"/>
    <w:rsid w:val="00234753"/>
    <w:rsid w:val="00236BE6"/>
    <w:rsid w:val="0024382E"/>
    <w:rsid w:val="002446C6"/>
    <w:rsid w:val="0027055B"/>
    <w:rsid w:val="00280669"/>
    <w:rsid w:val="0028181A"/>
    <w:rsid w:val="0029127C"/>
    <w:rsid w:val="002A02F9"/>
    <w:rsid w:val="002A56DD"/>
    <w:rsid w:val="002B0EBE"/>
    <w:rsid w:val="002B2EBC"/>
    <w:rsid w:val="002C0922"/>
    <w:rsid w:val="002D5795"/>
    <w:rsid w:val="002E3CB0"/>
    <w:rsid w:val="002E483F"/>
    <w:rsid w:val="002E7FCB"/>
    <w:rsid w:val="003027B5"/>
    <w:rsid w:val="00304B65"/>
    <w:rsid w:val="00310BD1"/>
    <w:rsid w:val="00312D3D"/>
    <w:rsid w:val="003308EA"/>
    <w:rsid w:val="00345E61"/>
    <w:rsid w:val="00346AFF"/>
    <w:rsid w:val="003559C2"/>
    <w:rsid w:val="00361459"/>
    <w:rsid w:val="0037075D"/>
    <w:rsid w:val="00381585"/>
    <w:rsid w:val="003A043E"/>
    <w:rsid w:val="003A2F6F"/>
    <w:rsid w:val="003A4436"/>
    <w:rsid w:val="003A5012"/>
    <w:rsid w:val="003B483C"/>
    <w:rsid w:val="003C3B12"/>
    <w:rsid w:val="003D5C71"/>
    <w:rsid w:val="003D7E9E"/>
    <w:rsid w:val="003E4B84"/>
    <w:rsid w:val="003F068A"/>
    <w:rsid w:val="00405985"/>
    <w:rsid w:val="0041253B"/>
    <w:rsid w:val="004252E7"/>
    <w:rsid w:val="0042572D"/>
    <w:rsid w:val="00435973"/>
    <w:rsid w:val="00440519"/>
    <w:rsid w:val="0045201C"/>
    <w:rsid w:val="004546E8"/>
    <w:rsid w:val="0045574E"/>
    <w:rsid w:val="00461223"/>
    <w:rsid w:val="00464896"/>
    <w:rsid w:val="00474DB5"/>
    <w:rsid w:val="00480EC2"/>
    <w:rsid w:val="00480ED2"/>
    <w:rsid w:val="004823BA"/>
    <w:rsid w:val="00482B1F"/>
    <w:rsid w:val="00482EF4"/>
    <w:rsid w:val="00483FFC"/>
    <w:rsid w:val="004930C7"/>
    <w:rsid w:val="00497867"/>
    <w:rsid w:val="004B3F1F"/>
    <w:rsid w:val="004C168C"/>
    <w:rsid w:val="004D5AF8"/>
    <w:rsid w:val="004D7CD0"/>
    <w:rsid w:val="004E204C"/>
    <w:rsid w:val="004E3D4A"/>
    <w:rsid w:val="004E60D5"/>
    <w:rsid w:val="004F310C"/>
    <w:rsid w:val="005020AB"/>
    <w:rsid w:val="0050519C"/>
    <w:rsid w:val="005124A3"/>
    <w:rsid w:val="00517C82"/>
    <w:rsid w:val="005246A9"/>
    <w:rsid w:val="00531FA5"/>
    <w:rsid w:val="00532279"/>
    <w:rsid w:val="00534BB4"/>
    <w:rsid w:val="0055442F"/>
    <w:rsid w:val="005561E5"/>
    <w:rsid w:val="00561B52"/>
    <w:rsid w:val="005647D7"/>
    <w:rsid w:val="00565127"/>
    <w:rsid w:val="00570463"/>
    <w:rsid w:val="005730BE"/>
    <w:rsid w:val="00593536"/>
    <w:rsid w:val="00596A6D"/>
    <w:rsid w:val="005A14B1"/>
    <w:rsid w:val="005A4F20"/>
    <w:rsid w:val="005B7F86"/>
    <w:rsid w:val="005C198F"/>
    <w:rsid w:val="005C7B5E"/>
    <w:rsid w:val="005D03C6"/>
    <w:rsid w:val="0060117D"/>
    <w:rsid w:val="00601DE1"/>
    <w:rsid w:val="006070B2"/>
    <w:rsid w:val="00610194"/>
    <w:rsid w:val="0062420D"/>
    <w:rsid w:val="0062443D"/>
    <w:rsid w:val="006340D7"/>
    <w:rsid w:val="006342C4"/>
    <w:rsid w:val="0064431E"/>
    <w:rsid w:val="00651302"/>
    <w:rsid w:val="006526C3"/>
    <w:rsid w:val="00667B91"/>
    <w:rsid w:val="0068769A"/>
    <w:rsid w:val="00690DDA"/>
    <w:rsid w:val="00693437"/>
    <w:rsid w:val="00693B96"/>
    <w:rsid w:val="00694F22"/>
    <w:rsid w:val="006A24CE"/>
    <w:rsid w:val="006A3D81"/>
    <w:rsid w:val="006D7F07"/>
    <w:rsid w:val="006F11DB"/>
    <w:rsid w:val="00720C8D"/>
    <w:rsid w:val="00730180"/>
    <w:rsid w:val="007404D2"/>
    <w:rsid w:val="00742622"/>
    <w:rsid w:val="007436ED"/>
    <w:rsid w:val="007437C5"/>
    <w:rsid w:val="00745688"/>
    <w:rsid w:val="00747C37"/>
    <w:rsid w:val="00754AF2"/>
    <w:rsid w:val="00764BF4"/>
    <w:rsid w:val="00766529"/>
    <w:rsid w:val="007705CE"/>
    <w:rsid w:val="007723F6"/>
    <w:rsid w:val="00780103"/>
    <w:rsid w:val="00782FBB"/>
    <w:rsid w:val="007922C3"/>
    <w:rsid w:val="0079648A"/>
    <w:rsid w:val="007A1DE8"/>
    <w:rsid w:val="007B6823"/>
    <w:rsid w:val="007B6DF5"/>
    <w:rsid w:val="007C5448"/>
    <w:rsid w:val="007C7F09"/>
    <w:rsid w:val="007E35BD"/>
    <w:rsid w:val="007F208B"/>
    <w:rsid w:val="007F29A1"/>
    <w:rsid w:val="007F491A"/>
    <w:rsid w:val="007F6528"/>
    <w:rsid w:val="0080199C"/>
    <w:rsid w:val="00807637"/>
    <w:rsid w:val="00811F07"/>
    <w:rsid w:val="008132EC"/>
    <w:rsid w:val="0081693F"/>
    <w:rsid w:val="008175CE"/>
    <w:rsid w:val="00822E73"/>
    <w:rsid w:val="00824882"/>
    <w:rsid w:val="00830775"/>
    <w:rsid w:val="008356D4"/>
    <w:rsid w:val="00847795"/>
    <w:rsid w:val="00855F29"/>
    <w:rsid w:val="008600A2"/>
    <w:rsid w:val="00877E17"/>
    <w:rsid w:val="00880B73"/>
    <w:rsid w:val="00886313"/>
    <w:rsid w:val="008A0867"/>
    <w:rsid w:val="008A3272"/>
    <w:rsid w:val="008B56DF"/>
    <w:rsid w:val="008C28F7"/>
    <w:rsid w:val="008C7DF4"/>
    <w:rsid w:val="008D4852"/>
    <w:rsid w:val="008D688C"/>
    <w:rsid w:val="008E4B10"/>
    <w:rsid w:val="008F5586"/>
    <w:rsid w:val="008F7131"/>
    <w:rsid w:val="00902B59"/>
    <w:rsid w:val="009226C1"/>
    <w:rsid w:val="00924E2A"/>
    <w:rsid w:val="00931F91"/>
    <w:rsid w:val="00932DA1"/>
    <w:rsid w:val="0093333F"/>
    <w:rsid w:val="00933FAF"/>
    <w:rsid w:val="00937467"/>
    <w:rsid w:val="00937672"/>
    <w:rsid w:val="00951079"/>
    <w:rsid w:val="00951CFF"/>
    <w:rsid w:val="00953ACD"/>
    <w:rsid w:val="0096205D"/>
    <w:rsid w:val="009635E6"/>
    <w:rsid w:val="00967185"/>
    <w:rsid w:val="009678FB"/>
    <w:rsid w:val="00975E9A"/>
    <w:rsid w:val="00990987"/>
    <w:rsid w:val="0099670C"/>
    <w:rsid w:val="00997B50"/>
    <w:rsid w:val="009A0E0A"/>
    <w:rsid w:val="009A7449"/>
    <w:rsid w:val="009A7EB7"/>
    <w:rsid w:val="009B00AB"/>
    <w:rsid w:val="009B4EB8"/>
    <w:rsid w:val="009C56A2"/>
    <w:rsid w:val="009D6C57"/>
    <w:rsid w:val="009D782A"/>
    <w:rsid w:val="009E3242"/>
    <w:rsid w:val="009E6676"/>
    <w:rsid w:val="009F78A9"/>
    <w:rsid w:val="009F7ABA"/>
    <w:rsid w:val="00A001FC"/>
    <w:rsid w:val="00A167BF"/>
    <w:rsid w:val="00A212EA"/>
    <w:rsid w:val="00A313C6"/>
    <w:rsid w:val="00A34836"/>
    <w:rsid w:val="00A363B0"/>
    <w:rsid w:val="00A432C0"/>
    <w:rsid w:val="00A44C58"/>
    <w:rsid w:val="00A47192"/>
    <w:rsid w:val="00A47593"/>
    <w:rsid w:val="00A50178"/>
    <w:rsid w:val="00A52721"/>
    <w:rsid w:val="00A7070D"/>
    <w:rsid w:val="00A9064A"/>
    <w:rsid w:val="00A93AA9"/>
    <w:rsid w:val="00A95FDA"/>
    <w:rsid w:val="00A970E2"/>
    <w:rsid w:val="00AC2714"/>
    <w:rsid w:val="00AD44B9"/>
    <w:rsid w:val="00AD4D68"/>
    <w:rsid w:val="00AE4162"/>
    <w:rsid w:val="00AF560D"/>
    <w:rsid w:val="00AF79E9"/>
    <w:rsid w:val="00B01AF5"/>
    <w:rsid w:val="00B159A4"/>
    <w:rsid w:val="00B22812"/>
    <w:rsid w:val="00B22CB8"/>
    <w:rsid w:val="00B31E0E"/>
    <w:rsid w:val="00B32CD7"/>
    <w:rsid w:val="00B366BB"/>
    <w:rsid w:val="00B412CB"/>
    <w:rsid w:val="00B43D17"/>
    <w:rsid w:val="00B45E93"/>
    <w:rsid w:val="00B56F38"/>
    <w:rsid w:val="00B61D02"/>
    <w:rsid w:val="00B65037"/>
    <w:rsid w:val="00B71370"/>
    <w:rsid w:val="00B72CAC"/>
    <w:rsid w:val="00B7675D"/>
    <w:rsid w:val="00B84D48"/>
    <w:rsid w:val="00B93DAC"/>
    <w:rsid w:val="00BA0FB9"/>
    <w:rsid w:val="00BB76CF"/>
    <w:rsid w:val="00BC256A"/>
    <w:rsid w:val="00BE1D53"/>
    <w:rsid w:val="00BF5418"/>
    <w:rsid w:val="00BF7F2C"/>
    <w:rsid w:val="00C01753"/>
    <w:rsid w:val="00C24D35"/>
    <w:rsid w:val="00C34A6D"/>
    <w:rsid w:val="00C4007A"/>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B5BF0"/>
    <w:rsid w:val="00CC25EE"/>
    <w:rsid w:val="00CD1BC1"/>
    <w:rsid w:val="00CD56F7"/>
    <w:rsid w:val="00CE0499"/>
    <w:rsid w:val="00CE446D"/>
    <w:rsid w:val="00CE7A2C"/>
    <w:rsid w:val="00CF3B53"/>
    <w:rsid w:val="00D01A2D"/>
    <w:rsid w:val="00D0500D"/>
    <w:rsid w:val="00D15AC4"/>
    <w:rsid w:val="00D25C94"/>
    <w:rsid w:val="00D303F0"/>
    <w:rsid w:val="00D33083"/>
    <w:rsid w:val="00D37EA0"/>
    <w:rsid w:val="00D5289A"/>
    <w:rsid w:val="00D52B97"/>
    <w:rsid w:val="00D56BDB"/>
    <w:rsid w:val="00D62839"/>
    <w:rsid w:val="00D70A9C"/>
    <w:rsid w:val="00D715B9"/>
    <w:rsid w:val="00D823AA"/>
    <w:rsid w:val="00D866DF"/>
    <w:rsid w:val="00D908EF"/>
    <w:rsid w:val="00D954C5"/>
    <w:rsid w:val="00DA77A3"/>
    <w:rsid w:val="00DB6980"/>
    <w:rsid w:val="00DC0F2D"/>
    <w:rsid w:val="00DC6BCE"/>
    <w:rsid w:val="00DD1A1A"/>
    <w:rsid w:val="00DD73DB"/>
    <w:rsid w:val="00DE3346"/>
    <w:rsid w:val="00DE4617"/>
    <w:rsid w:val="00DF282B"/>
    <w:rsid w:val="00DF6742"/>
    <w:rsid w:val="00E00EF6"/>
    <w:rsid w:val="00E14716"/>
    <w:rsid w:val="00E255CB"/>
    <w:rsid w:val="00E32C87"/>
    <w:rsid w:val="00E42062"/>
    <w:rsid w:val="00E4501F"/>
    <w:rsid w:val="00E52905"/>
    <w:rsid w:val="00E562A5"/>
    <w:rsid w:val="00E63519"/>
    <w:rsid w:val="00E66745"/>
    <w:rsid w:val="00E67D81"/>
    <w:rsid w:val="00E86B8F"/>
    <w:rsid w:val="00E918B6"/>
    <w:rsid w:val="00EA1725"/>
    <w:rsid w:val="00EA3335"/>
    <w:rsid w:val="00EB666F"/>
    <w:rsid w:val="00EC3CB9"/>
    <w:rsid w:val="00EC6D70"/>
    <w:rsid w:val="00ED4EF0"/>
    <w:rsid w:val="00EE05F8"/>
    <w:rsid w:val="00EE099B"/>
    <w:rsid w:val="00EE27D1"/>
    <w:rsid w:val="00EE5977"/>
    <w:rsid w:val="00F03521"/>
    <w:rsid w:val="00F17289"/>
    <w:rsid w:val="00F21C7A"/>
    <w:rsid w:val="00F25168"/>
    <w:rsid w:val="00F262C3"/>
    <w:rsid w:val="00F31042"/>
    <w:rsid w:val="00F31997"/>
    <w:rsid w:val="00F4014A"/>
    <w:rsid w:val="00F5502C"/>
    <w:rsid w:val="00F56F0A"/>
    <w:rsid w:val="00F6124C"/>
    <w:rsid w:val="00F6399D"/>
    <w:rsid w:val="00F6726C"/>
    <w:rsid w:val="00F731C0"/>
    <w:rsid w:val="00F861A3"/>
    <w:rsid w:val="00F92F14"/>
    <w:rsid w:val="00F974D9"/>
    <w:rsid w:val="00FA5425"/>
    <w:rsid w:val="00FB77FB"/>
    <w:rsid w:val="00FD49DA"/>
    <w:rsid w:val="00FE1D2B"/>
    <w:rsid w:val="00FE47A0"/>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623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true" w:styleId="TijelotekstaChar" w:type="character">
    <w:name w:val="Tijelo teksta Char"/>
    <w:basedOn w:val="Zadanifontodlomka"/>
    <w:link w:val="Tijeloteksta"/>
    <w:rsid w:val="00EE099B"/>
    <w:rPr>
      <w:sz w:val="24"/>
      <w:szCs w:val="24"/>
    </w:rPr>
  </w:style>
  <w:style w:styleId="Bezproreda" w:type="paragraph">
    <w:name w:val="No Spacing"/>
    <w:uiPriority w:val="1"/>
    <w:qFormat/>
    <w:rsid w:val="00690DDA"/>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062860"/>
    <w:rPr>
      <w:sz w:val="24"/>
      <w:szCs w:val="24"/>
      <w:lang w:eastAsia="en-US" w:val="en-US"/>
    </w:rPr>
  </w:style>
  <w:style w:styleId="Tekstrezerviranogmjesta" w:type="character">
    <w:name w:val="Placeholder Text"/>
    <w:basedOn w:val="Zadanifontodlomka"/>
    <w:uiPriority w:val="99"/>
    <w:semiHidden/>
    <w:rsid w:val="00B65037"/>
    <w:rPr>
      <w:color w:val="808080"/>
      <w:bdr w:space="0" w:sz="0" w:color="auto" w:val="none"/>
      <w:shd w:fill="auto" w:color="auto" w:val="clear"/>
    </w:rPr>
  </w:style>
  <w:style w:customStyle="true" w:styleId="eSPISCCParagraphDefaultFont" w:type="character">
    <w:name w:val="eSPIS_CC_Paragraph Default Font"/>
    <w:basedOn w:val="Zadanifontodlomka"/>
    <w:rsid w:val="00B6503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6503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503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503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623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ijeloteksta" w:type="paragraph">
    <w:name w:val="Body Text"/>
    <w:basedOn w:val="Normal"/>
    <w:link w:val="TijelotekstaChar"/>
    <w:unhideWhenUsed/>
    <w:rsid w:val="00EE099B"/>
    <w:pPr>
      <w:jc w:val="both"/>
    </w:pPr>
  </w:style>
  <w:style w:customStyle="1" w:styleId="TijelotekstaChar" w:type="character">
    <w:name w:val="Tijelo teksta Char"/>
    <w:basedOn w:val="Zadanifontodlomka"/>
    <w:link w:val="Tijeloteksta"/>
    <w:rsid w:val="00EE099B"/>
    <w:rPr>
      <w:sz w:val="24"/>
      <w:szCs w:val="24"/>
    </w:rPr>
  </w:style>
  <w:style w:styleId="Bezproreda" w:type="paragraph">
    <w:name w:val="No Spacing"/>
    <w:uiPriority w:val="1"/>
    <w:qFormat/>
    <w:rsid w:val="00690DDA"/>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062860"/>
    <w:rPr>
      <w:sz w:val="24"/>
      <w:szCs w:val="24"/>
      <w:lang w:eastAsia="en-US" w:val="en-US"/>
    </w:rPr>
  </w:style>
  <w:style w:styleId="Tekstrezerviranogmjesta" w:type="character">
    <w:name w:val="Placeholder Text"/>
    <w:basedOn w:val="Zadanifontodlomka"/>
    <w:uiPriority w:val="99"/>
    <w:semiHidden/>
    <w:rsid w:val="00B65037"/>
    <w:rPr>
      <w:color w:val="808080"/>
      <w:bdr w:color="auto" w:space="0" w:sz="0" w:val="none"/>
      <w:shd w:color="auto" w:fill="auto" w:val="clear"/>
    </w:rPr>
  </w:style>
  <w:style w:customStyle="1" w:styleId="eSPISCCParagraphDefaultFont" w:type="character">
    <w:name w:val="eSPIS_CC_Paragraph Default Font"/>
    <w:basedOn w:val="Zadanifontodlomka"/>
    <w:rsid w:val="00B6503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6503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503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503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764201">
      <w:bodyDiv w:val="true"/>
      <w:marLeft w:val="0"/>
      <w:marRight w:val="0"/>
      <w:marTop w:val="0"/>
      <w:marBottom w:val="0"/>
      <w:divBdr>
        <w:top w:space="0" w:sz="0" w:color="auto" w:val="none"/>
        <w:left w:space="0" w:sz="0" w:color="auto" w:val="none"/>
        <w:bottom w:space="0" w:sz="0" w:color="auto" w:val="none"/>
        <w:right w:space="0" w:sz="0" w:color="auto" w:val="none"/>
      </w:divBdr>
    </w:div>
    <w:div w:id="303434541">
      <w:bodyDiv w:val="true"/>
      <w:marLeft w:val="0"/>
      <w:marRight w:val="0"/>
      <w:marTop w:val="0"/>
      <w:marBottom w:val="0"/>
      <w:divBdr>
        <w:top w:space="0" w:sz="0" w:color="auto" w:val="none"/>
        <w:left w:space="0" w:sz="0" w:color="auto" w:val="none"/>
        <w:bottom w:space="0" w:sz="0" w:color="auto" w:val="none"/>
        <w:right w:space="0" w:sz="0" w:color="auto" w:val="none"/>
      </w:divBdr>
    </w:div>
    <w:div w:id="352345779">
      <w:bodyDiv w:val="true"/>
      <w:marLeft w:val="0"/>
      <w:marRight w:val="0"/>
      <w:marTop w:val="0"/>
      <w:marBottom w:val="0"/>
      <w:divBdr>
        <w:top w:space="0" w:sz="0" w:color="auto" w:val="none"/>
        <w:left w:space="0" w:sz="0" w:color="auto" w:val="none"/>
        <w:bottom w:space="0" w:sz="0" w:color="auto" w:val="none"/>
        <w:right w:space="0" w:sz="0" w:color="auto" w:val="none"/>
      </w:divBdr>
    </w:div>
    <w:div w:id="549079128">
      <w:bodyDiv w:val="true"/>
      <w:marLeft w:val="0"/>
      <w:marRight w:val="0"/>
      <w:marTop w:val="0"/>
      <w:marBottom w:val="0"/>
      <w:divBdr>
        <w:top w:space="0" w:sz="0" w:color="auto" w:val="none"/>
        <w:left w:space="0" w:sz="0" w:color="auto" w:val="none"/>
        <w:bottom w:space="0" w:sz="0" w:color="auto" w:val="none"/>
        <w:right w:space="0" w:sz="0" w:color="auto" w:val="none"/>
      </w:divBdr>
    </w:div>
    <w:div w:id="725298953">
      <w:bodyDiv w:val="true"/>
      <w:marLeft w:val="0"/>
      <w:marRight w:val="0"/>
      <w:marTop w:val="0"/>
      <w:marBottom w:val="0"/>
      <w:divBdr>
        <w:top w:space="0" w:sz="0" w:color="auto" w:val="none"/>
        <w:left w:space="0" w:sz="0" w:color="auto" w:val="none"/>
        <w:bottom w:space="0" w:sz="0" w:color="auto" w:val="none"/>
        <w:right w:space="0" w:sz="0" w:color="auto" w:val="none"/>
      </w:divBdr>
    </w:div>
    <w:div w:id="796024544">
      <w:bodyDiv w:val="true"/>
      <w:marLeft w:val="0"/>
      <w:marRight w:val="0"/>
      <w:marTop w:val="0"/>
      <w:marBottom w:val="0"/>
      <w:divBdr>
        <w:top w:space="0" w:sz="0" w:color="auto" w:val="none"/>
        <w:left w:space="0" w:sz="0" w:color="auto" w:val="none"/>
        <w:bottom w:space="0" w:sz="0" w:color="auto" w:val="none"/>
        <w:right w:space="0" w:sz="0" w:color="auto" w:val="none"/>
      </w:divBdr>
    </w:div>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104305651">
      <w:bodyDiv w:val="true"/>
      <w:marLeft w:val="0"/>
      <w:marRight w:val="0"/>
      <w:marTop w:val="0"/>
      <w:marBottom w:val="0"/>
      <w:divBdr>
        <w:top w:space="0" w:sz="0" w:color="auto" w:val="none"/>
        <w:left w:space="0" w:sz="0" w:color="auto" w:val="none"/>
        <w:bottom w:space="0" w:sz="0" w:color="auto" w:val="none"/>
        <w:right w:space="0" w:sz="0" w:color="auto" w:val="none"/>
      </w:divBdr>
    </w:div>
    <w:div w:id="1309360364">
      <w:bodyDiv w:val="true"/>
      <w:marLeft w:val="0"/>
      <w:marRight w:val="0"/>
      <w:marTop w:val="0"/>
      <w:marBottom w:val="0"/>
      <w:divBdr>
        <w:top w:space="0" w:sz="0" w:color="auto" w:val="none"/>
        <w:left w:space="0" w:sz="0" w:color="auto" w:val="none"/>
        <w:bottom w:space="0" w:sz="0" w:color="auto" w:val="none"/>
        <w:right w:space="0" w:sz="0" w:color="auto" w:val="none"/>
      </w:divBdr>
    </w:div>
    <w:div w:id="1673609582">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 w:id="2140486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St-104/17</izvorni_sadrzaj>
    <derivirana_varijabla naziv="DomainObject.Predmet.PrimjedbaSuca_1">Veza 4 St-104/17</derivirana_varijabla>
  </DomainObject.Predmet.PrimjedbaSuca>
  <DomainObject.Predmet.ProtustrankaFormated>
    <izvorni_sadrzaj>  ARGAN d.o.o.</izvorni_sadrzaj>
    <derivirana_varijabla naziv="DomainObject.Predmet.ProtustrankaFormated_1">  ARGAN d.o.o.</derivirana_varijabla>
  </DomainObject.Predmet.ProtustrankaFormated>
  <DomainObject.Predmet.ProtustrankaFormatedOIB>
    <izvorni_sadrzaj>  ARGAN d.o.o., OIB 05612614616</izvorni_sadrzaj>
    <derivirana_varijabla naziv="DomainObject.Predmet.ProtustrankaFormatedOIB_1">  ARGAN d.o.o., OIB 05612614616</derivirana_varijabla>
  </DomainObject.Predmet.ProtustrankaFormatedOIB>
  <DomainObject.Predmet.ProtustrankaFormatedWithAdress>
    <izvorni_sadrzaj> ARGAN d.o.o., Podrvanj 9, 51219 Čavle</izvorni_sadrzaj>
    <derivirana_varijabla naziv="DomainObject.Predmet.ProtustrankaFormatedWithAdress_1"> ARGAN d.o.o., Podrvanj 9, 51219 Čavle</derivirana_varijabla>
  </DomainObject.Predmet.ProtustrankaFormatedWithAdress>
  <DomainObject.Predmet.ProtustrankaFormatedWithAdressOIB>
    <izvorni_sadrzaj> ARGAN d.o.o., OIB 05612614616, Podrvanj 9, 51219 Čavle</izvorni_sadrzaj>
    <derivirana_varijabla naziv="DomainObject.Predmet.ProtustrankaFormatedWithAdressOIB_1"> ARGAN d.o.o., OIB 05612614616, Podrvanj 9, 51219 Čavle</derivirana_varijabla>
  </DomainObject.Predmet.ProtustrankaFormatedWithAdressOIB>
  <DomainObject.Predmet.ProtustrankaWithAdress>
    <izvorni_sadrzaj>ARGAN d.o.o. Podrvanj 9, 51219 Čavle</izvorni_sadrzaj>
    <derivirana_varijabla naziv="DomainObject.Predmet.ProtustrankaWithAdress_1">ARGAN d.o.o. Podrvanj 9, 51219 Čavle</derivirana_varijabla>
  </DomainObject.Predmet.ProtustrankaWithAdress>
  <DomainObject.Predmet.ProtustrankaWithAdressOIB>
    <izvorni_sadrzaj>ARGAN d.o.o., OIB 05612614616, Podrvanj 9, 51219 Čavle</izvorni_sadrzaj>
    <derivirana_varijabla naziv="DomainObject.Predmet.ProtustrankaWithAdressOIB_1">ARGAN d.o.o., OIB 05612614616, Podrvanj 9, 51219 Čavle</derivirana_varijabla>
  </DomainObject.Predmet.ProtustrankaWithAdressOIB>
  <DomainObject.Predmet.ProtustrankaNazivFormated>
    <izvorni_sadrzaj>ARGAN d.o.o.</izvorni_sadrzaj>
    <derivirana_varijabla naziv="DomainObject.Predmet.ProtustrankaNazivFormated_1">ARGAN d.o.o.</derivirana_varijabla>
  </DomainObject.Predmet.ProtustrankaNazivFormated>
  <DomainObject.Predmet.ProtustrankaNazivFormatedOIB>
    <izvorni_sadrzaj>ARGAN d.o.o., OIB 05612614616</izvorni_sadrzaj>
    <derivirana_varijabla naziv="DomainObject.Predmet.ProtustrankaNazivFormatedOIB_1">ARGAN d.o.o., OIB 05612614616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ARGAN d.o.o.</item>
    </izvorni_sadrzaj>
    <derivirana_varijabla naziv="DomainObject.Predmet.ProtuStrankaListFormated_1">
      <item>ARGAN d.o.o.</item>
    </derivirana_varijabla>
  </DomainObject.Predmet.ProtuStrankaListFormated>
  <DomainObject.Predmet.ProtuStrankaListFormatedOIB>
    <izvorni_sadrzaj>
      <item>ARGAN d.o.o., OIB 05612614616</item>
    </izvorni_sadrzaj>
    <derivirana_varijabla naziv="DomainObject.Predmet.ProtuStrankaListFormatedOIB_1">
      <item>ARGAN d.o.o., OIB 05612614616</item>
    </derivirana_varijabla>
  </DomainObject.Predmet.ProtuStrankaListFormatedOIB>
  <DomainObject.Predmet.ProtuStrankaListFormatedWithAdress>
    <izvorni_sadrzaj>
      <item>ARGAN d.o.o., Podrvanj 9, 51219 Čavle</item>
    </izvorni_sadrzaj>
    <derivirana_varijabla naziv="DomainObject.Predmet.ProtuStrankaListFormatedWithAdress_1">
      <item>ARGAN d.o.o., Podrvanj 9, 51219 Čavle</item>
    </derivirana_varijabla>
  </DomainObject.Predmet.ProtuStrankaListFormatedWithAdress>
  <DomainObject.Predmet.ProtuStrankaListFormatedWithAdressOIB>
    <izvorni_sadrzaj>
      <item>ARGAN d.o.o., OIB 05612614616, Podrvanj 9, 51219 Čavle</item>
    </izvorni_sadrzaj>
    <derivirana_varijabla naziv="DomainObject.Predmet.ProtuStrankaListFormatedWithAdressOIB_1">
      <item>ARGAN d.o.o., OIB 05612614616, Podrvanj 9, 51219 Čavle</item>
    </derivirana_varijabla>
  </DomainObject.Predmet.ProtuStrankaListFormatedWithAdressOIB>
  <DomainObject.Predmet.ProtuStrankaListNazivFormated>
    <izvorni_sadrzaj>
      <item>ARGAN d.o.o.</item>
    </izvorni_sadrzaj>
    <derivirana_varijabla naziv="DomainObject.Predmet.ProtuStrankaListNazivFormated_1">
      <item>ARGAN d.o.o.</item>
    </derivirana_varijabla>
  </DomainObject.Predmet.ProtuStrankaListNazivFormated>
  <DomainObject.Predmet.ProtuStrankaListNazivFormatedOIB>
    <izvorni_sadrzaj>
      <item>ARGAN d.o.o., OIB 05612614616</item>
    </izvorni_sadrzaj>
    <derivirana_varijabla naziv="DomainObject.Predmet.ProtuStrankaListNazivFormatedOIB_1">
      <item>ARGAN d.o.o., OIB 05612614616</item>
    </derivirana_varijabla>
  </DomainObject.Predmet.ProtuStrankaListNazivFormatedOIB>
  <DomainObject.Predmet.OstaliListFormated>
    <izvorni_sadrzaj>
      <item>Nikola Spicijalić</item>
      <item>RADICA MARIČIĆ</item>
      <item>JAKOB NAKIĆ</item>
    </izvorni_sadrzaj>
    <derivirana_varijabla naziv="DomainObject.Predmet.OstaliListFormated_1">
      <item>Nikola Spicijalić</item>
      <item>RADICA MARIČIĆ</item>
      <item>JAKOB NAKIĆ</item>
    </derivirana_varijabla>
  </DomainObject.Predmet.OstaliListFormated>
  <DomainObject.Predmet.OstaliListFormatedOIB>
    <izvorni_sadrzaj>
      <item>Nikola Spicijalić, OIB 41848917710</item>
      <item>RADICA MARIČIĆ</item>
      <item>JAKOB NAKIĆ</item>
    </izvorni_sadrzaj>
    <derivirana_varijabla naziv="DomainObject.Predmet.OstaliListFormatedOIB_1">
      <item>Nikola Spicijalić, OIB 41848917710</item>
      <item>RADICA MARIČIĆ</item>
      <item>JAKOB NAKIĆ</item>
    </derivirana_varijabla>
  </DomainObject.Predmet.OstaliListFormatedOIB>
  <DomainObject.Predmet.OstaliListFormatedWithAdress>
    <izvorni_sadrzaj>
      <item>Nikola Spicijalić, Sveta Lucija 87, 51000 Kostrena</item>
      <item>RADICA MARIČIĆ</item>
      <item>JAKOB NAKIĆ</item>
    </izvorni_sadrzaj>
    <derivirana_varijabla naziv="DomainObject.Predmet.OstaliListFormatedWithAdress_1">
      <item>Nikola Spicijalić, Sveta Lucija 87, 51000 Kostrena</item>
      <item>RADICA MARIČIĆ</item>
      <item>JAKOB NAKIĆ</item>
    </derivirana_varijabla>
  </DomainObject.Predmet.OstaliListFormatedWithAdress>
  <DomainObject.Predmet.OstaliListFormatedWithAdressOIB>
    <izvorni_sadrzaj>
      <item>Nikola Spicijalić, OIB 41848917710, Sveta Lucija 87, 51000 Kostrena</item>
      <item>RADICA MARIČIĆ</item>
      <item>JAKOB NAKIĆ</item>
    </izvorni_sadrzaj>
    <derivirana_varijabla naziv="DomainObject.Predmet.OstaliListFormatedWithAdressOIB_1">
      <item>Nikola Spicijalić, OIB 41848917710, Sveta Lucija 87, 51000 Kostrena</item>
      <item>RADICA MARIČIĆ</item>
      <item>JAKOB NAKIĆ</item>
    </derivirana_varijabla>
  </DomainObject.Predmet.OstaliListFormatedWithAdressOIB>
  <DomainObject.Predmet.OstaliListNazivFormated>
    <izvorni_sadrzaj>
      <item>Nikola Spicijalić</item>
      <item>RADICA MARIČIĆ</item>
      <item>JAKOB NAKIĆ</item>
    </izvorni_sadrzaj>
    <derivirana_varijabla naziv="DomainObject.Predmet.OstaliListNazivFormated_1">
      <item>Nikola Spicijalić</item>
      <item>RADICA MARIČIĆ</item>
      <item>JAKOB NAKIĆ</item>
    </derivirana_varijabla>
  </DomainObject.Predmet.OstaliListNazivFormated>
  <DomainObject.Predmet.OstaliListNazivFormatedOIB>
    <izvorni_sadrzaj>
      <item>Nikola Spicijalić, OIB 41848917710</item>
      <item>RADICA MARIČIĆ</item>
      <item>JAKOB NAKIĆ</item>
    </izvorni_sadrzaj>
    <derivirana_varijabla naziv="DomainObject.Predmet.OstaliListNazivFormatedOIB_1">
      <item>Nikola Spicijalić, OIB 41848917710</item>
      <item>RADICA MARIČIĆ</item>
      <item>JAKOB NAKIĆ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ARGAN d.o.o.</izvorni_sadrzaj>
    <derivirana_varijabla naziv="DomainObject.Predmet.ProtustrankaIDrugi_1">ARGAN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ARGAN d.o.o., OIB 05612614616, Podrvanj 9, 51219 Čavle</izvorni_sadrzaj>
    <derivirana_varijabla naziv="DomainObject.Predmet.ProtustrankaIDrugiAdressOIB_1">ARGAN d.o.o., OIB 05612614616, Podrvanj 9,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ARGAN d.o.o.</item>
      <item>Nikola Spicijalić</item>
      <item>RADICA MARIČIĆ</item>
      <item>JAKOB NAKIĆ</item>
    </izvorni_sadrzaj>
    <derivirana_varijabla naziv="DomainObject.Predmet.SudioniciListNaziv_1">
      <item>H - ABDUCO d.o.o.</item>
      <item>ARGAN d.o.o.</item>
      <item>Nikola Spicijalić</item>
      <item>RADICA MARIČIĆ</item>
      <item>JAKOB NAKIĆ</item>
    </derivirana_varijabla>
  </DomainObject.Predmet.SudioniciListNaziv>
  <DomainObject.Predmet.SudioniciListAdressOIB>
    <izvorni_sadrzaj>
      <item>H - ABDUCO d.o.o., OIB 13667298928, Slavonska avenija 6a,10000 Zagreb</item>
      <item>ARGAN d.o.o., OIB 05612614616, Podrvanj 9,51219 Čavle</item>
      <item>Nikola Spicijalić, OIB 41848917710, Sveta Lucija 87,51000 Kostrena</item>
      <item>RADICA MARIČIĆ</item>
      <item>JAKOB NAKIĆ</item>
    </izvorni_sadrzaj>
    <derivirana_varijabla naziv="DomainObject.Predmet.SudioniciListAdressOIB_1">
      <item>H - ABDUCO d.o.o., OIB 13667298928, Slavonska avenija 6a,10000 Zagreb</item>
      <item>ARGAN d.o.o., OIB 05612614616, Podrvanj 9,51219 Čavle</item>
      <item>Nikola Spicijalić, OIB 41848917710, Sveta Lucija 87,51000 Kostrena</item>
      <item>RADICA MARIČIĆ</item>
      <item>JAKOB NAKIĆ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05612614616</item>
      <item>, OIB 41848917710</item>
      <item>, OIB null</item>
      <item>, OIB null</item>
    </izvorni_sadrzaj>
    <derivirana_varijabla naziv="DomainObject.Predmet.SudioniciListNazivOIB_1">
      <item>, OIB 13667298928</item>
      <item>, OIB 05612614616</item>
      <item>, OIB 41848917710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DF08B5-49C9-47CE-9593-C8F1EAD6A8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459</properties:Words>
  <properties:Characters>2563</properties:Characters>
  <properties:Lines>62</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2018-09-14T12:28:00Z</dcterms:created>
  <dc:creator>dcmelik</dc:creator>
  <cp:lastModifiedBy>Jasna Radulović</cp:lastModifiedBy>
  <cp:lastPrinted>2018-08-22T07:17:00Z</cp:lastPrinted>
  <dcterms:modified xmlns:xsi="http://www.w3.org/2001/XMLSchema-instance" xsi:type="dcterms:W3CDTF">2018-09-14T12:31:00Z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(434-17 brisanje zaloga.docx)</vt:lpwstr>
  </prop:property>
  <prop:property name="CC_coloring" pid="4" fmtid="{D5CDD505-2E9C-101B-9397-08002B2CF9AE}">
    <vt:bool>false</vt:bool>
  </prop:property>
  <prop:property name="BrojStranica" pid="5" fmtid="{D5CDD505-2E9C-101B-9397-08002B2CF9AE}">
    <vt:i4>2</vt:i4>
  </prop:property>
</prop:Properties>
</file>