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10f6d" w14:paraId="2310f6d" w:rsidRDefault="00924FFF" w:rsidP="00924FFF" w:rsidR="00924FFF" w:rsidRPr="004F52D7">
      <w:pPr>
        <w15:collapsed w:val="false"/>
        <w:rPr>
          <w:rFonts w:cs="Arial" w:hAnsi="Arial" w:ascii="Arial"/>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D59B6" w:rsidR="00F4584E" w:rsidRPr="002A37B5">
        <w:trPr>
          <w:gridAfter w:val="1"/>
          <w:wAfter w:type="dxa" w:w="284"/>
        </w:trPr>
        <w:tc>
          <w:tcPr>
            <w:tcW w:type="dxa" w:w="2943"/>
          </w:tcPr>
          <w:p w:rsidRDefault="00F4584E" w:rsidP="00ED59B6" w:rsidR="00F4584E"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D59B6" w:rsidR="00F4584E" w:rsidRPr="002A37B5">
        <w:tc>
          <w:tcPr>
            <w:tcW w:type="dxa" w:w="3227"/>
            <w:gridSpan w:val="2"/>
          </w:tcPr>
          <w:p w:rsidRDefault="00F4584E" w:rsidP="00ED59B6" w:rsidR="00F4584E" w:rsidRPr="002A37B5">
            <w:pPr>
              <w:jc w:val="center"/>
              <w:rPr>
                <w:rFonts w:cs="Times New Roman" w:hAnsi="Times New Roman" w:ascii="Times New Roman"/>
              </w:rPr>
            </w:pPr>
            <w:r w:rsidRPr="002A37B5">
              <w:rPr>
                <w:rFonts w:cs="Times New Roman" w:hAnsi="Times New Roman" w:ascii="Times New Roman"/>
              </w:rPr>
              <w:t>Republika Hrvatska</w:t>
            </w:r>
          </w:p>
          <w:p w:rsidRDefault="00F4584E" w:rsidP="00ED59B6" w:rsidR="00F4584E" w:rsidRPr="002A37B5">
            <w:pPr>
              <w:jc w:val="center"/>
              <w:rPr>
                <w:rFonts w:cs="Times New Roman" w:hAnsi="Times New Roman" w:ascii="Times New Roman"/>
              </w:rPr>
            </w:pPr>
            <w:r w:rsidRPr="002A37B5">
              <w:rPr>
                <w:rFonts w:cs="Times New Roman" w:hAnsi="Times New Roman" w:ascii="Times New Roman"/>
              </w:rPr>
              <w:t>Trgovački sud u Zadru</w:t>
            </w:r>
          </w:p>
          <w:p w:rsidRDefault="00F4584E" w:rsidP="00ED59B6" w:rsidR="00F4584E"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9B1942" w:rsidP="009B1942" w:rsidR="009B1942" w:rsidRPr="004F52D7"/>
    <w:p w:rsidRDefault="009B1942" w:rsidP="009B1942" w:rsidR="009B1942" w:rsidRPr="004F52D7">
      <w:pPr>
        <w:jc w:val="center"/>
        <w:rPr>
          <w:bCs/>
        </w:rPr>
      </w:pPr>
      <w:r w:rsidRPr="004F52D7">
        <w:rPr>
          <w:bCs/>
        </w:rPr>
        <w:t>R E P U B L I K A   H R V A T S K A</w:t>
      </w:r>
    </w:p>
    <w:p w:rsidRDefault="009B1942" w:rsidP="009B1942" w:rsidR="009B1942" w:rsidRPr="004F52D7">
      <w:pPr>
        <w:jc w:val="center"/>
        <w:rPr>
          <w:bCs/>
        </w:rPr>
      </w:pPr>
    </w:p>
    <w:p w:rsidRDefault="00924FFF" w:rsidP="00924FFF" w:rsidR="00924FFF" w:rsidRPr="004F52D7">
      <w:pPr>
        <w:jc w:val="center"/>
        <w:rPr>
          <w:bCs/>
        </w:rPr>
      </w:pPr>
      <w:r w:rsidRPr="004F52D7">
        <w:rPr>
          <w:bCs/>
        </w:rPr>
        <w:t>R J E Š E N J E</w:t>
      </w:r>
    </w:p>
    <w:p w:rsidRDefault="00924FFF" w:rsidP="00924FFF" w:rsidR="00924FFF" w:rsidRPr="004F52D7">
      <w:pPr>
        <w:rPr>
          <w:b/>
          <w:bCs/>
        </w:rPr>
      </w:pPr>
    </w:p>
    <w:p w:rsidRDefault="00924FFF" w:rsidP="004F52D7" w:rsidR="00F4584E" w:rsidRPr="004F52D7">
      <w:pPr>
        <w:jc w:val="both"/>
      </w:pPr>
      <w:r w:rsidRPr="004F52D7">
        <w:tab/>
        <w:t>Trgovački sud u Zadru</w:t>
      </w:r>
      <w:r w:rsidR="001F6861" w:rsidRPr="004F52D7">
        <w:t xml:space="preserve">, </w:t>
      </w:r>
      <w:r w:rsidR="00A6139B" w:rsidRPr="004F52D7">
        <w:t>po sutkinji Ani Markač</w:t>
      </w:r>
      <w:r w:rsidRPr="004F52D7">
        <w:t xml:space="preserve"> u stečajnom postupku</w:t>
      </w:r>
      <w:r w:rsidR="001F6861" w:rsidRPr="004F52D7">
        <w:t xml:space="preserve"> nad stečajnim dužnikom Stečajna</w:t>
      </w:r>
      <w:r w:rsidRPr="004F52D7">
        <w:t xml:space="preserve"> </w:t>
      </w:r>
      <w:r w:rsidR="000969AE">
        <w:t xml:space="preserve">masa </w:t>
      </w:r>
      <w:r w:rsidR="001F6861" w:rsidRPr="004F52D7">
        <w:t xml:space="preserve">iza </w:t>
      </w:r>
      <w:r w:rsidR="00F4584E">
        <w:t>TLM A</w:t>
      </w:r>
      <w:r w:rsidR="00B077A2">
        <w:t xml:space="preserve">luminium </w:t>
      </w:r>
      <w:r w:rsidR="00F4584E">
        <w:t xml:space="preserve">d.d. u stečaju, Zadar, Miroslava Krleže 1/E, OIB:474657117231, </w:t>
      </w:r>
      <w:r w:rsidR="005974F2">
        <w:t xml:space="preserve">kojeg zastupa stečajni upravitelj </w:t>
      </w:r>
      <w:r w:rsidR="006C13D9">
        <w:t>Branko Morić iz Zadra, dana 31. siječnja 2019.,</w:t>
      </w:r>
    </w:p>
    <w:p w:rsidRDefault="00924FFF" w:rsidP="00924FFF" w:rsidR="00924FFF" w:rsidRPr="004F52D7">
      <w:pPr>
        <w:jc w:val="center"/>
        <w:rPr>
          <w:bCs/>
        </w:rPr>
      </w:pPr>
      <w:r w:rsidRPr="004F52D7">
        <w:rPr>
          <w:bCs/>
        </w:rPr>
        <w:t>r i j e š i o   j e</w:t>
      </w:r>
    </w:p>
    <w:p w:rsidRDefault="00924FFF" w:rsidP="00924FFF" w:rsidR="00924FFF" w:rsidRPr="004F52D7">
      <w:pPr>
        <w:rPr>
          <w:b/>
          <w:bCs/>
        </w:rPr>
      </w:pPr>
    </w:p>
    <w:p w:rsidRDefault="004F52D7" w:rsidP="004F52D7" w:rsidR="004F52D7">
      <w:pPr>
        <w:jc w:val="both"/>
      </w:pPr>
      <w:r>
        <w:t>I.</w:t>
      </w:r>
      <w:r>
        <w:tab/>
      </w:r>
      <w:r w:rsidR="00924FFF" w:rsidRPr="004F52D7">
        <w:t xml:space="preserve">Nastavlja se stečajni postupak </w:t>
      </w:r>
      <w:r w:rsidRPr="00D72603">
        <w:t xml:space="preserve">nad </w:t>
      </w:r>
      <w:r>
        <w:t xml:space="preserve">stečajnim dužnikom </w:t>
      </w:r>
      <w:r w:rsidR="000969AE">
        <w:t xml:space="preserve">Stečajna masa iz </w:t>
      </w:r>
      <w:r w:rsidR="00F4584E" w:rsidRPr="004F52D7">
        <w:t xml:space="preserve">Stečajna </w:t>
      </w:r>
      <w:r w:rsidR="00F4584E">
        <w:t xml:space="preserve">masa </w:t>
      </w:r>
      <w:r w:rsidR="00F4584E" w:rsidRPr="004F52D7">
        <w:t xml:space="preserve">iza </w:t>
      </w:r>
      <w:r w:rsidR="00F4584E">
        <w:t xml:space="preserve">TLM </w:t>
      </w:r>
      <w:r w:rsidR="00B077A2">
        <w:t>Aluminium</w:t>
      </w:r>
      <w:r w:rsidR="00F4584E">
        <w:t xml:space="preserve"> d.d. u stečaju, Zadar, Miroslava Krleže 1/E, OIB:474657117231.</w:t>
      </w:r>
    </w:p>
    <w:p w:rsidRDefault="00FF0CA5" w:rsidP="003F3069" w:rsidR="00FF0CA5" w:rsidRPr="004F52D7">
      <w:pPr>
        <w:ind w:firstLine="708"/>
        <w:jc w:val="both"/>
      </w:pPr>
    </w:p>
    <w:p w:rsidRDefault="000969AE" w:rsidP="004F52D7" w:rsidR="004F52D7">
      <w:pPr>
        <w:jc w:val="both"/>
      </w:pPr>
      <w:r>
        <w:t>II</w:t>
      </w:r>
      <w:r w:rsidR="004F52D7">
        <w:t xml:space="preserve">.  </w:t>
      </w:r>
      <w:r w:rsidR="004F52D7">
        <w:tab/>
        <w:t>Daje se suglasnost stečajnom upravitelju za naknadnu diobu prema diobenom popisu od 1</w:t>
      </w:r>
      <w:r w:rsidR="00F4584E">
        <w:t>1. siječnja 2019</w:t>
      </w:r>
      <w:r w:rsidR="004F52D7">
        <w:t>.</w:t>
      </w:r>
    </w:p>
    <w:p w:rsidRDefault="004F52D7" w:rsidP="004F52D7" w:rsidR="004F52D7">
      <w:pPr>
        <w:jc w:val="both"/>
      </w:pPr>
    </w:p>
    <w:p w:rsidRDefault="000969AE" w:rsidP="004F52D7" w:rsidR="00443952" w:rsidRPr="004F52D7">
      <w:pPr>
        <w:jc w:val="both"/>
      </w:pPr>
      <w:r>
        <w:t>III</w:t>
      </w:r>
      <w:r w:rsidR="004F52D7">
        <w:t xml:space="preserve">. </w:t>
      </w:r>
      <w:r w:rsidR="004F52D7">
        <w:tab/>
        <w:t>Stečajni upravitelj dužan je postupiti po čl. 291. Stečajnog zakona i potom izvijestiti sud o izvršenoj diobi.</w:t>
      </w:r>
    </w:p>
    <w:p w:rsidRDefault="00443952" w:rsidP="00443952" w:rsidR="00443952" w:rsidRPr="004F52D7">
      <w:pPr>
        <w:jc w:val="center"/>
      </w:pPr>
      <w:r w:rsidRPr="004F52D7">
        <w:t>Obrazloženje</w:t>
      </w:r>
    </w:p>
    <w:p w:rsidRDefault="00443952" w:rsidP="00443952" w:rsidR="00443952" w:rsidRPr="004F52D7"/>
    <w:p w:rsidRDefault="004F52D7" w:rsidP="00F4584E" w:rsidR="005B01ED">
      <w:pPr>
        <w:ind w:firstLine="708"/>
        <w:jc w:val="both"/>
      </w:pPr>
      <w:r>
        <w:t>Stečajni</w:t>
      </w:r>
      <w:r w:rsidR="00EB42D2">
        <w:t xml:space="preserve"> </w:t>
      </w:r>
      <w:r w:rsidR="005974F2">
        <w:t>upravitelj</w:t>
      </w:r>
      <w:r w:rsidR="00443952" w:rsidRPr="004F52D7">
        <w:t xml:space="preserve"> </w:t>
      </w:r>
      <w:r w:rsidR="00F47FAE" w:rsidRPr="004F52D7">
        <w:t xml:space="preserve">podneskom od </w:t>
      </w:r>
      <w:r w:rsidR="00F4584E">
        <w:t>11. siječnja 2019</w:t>
      </w:r>
      <w:r>
        <w:t xml:space="preserve">. </w:t>
      </w:r>
      <w:r w:rsidR="005974F2">
        <w:t xml:space="preserve">zatražio </w:t>
      </w:r>
      <w:r w:rsidR="005B01ED">
        <w:t xml:space="preserve">je </w:t>
      </w:r>
      <w:r w:rsidR="005974F2">
        <w:t xml:space="preserve">suglasnost suda za odobrenjem naknadne diobe stečajne mase </w:t>
      </w:r>
      <w:r w:rsidR="00F4584E">
        <w:t xml:space="preserve">u iznosu od 5.262.907,57kn i to iz novčanih sredstava stečajne mase dužnika koja su ostala rezervirana nakon zaključenja stečajnog postupka i koja su bila prenijeta na račun stečajne mase, a dio kojih sredstava da se može koristiti za isplate jer da su ostvarene pretpostavke da se dio zadržanih iznosa podijeli stečajnim vjerovnicima. Ovo naprijed navedeno sve </w:t>
      </w:r>
      <w:r w:rsidR="005974F2">
        <w:t>sukladno odredbi čl. 273. st. 3. Stečajnog zakona</w:t>
      </w:r>
      <w:r w:rsidR="005B01ED">
        <w:t xml:space="preserve"> </w:t>
      </w:r>
      <w:r w:rsidR="005B01ED" w:rsidRPr="004F52D7">
        <w:t>(Narodne novine broj 71/</w:t>
      </w:r>
      <w:r w:rsidR="005B01ED">
        <w:t>20</w:t>
      </w:r>
      <w:r w:rsidR="005B01ED" w:rsidRPr="004F52D7">
        <w:t>15</w:t>
      </w:r>
      <w:r w:rsidR="005B01ED">
        <w:t xml:space="preserve"> i 104/2017</w:t>
      </w:r>
      <w:r w:rsidR="005B01ED" w:rsidRPr="004F52D7">
        <w:t>)</w:t>
      </w:r>
      <w:r w:rsidR="005B01ED">
        <w:t xml:space="preserve">. </w:t>
      </w:r>
      <w:r w:rsidR="005B01ED" w:rsidRPr="004F52D7">
        <w:t>Uz prijedlog za nastavak postu</w:t>
      </w:r>
      <w:r w:rsidR="005B01ED">
        <w:t>pka radi naknadne diobe stečajni</w:t>
      </w:r>
      <w:r w:rsidR="005B01ED" w:rsidRPr="004F52D7">
        <w:t xml:space="preserve"> upravitelj dostavi</w:t>
      </w:r>
      <w:r w:rsidR="005B01ED">
        <w:t xml:space="preserve">o je </w:t>
      </w:r>
      <w:r w:rsidR="005B01ED" w:rsidRPr="004F52D7">
        <w:t xml:space="preserve">i diobni popis.   </w:t>
      </w:r>
    </w:p>
    <w:p w:rsidRDefault="005B01ED" w:rsidP="00F4584E" w:rsidR="005974F2" w:rsidRPr="004F52D7">
      <w:pPr>
        <w:ind w:firstLine="708"/>
        <w:jc w:val="both"/>
      </w:pPr>
      <w:r>
        <w:t xml:space="preserve">Budući da su se u konkretnom predmetu, </w:t>
      </w:r>
      <w:r w:rsidR="00F47FAE" w:rsidRPr="004F52D7">
        <w:t xml:space="preserve">sukladno čl. </w:t>
      </w:r>
      <w:r w:rsidR="00E97DB2" w:rsidRPr="004F52D7">
        <w:t>289. st. 1</w:t>
      </w:r>
      <w:r w:rsidR="00F47FAE" w:rsidRPr="004F52D7">
        <w:t>. Stečajnog zakona</w:t>
      </w:r>
      <w:r w:rsidR="00E97DB2" w:rsidRPr="004F52D7">
        <w:t xml:space="preserve"> </w:t>
      </w:r>
      <w:r w:rsidR="00F47FAE" w:rsidRPr="004F52D7">
        <w:t xml:space="preserve"> stekli uvjeti za naknadnu diobu, pa time i </w:t>
      </w:r>
      <w:r w:rsidR="007D3056" w:rsidRPr="004F52D7">
        <w:t xml:space="preserve">za </w:t>
      </w:r>
      <w:r w:rsidR="00F47FAE" w:rsidRPr="004F52D7">
        <w:t>nastava</w:t>
      </w:r>
      <w:r>
        <w:t xml:space="preserve">k postupka radi naknadne diobe, to je sukladno odredbi </w:t>
      </w:r>
      <w:r w:rsidR="00E12244" w:rsidRPr="004F52D7">
        <w:t xml:space="preserve">članka čl. 289. st. 1. </w:t>
      </w:r>
      <w:r w:rsidR="00A9486F">
        <w:t>točka 3.</w:t>
      </w:r>
      <w:r>
        <w:t xml:space="preserve">, a u svezi čl. 273. st. 2. Stečajnog zakona  valjalo </w:t>
      </w:r>
      <w:r w:rsidR="00E12244" w:rsidRPr="004F52D7">
        <w:t>odlučiti kao u izreci</w:t>
      </w:r>
      <w:r>
        <w:t>.</w:t>
      </w:r>
      <w:r w:rsidR="00E12244" w:rsidRPr="004F52D7">
        <w:t xml:space="preserve">  </w:t>
      </w:r>
    </w:p>
    <w:p w:rsidRDefault="00D72603" w:rsidP="005974F2" w:rsidR="003A3E68">
      <w:pPr>
        <w:jc w:val="center"/>
      </w:pPr>
      <w:r w:rsidRPr="004F52D7">
        <w:t>U</w:t>
      </w:r>
      <w:r w:rsidR="00924FFF" w:rsidRPr="004F52D7">
        <w:t xml:space="preserve"> Zadru</w:t>
      </w:r>
      <w:r w:rsidR="005974F2">
        <w:t xml:space="preserve"> </w:t>
      </w:r>
      <w:r w:rsidR="006C13D9">
        <w:t>31. siječnja 2019.</w:t>
      </w:r>
    </w:p>
    <w:p w:rsidRDefault="006C13D9" w:rsidP="003A3E68" w:rsidR="006C13D9"/>
    <w:p w:rsidRDefault="00D222DA" w:rsidP="00D222DA" w:rsidR="00D222DA">
      <w:r>
        <w:t xml:space="preserve">Za točnost </w:t>
      </w:r>
      <w:proofErr w:type="spellStart"/>
      <w:r>
        <w:t>otpravka</w:t>
      </w:r>
      <w:proofErr w:type="spellEnd"/>
      <w:r>
        <w:t xml:space="preserve"> – ovlaštena službenica                                                  </w:t>
      </w:r>
      <w:r>
        <w:tab/>
        <w:t xml:space="preserve">        Sutkinja</w:t>
      </w:r>
    </w:p>
    <w:p w:rsidRDefault="00D222DA" w:rsidP="00D222DA" w:rsidR="00D222DA">
      <w:r>
        <w:t>Martina Kalmeta</w:t>
      </w:r>
      <w:r>
        <w:tab/>
      </w:r>
      <w:r>
        <w:tab/>
      </w:r>
      <w:r>
        <w:tab/>
      </w:r>
      <w:r>
        <w:tab/>
      </w:r>
      <w:r>
        <w:tab/>
      </w:r>
      <w:r>
        <w:tab/>
      </w:r>
      <w:r>
        <w:tab/>
      </w:r>
      <w:r>
        <w:tab/>
        <w:t xml:space="preserve">     Ana Markač, v.r.</w:t>
      </w:r>
    </w:p>
    <w:p w:rsidRDefault="003A3E68" w:rsidP="005974F2" w:rsidR="003A3E68">
      <w:pPr>
        <w:jc w:val="center"/>
      </w:pPr>
    </w:p>
    <w:p w:rsidRDefault="00EB42D2" w:rsidP="00924FFF" w:rsidR="00EB42D2" w:rsidRPr="004F52D7"/>
    <w:p w:rsidRDefault="00924FFF" w:rsidP="00924FFF" w:rsidR="00924FFF" w:rsidRPr="004F52D7">
      <w:r w:rsidRPr="004F52D7">
        <w:t>POUKA O PRAVNOM LIJEKU:</w:t>
      </w:r>
    </w:p>
    <w:p w:rsidRDefault="00EB42D2" w:rsidP="00EB42D2" w:rsidR="00EB42D2" w:rsidRPr="00017E22">
      <w:pPr>
        <w:tabs>
          <w:tab w:pos="0" w:val="left"/>
        </w:tabs>
        <w:jc w:val="both"/>
      </w:pPr>
      <w:r>
        <w:tab/>
      </w:r>
      <w:r w:rsidRPr="00AE2C3E">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EB42D2" w:rsidP="00A163E1" w:rsidR="00EB42D2"/>
    <w:p w:rsidRDefault="00A163E1" w:rsidP="00A163E1" w:rsidR="00A163E1" w:rsidRPr="004F52D7">
      <w:r w:rsidRPr="004F52D7">
        <w:lastRenderedPageBreak/>
        <w:t xml:space="preserve">Dostaviti: </w:t>
      </w:r>
    </w:p>
    <w:p w:rsidRDefault="00A163E1" w:rsidP="007D3056" w:rsidR="00A163E1" w:rsidRPr="004F52D7">
      <w:pPr>
        <w:numPr>
          <w:ilvl w:val="0"/>
          <w:numId w:val="1"/>
        </w:numPr>
      </w:pPr>
      <w:r w:rsidRPr="004F52D7">
        <w:t>Stečajno</w:t>
      </w:r>
      <w:r w:rsidR="005974F2">
        <w:t xml:space="preserve">m upravitelju </w:t>
      </w:r>
      <w:r w:rsidR="007D3056" w:rsidRPr="004F52D7">
        <w:t xml:space="preserve"> </w:t>
      </w:r>
      <w:r w:rsidR="00F4584E">
        <w:t xml:space="preserve">Branku </w:t>
      </w:r>
      <w:proofErr w:type="spellStart"/>
      <w:r w:rsidR="00F4584E">
        <w:t>Moriću</w:t>
      </w:r>
      <w:proofErr w:type="spellEnd"/>
      <w:r w:rsidR="00F4584E">
        <w:t xml:space="preserve"> putem e-mail</w:t>
      </w:r>
      <w:r w:rsidR="00503DF9">
        <w:t>,</w:t>
      </w:r>
    </w:p>
    <w:p w:rsidRDefault="005974F2" w:rsidP="00A163E1" w:rsidR="00A163E1" w:rsidRPr="004F52D7">
      <w:pPr>
        <w:numPr>
          <w:ilvl w:val="0"/>
          <w:numId w:val="1"/>
        </w:numPr>
      </w:pPr>
      <w:r>
        <w:t>e-O</w:t>
      </w:r>
      <w:r w:rsidR="00A163E1" w:rsidRPr="004F52D7">
        <w:t>glasna ploča</w:t>
      </w:r>
      <w:r w:rsidR="00AE41C6" w:rsidRPr="004F52D7">
        <w:t xml:space="preserve"> sud</w:t>
      </w:r>
      <w:r>
        <w:t>ova</w:t>
      </w:r>
      <w:r w:rsidR="00AE41C6" w:rsidRPr="004F52D7">
        <w:t xml:space="preserve">, uz ovo rješenje na istoj objaviti i </w:t>
      </w:r>
      <w:r w:rsidR="00F4584E">
        <w:t>podnesak stečajnog upravitelja od 11. siječnja 2019. (</w:t>
      </w:r>
      <w:r w:rsidR="00AE41C6" w:rsidRPr="004F52D7">
        <w:t xml:space="preserve">list spisa </w:t>
      </w:r>
      <w:r w:rsidR="00F4584E">
        <w:t>4298 do 4324),</w:t>
      </w:r>
    </w:p>
    <w:p w:rsidRDefault="005974F2" w:rsidP="00C31487" w:rsidR="00BE6C59" w:rsidRPr="004F52D7">
      <w:pPr>
        <w:numPr>
          <w:ilvl w:val="0"/>
          <w:numId w:val="1"/>
        </w:numPr>
      </w:pPr>
      <w:r>
        <w:t>u</w:t>
      </w:r>
      <w:r w:rsidR="00A163E1" w:rsidRPr="004F52D7">
        <w:t xml:space="preserve"> spi</w:t>
      </w:r>
      <w:r w:rsidR="00AE41C6" w:rsidRPr="004F52D7">
        <w:t>s</w:t>
      </w:r>
      <w:r w:rsidR="00503DF9">
        <w:t>.</w:t>
      </w:r>
    </w:p>
    <w:sectPr w:rsidSect="00F4584E" w:rsidR="00BE6C59" w:rsidRPr="004F52D7">
      <w:headerReference w:type="default" r:id="rId11"/>
      <w:pgSz w:h="16838" w:w="11906"/>
      <w:pgMar w:gutter="0" w:footer="708" w:header="708" w:left="1417" w:bottom="709"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139B" w:rsidP="00A6139B" w:rsidR="00A6139B">
      <w:r>
        <w:separator/>
      </w:r>
    </w:p>
  </w:endnote>
  <w:endnote w:id="0" w:type="continuationSeparator">
    <w:p w:rsidRDefault="00A6139B" w:rsidP="00A6139B" w:rsidR="00A613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139B" w:rsidP="00A6139B" w:rsidR="00A6139B">
      <w:r>
        <w:separator/>
      </w:r>
    </w:p>
  </w:footnote>
  <w:footnote w:id="0" w:type="continuationSeparator">
    <w:p w:rsidRDefault="00A6139B" w:rsidP="00A6139B" w:rsidR="00A613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1C6" w:rsidP="00AE41C6" w:rsidR="00A6139B" w:rsidRPr="00AE41C6">
    <w:pPr>
      <w:pStyle w:val="Zaglavlje"/>
      <w:jc w:val="right"/>
      <w:rPr>
        <w:sz w:val="22"/>
        <w:szCs w:val="22"/>
      </w:rPr>
    </w:pPr>
    <w:r w:rsidRPr="00AE41C6">
      <w:rPr>
        <w:sz w:val="22"/>
        <w:szCs w:val="22"/>
      </w:rPr>
      <w:t>P</w:t>
    </w:r>
    <w:r w:rsidR="005974F2">
      <w:rPr>
        <w:sz w:val="22"/>
        <w:szCs w:val="22"/>
      </w:rPr>
      <w:t>oslovni broj 2 St-</w:t>
    </w:r>
    <w:r w:rsidR="006C13D9">
      <w:rPr>
        <w:sz w:val="22"/>
        <w:szCs w:val="22"/>
      </w:rPr>
      <w:t>20/2019-2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63034288"/>
    <w:multiLevelType w:val="hybridMultilevel"/>
    <w:tmpl w:val="E4BA31A4"/>
    <w:lvl w:tplc="031EF1AC"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22209"/>
    <w:rsid w:val="00045D82"/>
    <w:rsid w:val="000969AE"/>
    <w:rsid w:val="000C7E57"/>
    <w:rsid w:val="001F6861"/>
    <w:rsid w:val="002D32A9"/>
    <w:rsid w:val="003030D8"/>
    <w:rsid w:val="003A3E68"/>
    <w:rsid w:val="003B391E"/>
    <w:rsid w:val="003F3069"/>
    <w:rsid w:val="00443952"/>
    <w:rsid w:val="004E3574"/>
    <w:rsid w:val="004F52D7"/>
    <w:rsid w:val="00503DF9"/>
    <w:rsid w:val="00531E04"/>
    <w:rsid w:val="005432F4"/>
    <w:rsid w:val="005974F2"/>
    <w:rsid w:val="005A08D9"/>
    <w:rsid w:val="005A1684"/>
    <w:rsid w:val="005B01ED"/>
    <w:rsid w:val="005F4FE6"/>
    <w:rsid w:val="00622DF8"/>
    <w:rsid w:val="00672577"/>
    <w:rsid w:val="00694FD9"/>
    <w:rsid w:val="006C13D9"/>
    <w:rsid w:val="006D5987"/>
    <w:rsid w:val="006F6E59"/>
    <w:rsid w:val="00701EB4"/>
    <w:rsid w:val="00724DED"/>
    <w:rsid w:val="007D3056"/>
    <w:rsid w:val="008949EE"/>
    <w:rsid w:val="008E1367"/>
    <w:rsid w:val="00924FFF"/>
    <w:rsid w:val="00960CF5"/>
    <w:rsid w:val="009A1D24"/>
    <w:rsid w:val="009B1942"/>
    <w:rsid w:val="009E5554"/>
    <w:rsid w:val="00A163E1"/>
    <w:rsid w:val="00A6139B"/>
    <w:rsid w:val="00A94666"/>
    <w:rsid w:val="00A9486F"/>
    <w:rsid w:val="00AE41C6"/>
    <w:rsid w:val="00B077A2"/>
    <w:rsid w:val="00BB45C2"/>
    <w:rsid w:val="00BE6C59"/>
    <w:rsid w:val="00D222DA"/>
    <w:rsid w:val="00D72603"/>
    <w:rsid w:val="00D73ED4"/>
    <w:rsid w:val="00DC1AD3"/>
    <w:rsid w:val="00E06B02"/>
    <w:rsid w:val="00E12244"/>
    <w:rsid w:val="00E97DB2"/>
    <w:rsid w:val="00EA291B"/>
    <w:rsid w:val="00EB1098"/>
    <w:rsid w:val="00EB42D2"/>
    <w:rsid w:val="00EC5339"/>
    <w:rsid w:val="00F21650"/>
    <w:rsid w:val="00F25E9E"/>
    <w:rsid w:val="00F4584E"/>
    <w:rsid w:val="00F47FAE"/>
    <w:rsid w:val="00FF0CA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true"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rsid w:val="00A6139B"/>
    <w:pPr>
      <w:tabs>
        <w:tab w:pos="4536" w:val="center"/>
        <w:tab w:pos="9072" w:val="right"/>
      </w:tabs>
    </w:pPr>
  </w:style>
  <w:style w:customStyle="true" w:styleId="PodnojeChar" w:type="character">
    <w:name w:val="Podnožje Char"/>
    <w:basedOn w:val="Zadanifontodlomka"/>
    <w:link w:val="Podnoje"/>
    <w:rsid w:val="00A6139B"/>
    <w:rPr>
      <w:sz w:val="24"/>
      <w:szCs w:val="24"/>
    </w:rPr>
  </w:style>
  <w:style w:styleId="Odlomakpopisa" w:type="paragraph">
    <w:name w:val="List Paragraph"/>
    <w:basedOn w:val="Normal"/>
    <w:uiPriority w:val="34"/>
    <w:qFormat/>
    <w:rsid w:val="00FF0CA5"/>
    <w:pPr>
      <w:ind w:left="720"/>
      <w:contextualSpacing/>
    </w:pPr>
  </w:style>
  <w:style w:styleId="Reetkatablice" w:type="table">
    <w:name w:val="Table Grid"/>
    <w:basedOn w:val="Obinatablica"/>
    <w:uiPriority w:val="59"/>
    <w:rsid w:val="00F4584E"/>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949EE"/>
    <w:rPr>
      <w:color w:val="808080"/>
      <w:bdr w:space="0" w:sz="0" w:color="auto" w:val="none"/>
      <w:shd w:fill="auto" w:color="auto" w:val="clear"/>
    </w:rPr>
  </w:style>
  <w:style w:customStyle="true" w:styleId="eSPISCCParagraphDefaultFont" w:type="character">
    <w:name w:val="eSPIS_CC_Paragraph Default Font"/>
    <w:basedOn w:val="Zadanifontodlomka"/>
    <w:rsid w:val="008949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49EE"/>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8949EE"/>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8949EE"/>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1"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rsid w:val="00A6139B"/>
    <w:pPr>
      <w:tabs>
        <w:tab w:pos="4536" w:val="center"/>
        <w:tab w:pos="9072" w:val="right"/>
      </w:tabs>
    </w:pPr>
  </w:style>
  <w:style w:customStyle="1" w:styleId="PodnojeChar" w:type="character">
    <w:name w:val="Podnožje Char"/>
    <w:basedOn w:val="Zadanifontodlomka"/>
    <w:link w:val="Podnoje"/>
    <w:rsid w:val="00A6139B"/>
    <w:rPr>
      <w:sz w:val="24"/>
      <w:szCs w:val="24"/>
    </w:rPr>
  </w:style>
  <w:style w:styleId="Odlomakpopisa" w:type="paragraph">
    <w:name w:val="List Paragraph"/>
    <w:basedOn w:val="Normal"/>
    <w:uiPriority w:val="34"/>
    <w:qFormat/>
    <w:rsid w:val="00FF0CA5"/>
    <w:pPr>
      <w:ind w:left="720"/>
      <w:contextualSpacing/>
    </w:pPr>
  </w:style>
  <w:style w:styleId="Reetkatablice" w:type="table">
    <w:name w:val="Table Grid"/>
    <w:basedOn w:val="Obinatablica"/>
    <w:uiPriority w:val="59"/>
    <w:rsid w:val="00F4584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949EE"/>
    <w:rPr>
      <w:color w:val="808080"/>
      <w:bdr w:color="auto" w:space="0" w:sz="0" w:val="none"/>
      <w:shd w:color="auto" w:fill="auto" w:val="clear"/>
    </w:rPr>
  </w:style>
  <w:style w:customStyle="1" w:styleId="eSPISCCParagraphDefaultFont" w:type="character">
    <w:name w:val="eSPIS_CC_Paragraph Default Font"/>
    <w:basedOn w:val="Zadanifontodlomka"/>
    <w:rsid w:val="008949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49EE"/>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8949EE"/>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949EE"/>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0172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St-20/2019-3</izvorni_sadrzaj>
    <derivirana_varijabla naziv="DomainObject.Oznaka_1">St-20/2019-3</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ormaru u sobi 42</izvorni_sadrzaj>
    <derivirana_varijabla naziv="DomainObject.Predmet.Opis_1">prijave tražbina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na podu, dio u ref (653/15)</izvorni_sadrzaj>
    <derivirana_varijabla naziv="DomainObject.Predmet.PrimjedbaSuca_1">dio na podu, dio u ref (653/15)</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item>
      <item>SSSH, Ured zad. i šib.-kn županija, Vedran Uranija</item>
      <item>Živko Lakoš</item>
    </izvorni_sadrzaj>
    <derivirana_varijabla naziv="DomainObject.Predmet.OstaliListFormated_1">
      <item>Mirjam Tomljanović - pravni zastupnik Hrvatskog sindikata metalaca</item>
      <item>SSSH, Ured zad. i šib.-kn županija, Vedran Uranija</item>
      <item>Živko Lakoš</item>
    </derivirana_varijabla>
  </DomainObject.Predmet.OstaliListFormated>
  <DomainObject.Predmet.OstaliListFormatedOIB>
    <izvorni_sadrzaj>
      <item>Mirjam Tomljanović - pravni zastupnik Hrvatskog sindikata metalaca</item>
      <item>SSSH, Ured zad. i šib.-kn županija, Vedran Uranija</item>
      <item>Živko Lakoš</item>
    </izvorni_sadrzaj>
    <derivirana_varijabla naziv="DomainObject.Predmet.OstaliListFormatedOIB_1">
      <item>Mirjam Tomljanović - pravni zastupnik Hrvatskog sindikata metalaca</item>
      <item>SSSH, Ured zad. i šib.-kn županija, Vedran Uranija</item>
      <item>Živko Lakoš</item>
    </derivirana_varijabla>
  </DomainObject.Predmet.OstaliListFormatedOIB>
  <DomainObject.Predmet.OstaliListFormatedWithAdress>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_1">
      <item>Mirjam Tomljanović - pravni zastupnik Hrvatskog sindikata metalaca, Narodnog preporoda 12, 22000 Šibenik</item>
      <item>SSSH, Ured zad. i šib.-kn županija, Vedran Uranija</item>
      <item>Živko Lakoš</item>
    </derivirana_varijabla>
  </DomainObject.Predmet.OstaliListFormatedWithAdress>
  <DomainObject.Predmet.OstaliListFormatedWithAdressOIB>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OIB_1">
      <item>Mirjam Tomljanović - pravni zastupnik Hrvatskog sindikata metalaca, Narodnog preporoda 12, 22000 Šibenik</item>
      <item>SSSH, Ured zad. i šib.-kn županija, Vedran Uranija</item>
      <item>Živko Lakoš</item>
    </derivirana_varijabla>
  </DomainObject.Predmet.OstaliListFormatedWithAdressOIB>
  <DomainObject.Predmet.OstaliListNazivFormated>
    <izvorni_sadrzaj>
      <item>Mirjam Tomljanović - pravni zastupnik Hrvatskog sindikata metalaca</item>
      <item>SSSH, Ured zad. i šib.-kn županija, Vedran Uranija</item>
      <item>Živko Lakoš</item>
    </izvorni_sadrzaj>
    <derivirana_varijabla naziv="DomainObject.Predmet.OstaliListNazivFormated_1">
      <item>Mirjam Tomljanović - pravni zastupnik Hrvatskog sindikata metalaca</item>
      <item>SSSH, Ured zad. i šib.-kn županija, Vedran Uranija</item>
      <item>Živko Lakoš</item>
    </derivirana_varijabla>
  </DomainObject.Predmet.OstaliListNazivFormated>
  <DomainObject.Predmet.OstaliListNazivFormatedOIB>
    <izvorni_sadrzaj>
      <item>Mirjam Tomljanović - pravni zastupnik Hrvatskog sindikata metalaca</item>
      <item>SSSH, Ured zad. i šib.-kn županija, Vedran Uranija</item>
      <item>Živko Lakoš</item>
    </izvorni_sadrzaj>
    <derivirana_varijabla naziv="DomainObject.Predmet.OstaliListNazivFormatedOIB_1">
      <item>Mirjam Tomljanović - pravni zastupnik Hrvatskog sindikata metalaca</item>
      <item>SSSH, Ured zad. i šib.-kn županija, Vedran Uranija</item>
      <item>Živko Lakoš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St-20/2019-3</izvorni_sadrzaj>
    <derivirana_varijabla naziv="DomainObject.PoslovniBrojDokumenta_1">St-20/2019-3</derivirana_varijabla>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TLM Aluminium d.d. industrija aluminijskih proizvoda</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izvorni_sadrzaj>
    <derivirana_varijabla naziv="DomainObject.Predmet.SudioniciListNaziv_1">
      <item>TLM Aluminium d.d. industrija aluminijskih proizvoda</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derivirana_varijabla>
  </DomainObject.Predmet.SudioniciListNaziv>
  <DomainObject.Predmet.SudioniciListAdressOIB>
    <izvorni_sadrzaj>
      <item>TLM Aluminium d.d. industrija aluminijskih proizvoda, OIB 82733440679, Ulica Narodnog preporoda 12 ,22000 Šibenik</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izvorni_sadrzaj>
    <derivirana_varijabla naziv="DomainObject.Predmet.SudioniciListAdressOIB_1">
      <item>TLM Aluminium d.d. industrija aluminijskih proizvoda, OIB 82733440679, Ulica Narodnog preporoda 12 ,22000 Šibenik</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82733440679</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izvorni_sadrzaj>
    <derivirana_varijabla naziv="DomainObject.Predmet.SudioniciListNazivOIB_1">
      <item>, OIB 82733440679</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F37CDC-D4B1-4A35-8587-EAF6326450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417</properties:Words>
  <properties:Characters>2091</properties:Characters>
  <properties:Lines>56</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2019-01-31T13:42:00Z</dcterms:created>
  <dc:creator>Ardena Bajlo</dc:creator>
  <cp:lastModifiedBy>Martina Kalmeta</cp:lastModifiedBy>
  <cp:lastPrinted>2019-01-31T13:45:00Z</cp:lastPrinted>
  <dcterms:modified xmlns:xsi="http://www.w3.org/2001/XMLSchema-instance" xsi:type="dcterms:W3CDTF">2019-01-31T13:53:00Z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St-20/2019-3 / Odluka - Rješenje - nastavak postupka zbog naknadne diobe (St_-_20-19_TLM_ALUMINIUM_d.d._u_stečaju__-nastavak_postupka_radi_naknade_diobe._u_stečaju__-nastavak_postupka_radi_naknade_diobe)</vt:lpwstr>
  </prop:property>
  <prop:property name="CC_coloring" pid="4" fmtid="{D5CDD505-2E9C-101B-9397-08002B2CF9AE}">
    <vt:bool>false</vt:bool>
  </prop:property>
  <prop:property name="BrojStranica" pid="5" fmtid="{D5CDD505-2E9C-101B-9397-08002B2CF9AE}">
    <vt:i4>2</vt:i4>
  </prop:property>
</prop:Properties>
</file>