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2550" w14:paraId="1142550" w:rsidRDefault="00F332EF" w:rsidP="00F332EF" w:rsidR="00F332EF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2EF" w:rsidP="00F332EF" w:rsidR="00F332EF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332EF" w:rsidP="00F332EF" w:rsidR="00F332EF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332EF" w:rsidP="00F332EF" w:rsidR="00F332EF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332EF" w:rsidP="00F332EF" w:rsidR="00F332EF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332EF" w:rsidP="00F332EF" w:rsidR="00F332E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F332EF" w:rsidP="00F332EF" w:rsidR="00F332EF" w:rsidRPr="007912E1">
      <w:pPr>
        <w:jc w:val="center"/>
        <w:rPr>
          <w:rFonts w:cs="Times New Roman" w:eastAsia="Times New Roman"/>
          <w:szCs w:val="24"/>
        </w:rPr>
      </w:pPr>
    </w:p>
    <w:p w:rsidRDefault="00F332EF" w:rsidP="00F332EF" w:rsidR="00F332E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F332EF" w:rsidP="00F332EF" w:rsidR="00F332EF" w:rsidRPr="007912E1">
      <w:pPr>
        <w:rPr>
          <w:rFonts w:cs="Times New Roman" w:eastAsia="Times New Roman"/>
          <w:szCs w:val="24"/>
        </w:rPr>
      </w:pPr>
    </w:p>
    <w:p w:rsidRDefault="00F332EF" w:rsidP="00F332EF" w:rsidR="00F332EF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Tijani Licul,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ENIGMA d. o. o. u stečaju, Pula, Peroj 288/B, OIB </w:t>
      </w:r>
      <w:r w:rsidRPr="00D73A6B">
        <w:rPr>
          <w:rFonts w:cs="Times New Roman" w:eastAsia="Times New Roman"/>
          <w:szCs w:val="24"/>
        </w:rPr>
        <w:t>38708033725</w:t>
      </w:r>
      <w:r>
        <w:rPr>
          <w:rFonts w:cs="Times New Roman" w:eastAsia="Times New Roman"/>
          <w:szCs w:val="24"/>
        </w:rPr>
        <w:t>, MBS 040094808, 1</w:t>
      </w:r>
      <w:r w:rsidR="006369DD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veljače 2017.</w:t>
      </w:r>
    </w:p>
    <w:p w:rsidRDefault="00E07EF5" w:rsidP="00F332EF" w:rsidR="00E07EF5" w:rsidRPr="00FD7BB4">
      <w:pPr>
        <w:ind w:firstLine="708"/>
        <w:rPr>
          <w:rFonts w:cs="Times New Roman" w:eastAsia="Times New Roman"/>
          <w:szCs w:val="24"/>
        </w:rPr>
      </w:pPr>
    </w:p>
    <w:p w:rsidRDefault="00F332EF" w:rsidP="00F332EF" w:rsidR="00F332E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F332EF" w:rsidP="00F332EF" w:rsidR="00F332EF" w:rsidRPr="007912E1">
      <w:pPr>
        <w:rPr>
          <w:rFonts w:cs="Times New Roman" w:eastAsia="Times New Roman"/>
          <w:szCs w:val="24"/>
        </w:rPr>
      </w:pPr>
    </w:p>
    <w:p w:rsidRDefault="003D1962" w:rsidP="00F332EF" w:rsidR="00F332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="00F332EF" w:rsidRPr="00CF72AC">
        <w:rPr>
          <w:rFonts w:cs="Times New Roman" w:eastAsia="Times New Roman"/>
          <w:szCs w:val="24"/>
        </w:rPr>
        <w:t>Obustavlja se provedba stečajnog postupka nad pravnom osobom</w:t>
      </w:r>
      <w:r w:rsidR="00F332EF">
        <w:rPr>
          <w:rFonts w:cs="Times New Roman" w:eastAsia="Times New Roman"/>
          <w:szCs w:val="24"/>
        </w:rPr>
        <w:t xml:space="preserve"> ENIGMA d. o. o. u stečaju, Pula, Peroj 288/B, OIB </w:t>
      </w:r>
      <w:r w:rsidR="00F332EF" w:rsidRPr="00D73A6B">
        <w:rPr>
          <w:rFonts w:cs="Times New Roman" w:eastAsia="Times New Roman"/>
          <w:szCs w:val="24"/>
        </w:rPr>
        <w:t>38708033725</w:t>
      </w:r>
      <w:r w:rsidR="00F332EF">
        <w:rPr>
          <w:rFonts w:cs="Times New Roman" w:eastAsia="Times New Roman"/>
          <w:szCs w:val="24"/>
        </w:rPr>
        <w:t>, MBS 040094808.</w:t>
      </w:r>
    </w:p>
    <w:p w:rsidRDefault="003D1962" w:rsidP="00F332EF" w:rsidR="003D1962">
      <w:pPr>
        <w:ind w:firstLine="708"/>
        <w:rPr>
          <w:rFonts w:cs="Times New Roman" w:eastAsia="Times New Roman"/>
          <w:szCs w:val="24"/>
        </w:rPr>
      </w:pPr>
    </w:p>
    <w:p w:rsidRDefault="003D1962" w:rsidP="003D1962" w:rsidR="003D19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</w:t>
      </w:r>
      <w:r w:rsidRPr="003742F3">
        <w:t>Nalaže se</w:t>
      </w:r>
      <w:r>
        <w:t xml:space="preserve"> </w:t>
      </w:r>
      <w:r w:rsidRPr="003742F3">
        <w:t xml:space="preserve">sudskom registru ovog suda da po primitku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4 St-396/16-23 od 1. rujna 2016.</w:t>
      </w:r>
    </w:p>
    <w:p w:rsidRDefault="00F332EF" w:rsidP="003D1962" w:rsidR="00F332EF">
      <w:pPr>
        <w:rPr>
          <w:rFonts w:cs="Times New Roman" w:eastAsia="Times New Roman"/>
          <w:szCs w:val="24"/>
        </w:rPr>
      </w:pPr>
    </w:p>
    <w:p w:rsidRDefault="003D1962" w:rsidP="003D1962" w:rsidR="003D1962">
      <w:pPr>
        <w:rPr>
          <w:rFonts w:cs="Times New Roman" w:eastAsia="Times New Roman"/>
          <w:szCs w:val="24"/>
        </w:rPr>
      </w:pPr>
    </w:p>
    <w:p w:rsidRDefault="00F332EF" w:rsidP="00F332EF" w:rsidR="00F332EF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F332EF" w:rsidP="00F332EF" w:rsidR="00F332EF" w:rsidRPr="007912E1">
      <w:pPr>
        <w:ind w:firstLine="708"/>
        <w:rPr>
          <w:rFonts w:cs="Times New Roman" w:eastAsia="Times New Roman"/>
          <w:szCs w:val="24"/>
        </w:rPr>
      </w:pPr>
    </w:p>
    <w:p w:rsidRDefault="00160E17" w:rsidP="009B0760" w:rsidR="00160E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Ovosudnim rješenjem posl. br. 4 St-396/16-23 od 1. rujna 2016. nad dužnikom ENIGMA d. o. o. u stečaju Pula, između ostalog, otvoren je stečajni postupak. </w:t>
      </w:r>
      <w:r w:rsidR="009B0760">
        <w:rPr>
          <w:rFonts w:cs="Times New Roman" w:eastAsia="Times New Roman"/>
          <w:szCs w:val="24"/>
        </w:rPr>
        <w:t xml:space="preserve">U tijeku provedbe stečajnog postupka, u podnesku od 3. siječnja 2017., stečajni vjerovnik Hrvatski zavod za mirovinsko osiguranje naveo je kako je stečajni dužnik namirio u cijelosti njegovu tražbinu te kako u ovom stečajnom postupku nema nikakvih daljnjih potraživanja </w:t>
      </w:r>
      <w:r w:rsidR="00E07EF5">
        <w:rPr>
          <w:rFonts w:cs="Times New Roman" w:eastAsia="Times New Roman"/>
          <w:szCs w:val="24"/>
        </w:rPr>
        <w:t>prema dužniku</w:t>
      </w:r>
      <w:r w:rsidR="009B0760">
        <w:rPr>
          <w:rFonts w:cs="Times New Roman" w:eastAsia="Times New Roman"/>
          <w:szCs w:val="24"/>
        </w:rPr>
        <w:t>, dok su preostali stečajni vjerovnici dužnika (Republika Hrvatska i Goran Miletić) izjave jednakog sadržaja dali na ispitnom ročištu održanom kod ovog suda 12. siječnja 2017.</w:t>
      </w:r>
    </w:p>
    <w:p w:rsidRDefault="009B0760" w:rsidP="009B0760" w:rsidR="009B07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Sukladno odredbi čl. 2. Stečajnog zakona </w:t>
      </w:r>
      <w:r w:rsidRPr="00FD7BB4">
        <w:rPr>
          <w:rFonts w:cs="Times New Roman" w:eastAsia="Times New Roman"/>
          <w:szCs w:val="24"/>
        </w:rPr>
        <w:t>(Narodne novine br. 71/15, nadalje SZ)</w:t>
      </w:r>
      <w:r>
        <w:rPr>
          <w:rFonts w:cs="Times New Roman" w:eastAsia="Times New Roman"/>
          <w:szCs w:val="24"/>
        </w:rPr>
        <w:t xml:space="preserve"> osnovni cilj provođenja stečajnog postupka je skupno namirenje vjerovnika stečajnog dužnika, unovčenjem njegove imovine i podjelom prikupljenih sredstav</w:t>
      </w:r>
      <w:r w:rsidR="00F32F77">
        <w:rPr>
          <w:rFonts w:cs="Times New Roman" w:eastAsia="Times New Roman"/>
          <w:szCs w:val="24"/>
        </w:rPr>
        <w:t>a vjerovnicima. Stečajni postupak se prema odredbi čl. 5. st. 1. SZ-a može otvoriti ako sud utvrdi postojanje kojeg od stečajnih razloga predviđenih čl. 5. st. 2. SZ-a, odnosno nesposobnost za plaćanje i</w:t>
      </w:r>
      <w:r w:rsidR="00E07EF5">
        <w:rPr>
          <w:rFonts w:cs="Times New Roman" w:eastAsia="Times New Roman"/>
          <w:szCs w:val="24"/>
        </w:rPr>
        <w:t>li</w:t>
      </w:r>
      <w:r w:rsidR="00F32F77">
        <w:rPr>
          <w:rFonts w:cs="Times New Roman" w:eastAsia="Times New Roman"/>
          <w:szCs w:val="24"/>
        </w:rPr>
        <w:t xml:space="preserve"> prezaduženost.</w:t>
      </w:r>
    </w:p>
    <w:p w:rsidRDefault="00F32F77" w:rsidP="00F32F77" w:rsidR="00F332EF" w:rsidRPr="00032E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 obzirom na to da u ovom stečajnom postupku nema vjerovnika stečajnog dužnika</w:t>
      </w:r>
      <w:r w:rsidR="00E07EF5">
        <w:rPr>
          <w:rFonts w:cs="Times New Roman" w:eastAsia="Times New Roman"/>
          <w:szCs w:val="24"/>
        </w:rPr>
        <w:t xml:space="preserve"> čije bi se tražbine skupno namirivale</w:t>
      </w:r>
      <w:r>
        <w:rPr>
          <w:rFonts w:cs="Times New Roman" w:eastAsia="Times New Roman"/>
          <w:szCs w:val="24"/>
        </w:rPr>
        <w:t xml:space="preserve">, a niti postoji koji od stečajnih razloga za otvaranje ali i provedbu stečajnog postupka, adekvatnom primjenom odredbe čl. </w:t>
      </w:r>
      <w:r w:rsidR="00F332EF" w:rsidRPr="00255548">
        <w:rPr>
          <w:rFonts w:eastAsiaTheme="minorHAnsi"/>
          <w:lang w:eastAsia="en-US"/>
        </w:rPr>
        <w:t xml:space="preserve">128. st. 9. SZ-a, </w:t>
      </w:r>
      <w:r>
        <w:rPr>
          <w:rFonts w:eastAsiaTheme="minorHAnsi"/>
          <w:lang w:eastAsia="en-US"/>
        </w:rPr>
        <w:t>odlučeno je</w:t>
      </w:r>
      <w:r w:rsidR="00F332EF" w:rsidRPr="00255548">
        <w:rPr>
          <w:rFonts w:eastAsiaTheme="minorHAnsi"/>
          <w:lang w:eastAsia="en-US"/>
        </w:rPr>
        <w:t xml:space="preserve"> kao u izreci rješenja.</w:t>
      </w:r>
    </w:p>
    <w:p w:rsidRDefault="00F332EF" w:rsidP="00F332EF" w:rsidR="00F332EF" w:rsidRPr="007912E1">
      <w:pPr>
        <w:rPr>
          <w:rFonts w:cs="Times New Roman" w:eastAsia="Times New Roman"/>
          <w:szCs w:val="24"/>
        </w:rPr>
      </w:pPr>
    </w:p>
    <w:p w:rsidRDefault="00F332EF" w:rsidP="00F332EF" w:rsidR="00F332EF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</w:t>
      </w:r>
      <w:r w:rsidR="006369DD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veljače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F332EF" w:rsidP="00F332EF" w:rsidR="00F332EF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332EF" w:rsidP="00F332EF" w:rsidR="00F332E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E07EF5" w:rsidP="00F332EF" w:rsidR="00E07EF5">
      <w:pPr>
        <w:jc w:val="left"/>
        <w:rPr>
          <w:rFonts w:cs="Times New Roman" w:eastAsia="Times New Roman"/>
          <w:szCs w:val="24"/>
        </w:rPr>
      </w:pPr>
    </w:p>
    <w:p w:rsidRDefault="00E07EF5" w:rsidP="00F332EF" w:rsidR="00E07EF5">
      <w:pPr>
        <w:jc w:val="left"/>
        <w:rPr>
          <w:rFonts w:cs="Times New Roman" w:eastAsia="Times New Roman"/>
          <w:szCs w:val="24"/>
        </w:rPr>
      </w:pPr>
    </w:p>
    <w:p w:rsidRDefault="00F332EF" w:rsidP="00F332EF" w:rsidR="00F332EF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F332EF" w:rsidP="00F332EF" w:rsidR="00F332EF">
      <w:pPr>
        <w:ind w:firstLine="708"/>
        <w:rPr>
          <w:rFonts w:cs="Times New Roman" w:eastAsia="Times New Roman"/>
          <w:szCs w:val="24"/>
        </w:rPr>
      </w:pPr>
      <w:r w:rsidRPr="004E3F47">
        <w:rPr>
          <w:rFonts w:cs="Times New Roman" w:eastAsia="Times New Roman"/>
          <w:szCs w:val="24"/>
        </w:rP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</w:t>
      </w:r>
      <w:r>
        <w:rPr>
          <w:rFonts w:cs="Times New Roman" w:eastAsia="Times New Roman"/>
          <w:szCs w:val="24"/>
        </w:rPr>
        <w:t>SZ-a</w:t>
      </w:r>
      <w:r w:rsidRPr="004E3F47">
        <w:rPr>
          <w:rFonts w:cs="Times New Roman" w:eastAsia="Times New Roman"/>
          <w:szCs w:val="24"/>
        </w:rPr>
        <w:t>).</w:t>
      </w:r>
    </w:p>
    <w:p w:rsidRDefault="00E07EF5" w:rsidP="00F332EF" w:rsidR="00E07EF5">
      <w:pPr>
        <w:jc w:val="left"/>
        <w:rPr>
          <w:rFonts w:cs="Times New Roman" w:eastAsia="Times New Roman"/>
          <w:szCs w:val="24"/>
        </w:rPr>
      </w:pPr>
    </w:p>
    <w:p w:rsidRDefault="00E07EF5" w:rsidP="00F332EF" w:rsidR="00E07EF5">
      <w:pPr>
        <w:jc w:val="left"/>
        <w:rPr>
          <w:rFonts w:cs="Times New Roman" w:eastAsia="Times New Roman"/>
          <w:szCs w:val="24"/>
        </w:rPr>
      </w:pPr>
    </w:p>
    <w:p w:rsidRDefault="00F332EF" w:rsidP="00F332EF" w:rsidR="00F332EF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F332EF" w:rsidP="00F332EF" w:rsidR="00F332E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</w:t>
      </w:r>
      <w:r w:rsidR="00F32F77">
        <w:rPr>
          <w:rFonts w:cs="Times New Roman" w:eastAsia="Times New Roman"/>
          <w:szCs w:val="24"/>
        </w:rPr>
        <w:t>Frana Kurelca 8</w:t>
      </w:r>
    </w:p>
    <w:p w:rsidRDefault="00F332EF" w:rsidP="00F332EF" w:rsidR="00F332E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ENIGMA d. o. o. u stečaju, Pula, Peroj 288/B, </w:t>
      </w:r>
    </w:p>
    <w:p w:rsidRDefault="00F32F77" w:rsidP="00F332EF" w:rsidR="00F32F7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 Darko Zorc, Rijeka, Agatićeva 6,</w:t>
      </w:r>
    </w:p>
    <w:p w:rsidRDefault="00F32F77" w:rsidP="00F332EF" w:rsidR="00F32F7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po ŽDO Pula – Pola, </w:t>
      </w:r>
    </w:p>
    <w:p w:rsidRDefault="00F32F77" w:rsidP="00F332EF" w:rsidR="00F32F7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 HZMO, Područni ured u Puli – Pola, Pula, Trg Portarata 3, na broj klase: 370-01/10-01/8,</w:t>
      </w:r>
    </w:p>
    <w:p w:rsidRDefault="00F32F77" w:rsidP="00F332EF" w:rsidR="00F32F7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6. Goran Miletić po pun. Davoru Perušku, Pula, M. Marulića 31,</w:t>
      </w:r>
    </w:p>
    <w:p w:rsidRDefault="00F32F77" w:rsidP="00F332EF" w:rsidR="00F332E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332EF">
        <w:rPr>
          <w:rFonts w:cs="Times New Roman" w:eastAsia="Times New Roman"/>
          <w:szCs w:val="24"/>
        </w:rPr>
        <w:t xml:space="preserve">. mrežna stranica </w:t>
      </w:r>
      <w:r>
        <w:rPr>
          <w:rFonts w:cs="Times New Roman" w:eastAsia="Times New Roman"/>
          <w:szCs w:val="24"/>
        </w:rPr>
        <w:t xml:space="preserve">e-Oglasna ploča sudova (8 dana), </w:t>
      </w:r>
    </w:p>
    <w:p w:rsidRDefault="006369DD" w:rsidP="00F332EF" w:rsidR="00F32F77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po pravomoćnosti</w:t>
      </w:r>
    </w:p>
    <w:p w:rsidRDefault="00F332EF" w:rsidP="00F332EF" w:rsidR="00F332EF" w:rsidRPr="007912E1">
      <w:pPr>
        <w:rPr>
          <w:rFonts w:eastAsiaTheme="minorHAnsi"/>
          <w:lang w:eastAsia="en-US"/>
        </w:rPr>
      </w:pPr>
    </w:p>
    <w:p w:rsidRDefault="00F332EF" w:rsidP="00F332EF" w:rsidR="00F332EF"/>
    <w:p w:rsidRDefault="00F332EF" w:rsidP="00F332EF" w:rsidR="00F332EF"/>
    <w:p w:rsidRDefault="007E38E8" w:rsidR="007E38E8"/>
    <w:sectPr w:rsidSect="0083239E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77" w:rsidP="00F332EF" w:rsidR="00F32F77">
      <w:r>
        <w:separator/>
      </w:r>
    </w:p>
  </w:endnote>
  <w:endnote w:id="0" w:type="continuationSeparator">
    <w:p w:rsidRDefault="00F32F77" w:rsidP="00F332EF" w:rsidR="00F32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77" w:rsidP="00F332EF" w:rsidR="00F32F77">
      <w:r>
        <w:separator/>
      </w:r>
    </w:p>
  </w:footnote>
  <w:footnote w:id="0" w:type="continuationSeparator">
    <w:p w:rsidRDefault="00F32F77" w:rsidP="00F332EF" w:rsidR="00F32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F77" w:rsidP="00F332EF" w:rsidR="00F32F7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C3BC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St-396/2016-43</w:t>
    </w:r>
  </w:p>
  <w:p w:rsidRDefault="00F32F77" w:rsidP="0083239E" w:rsidR="00F32F77" w:rsidRPr="003722D7">
    <w:pPr>
      <w:pStyle w:val="Zaglavlje"/>
      <w:jc w:val="right"/>
      <w:rPr>
        <w:szCs w:val="24"/>
      </w:rPr>
    </w:pPr>
    <w:r>
      <w:rPr>
        <w:szCs w:val="24"/>
      </w:rPr>
      <w:t>(ranije St-412/2015)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F77" w:rsidP="0083239E" w:rsidR="00F32F77">
    <w:pPr>
      <w:pStyle w:val="Zaglavlje"/>
      <w:jc w:val="right"/>
      <w:rPr>
        <w:szCs w:val="24"/>
      </w:rPr>
    </w:pPr>
    <w:r>
      <w:rPr>
        <w:szCs w:val="24"/>
      </w:rPr>
      <w:t>4 St-396/2016-43</w:t>
    </w:r>
  </w:p>
  <w:p w:rsidRDefault="00F32F77" w:rsidP="0083239E" w:rsidR="00F32F77" w:rsidRPr="00A074C3">
    <w:pPr>
      <w:pStyle w:val="Zaglavlje"/>
      <w:jc w:val="right"/>
      <w:rPr>
        <w:szCs w:val="24"/>
      </w:rPr>
    </w:pPr>
    <w:r>
      <w:rPr>
        <w:szCs w:val="24"/>
      </w:rPr>
      <w:t>(ranije St-412/2015)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59B3"/>
    <w:rsid w:val="00160E17"/>
    <w:rsid w:val="001E7766"/>
    <w:rsid w:val="003D1962"/>
    <w:rsid w:val="005A2AFD"/>
    <w:rsid w:val="006369DD"/>
    <w:rsid w:val="0068309E"/>
    <w:rsid w:val="007E38E8"/>
    <w:rsid w:val="0083239E"/>
    <w:rsid w:val="008C4C17"/>
    <w:rsid w:val="009B0760"/>
    <w:rsid w:val="00CC3BC0"/>
    <w:rsid w:val="00E07EF5"/>
    <w:rsid w:val="00F32F77"/>
    <w:rsid w:val="00F332EF"/>
    <w:rsid w:val="00F7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2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3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2E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2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2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2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76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776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77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77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2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3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2E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2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2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2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76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776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77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77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ENIGMA d.o.o. PULA zastupanog po punomoćniku Davor Peruško</izvorni_sadrzaj>
    <derivirana_varijabla naziv="DomainObject.Predmet.ProtustrankaFormated_1">  ENIGMA d.o.o. PULA zastupanog po punomoćniku Davor Peruško</derivirana_varijabla>
  </DomainObject.Predmet.ProtustrankaFormated>
  <DomainObject.Predmet.ProtustrankaFormatedOIB>
    <izvorni_sadrzaj>  ENIGMA d.o.o. PULA, OIB 38708033725 zastupanog po punomoćniku Davor Peruško</izvorni_sadrzaj>
    <derivirana_varijabla naziv="DomainObject.Predmet.ProtustrankaFormatedOIB_1">  ENIGMA d.o.o. PULA, OIB 38708033725 zastupanog po punomoćniku Davor Peruško</derivirana_varijabla>
  </DomainObject.Predmet.ProtustrankaFormatedOIB>
  <DomainObject.Predmet.ProtustrankaFormatedWithAdress>
    <izvorni_sadrzaj> ENIGMA d.o.o. PULA, Peroj 288/B, 52100 Pula zastupanog po punomoćniku Davor Peruško</izvorni_sadrzaj>
    <derivirana_varijabla naziv="DomainObject.Predmet.ProtustrankaFormatedWithAdress_1"> ENIGMA d.o.o. PULA, Peroj 288/B, 52100 Pula zastupanog po punomoćniku Davor Peruško</derivirana_varijabla>
  </DomainObject.Predmet.ProtustrankaFormatedWithAdress>
  <DomainObject.Predmet.ProtustrankaFormatedWithAdressOIB>
    <izvorni_sadrzaj> ENIGMA d.o.o. PULA, OIB 38708033725, Peroj 288/B, 52100 Pula zastupanog po punomoćniku Davor Peruško</izvorni_sadrzaj>
    <derivirana_varijabla naziv="DomainObject.Predmet.ProtustrankaFormatedWithAdressOIB_1"> ENIGMA d.o.o. PULA, OIB 38708033725, Peroj 288/B, 52100 Pula zastupanog po punomoćniku Davor Peruško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OSIGURANJE, Zagreb zastupanog po punomoćniku ZDENKA BABOVIĆ dipl. iur., zaposlenica u Područnom uredu u Puli</izvorni_sadrzaj>
    <derivirana_varijabla naziv="DomainObject.Predmet.StrankaFormated_1">  HRVATSKI ZAVOD ZA MIROVINSKO OSIGURANJE, Zagreb zastupanog po punomoćniku ZDENKA BABOVIĆ dipl. iur., zaposlenica u Područnom uredu u Puli</derivirana_varijabla>
  </DomainObject.Predmet.StrankaFormated>
  <DomainObject.Predmet.StrankaFormatedOIB>
    <izvorni_sadrzaj>  HRVATSKI ZAVOD ZA MIROVINSKO OSIGURANJE, Zagreb, OIB 84397956623 zastupanog po punomoćniku ZDENKA BABOVIĆ dipl. iur., zaposlenica u Područnom uredu u Puli</izvorni_sadrzaj>
    <derivirana_varijabla naziv="DomainObject.Predmet.StrankaFormatedOIB_1">  HRVATSKI ZAVOD ZA MIROVINSKO OSIGURANJE, Zagreb, OIB 84397956623 zastupanog po punomoćniku ZDENKA BABOVIĆ dipl. iur., zaposlenica u Područnom uredu u Puli</derivirana_varijabla>
  </DomainObject.Predmet.StrankaFormatedOIB>
  <DomainObject.Predmet.StrankaFormatedWithAdress>
    <izvorni_sadrzaj> HRVATSKI ZAVOD ZA MIROVINSKO OSIGURANJE, Zagreb, A. Mihanovića 3, 10000 Zagreb zastupanog po punomoćniku ZDENKA BABOVIĆ dipl. iur., zaposlenica u Područnom uredu u Puli</izvorni_sadrzaj>
    <derivirana_varijabla naziv="DomainObject.Predmet.StrankaFormatedWithAdress_1"> HRVATSKI ZAVOD ZA MIROVINSKO OSIGURANJE, Zagreb, A. Mihanovića 3, 10000 Zagreb zastupanog po punomoćniku ZDENKA BABOVIĆ dipl. iur., zaposlenica u Područnom uredu u Puli</derivirana_varijabla>
  </DomainObject.Predmet.StrankaFormatedWithAdress>
  <DomainObject.Predmet.StrankaFormatedWithAdressOIB>
    <izvorni_sadrzaj> HRVATSKI ZAVOD ZA MIROVINSKO OSIGURANJE, Zagreb, OIB 84397956623, A. Mihanovića 3, 10000 Zagreb zastupanog po punomoćniku ZDENKA BABOVIĆ dipl. iur., zaposlenica u Područnom uredu u Puli</izvorni_sadrzaj>
    <derivirana_varijabla naziv="DomainObject.Predmet.StrankaFormatedWithAdressOIB_1"> HRVATSKI ZAVOD ZA MIROVINSKO OSIGURANJE, Zagreb, OIB 84397956623, A. Mihanovića 3, 10000 Zagreb zastupanog po punomoćniku ZDENKA BABOVIĆ dipl. iur., zaposlenica u Područnom uredu u Puli</derivirana_varijabla>
  </DomainObject.Predmet.StrankaFormatedWithAdressOIB>
  <DomainObject.Predmet.StrankaWithAdress>
    <izvorni_sadrzaj>HRVATSKI ZAVOD ZA MIROVINSKO OSIGURANJE, Zagreb A. Mihanovića 3,10000 Zagreb</izvorni_sadrzaj>
    <derivirana_varijabla naziv="DomainObject.Predmet.StrankaWithAdress_1">HRVATSKI ZAVOD ZA MIROVINSKO OSIGURANJE, Zagreb A. Mihanovića 3,10000 Zagreb</derivirana_varijabla>
  </DomainObject.Predmet.StrankaWithAdress>
  <DomainObject.Predmet.StrankaWithAdressOIB>
    <izvorni_sadrzaj>HRVATSKI ZAVOD ZA MIROVINSKO OSIGURANJE, Zagreb, OIB 84397956623, A. Mihanovića 3,10000 Zagreb</izvorni_sadrzaj>
    <derivirana_varijabla naziv="DomainObject.Predmet.StrankaWithAdressOIB_1">HRVATSKI ZAVOD ZA MIROVINSKO OSIGURANJE, Zagreb, OIB 84397956623, A. Mihanovića 3,10000 Zagreb</derivirana_varijabla>
  </DomainObject.Predmet.StrankaWithAdressOIB>
  <DomainObject.Predmet.StrankaNazivFormated>
    <izvorni_sadrzaj>HRVATSKI ZAVOD ZA MIROVINSKO OSIGURANJE, Zagreb</izvorni_sadrzaj>
    <derivirana_varijabla naziv="DomainObject.Predmet.StrankaNazivFormated_1">HRVATSKI ZAVOD ZA MIROVINSKO OSIGURANJE, Zagreb</derivirana_varijabla>
  </DomainObject.Predmet.StrankaNazivFormated>
  <DomainObject.Predmet.StrankaNazivFormatedOIB>
    <izvorni_sadrzaj>HRVATSKI ZAVOD ZA MIROVINSKO OSIGURANJE, Zagreb, OIB 84397956623</izvorni_sadrzaj>
    <derivirana_varijabla naziv="DomainObject.Predmet.StrankaNazivFormatedOIB_1">HRVATSKI ZAVOD ZA MIROVINSKO OSIGURANJE, Zagreb,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34627.85</izvorni_sadrzaj>
    <derivirana_varijabla naziv="DomainObject.Predmet.TrenutnaVrijednost_1">34627.85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HRVATSKI ZAVOD ZA MIROVINSKO OSIGURANJE, Zagreb zastupanog po punomoćniku ZDENKA BABOVIĆ dipl. iur., zaposlenica u Područnom uredu u Puli</item>
    </izvorni_sadrzaj>
    <derivirana_varijabla naziv="DomainObject.Predmet.StrankaListFormated_1">
      <item>HRVATSKI ZAVOD ZA MIROVINSKO OSIGURANJE, Zagreb zastupanog po punomoćniku ZDENKA BABOVIĆ dipl. iur., zaposlenica u Područnom uredu u Puli</item>
    </derivirana_varijabla>
  </DomainObject.Predmet.StrankaListFormated>
  <DomainObject.Predmet.StrankaListFormatedOIB>
    <izvorni_sadrzaj>
      <item>HRVATSKI ZAVOD ZA MIROVINSKO OSIGURANJE, Zagreb, OIB 84397956623 zastupanog po punomoćniku ZDENKA BABOVIĆ dipl. iur., zaposlenica u Područnom uredu u Puli</item>
    </izvorni_sadrzaj>
    <derivirana_varijabla naziv="DomainObject.Predmet.StrankaListFormatedOIB_1">
      <item>HRVATSKI ZAVOD ZA MIROVINSKO OSIGURANJE, Zagreb, OIB 84397956623 zastupanog po punomoćniku ZDENKA BABOVIĆ dipl. iur., zaposlenica u Područnom uredu u Puli</item>
    </derivirana_varijabla>
  </DomainObject.Predmet.StrankaListFormatedOIB>
  <DomainObject.Predmet.StrankaListFormatedWithAdress>
    <izvorni_sadrzaj>
      <item>HRVATSKI ZAVOD ZA MIROVINSKO OSIGURANJE, Zagreb, A. Mihanovića 3, 10000 Zagreb zastupanog po punomoćniku ZDENKA BABOVIĆ dipl. iur., zaposlenica u Područnom uredu u Puli</item>
    </izvorni_sadrzaj>
    <derivirana_varijabla naziv="DomainObject.Predmet.StrankaListFormatedWithAdress_1">
      <item>HRVATSKI ZAVOD ZA MIROVINSKO OSIGURANJE, Zagreb, A. Mihanovića 3, 10000 Zagreb zastupanog po punomoćniku ZDENKA BABOVIĆ dipl. iur., zaposlenica u Područnom uredu u Puli</item>
    </derivirana_varijabla>
  </DomainObject.Predmet.StrankaListFormatedWithAdress>
  <DomainObject.Predmet.StrankaListFormatedWithAdressOIB>
    <izvorni_sadrzaj>
      <item>HRVATSKI ZAVOD ZA MIROVINSKO OSIGURANJE, Zagreb, OIB 84397956623, A. Mihanovića 3, 10000 Zagreb zastupanog po punomoćniku ZDENKA BABOVIĆ dipl. iur., zaposlenica u Područnom uredu u Puli</item>
    </izvorni_sadrzaj>
    <derivirana_varijabla naziv="DomainObject.Predmet.StrankaListFormatedWithAdressOIB_1">
      <item>HRVATSKI ZAVOD ZA MIROVINSKO OSIGURANJE, Zagreb, OIB 84397956623, A. Mihanovića 3, 10000 Zagreb zastupanog po punomoćniku ZDENKA BABOVIĆ dipl. iur., zaposlenica u Područnom uredu u Puli</item>
    </derivirana_varijabla>
  </DomainObject.Predmet.StrankaListFormatedWithAdressOIB>
  <DomainObject.Predmet.StrankaListNazivFormated>
    <izvorni_sadrzaj>
      <item>HRVATSKI ZAVOD ZA MIROVINSKO OSIGURANJE, Zagreb</item>
    </izvorni_sadrzaj>
    <derivirana_varijabla naziv="DomainObject.Predmet.StrankaListNazivFormated_1">
      <item>HRVATSKI ZAVOD ZA MIROVINSKO OSIGURANJE, Zagreb</item>
    </derivirana_varijabla>
  </DomainObject.Predmet.StrankaListNazivFormated>
  <DomainObject.Predmet.StrankaListNazivFormatedOIB>
    <izvorni_sadrzaj>
      <item>HRVATSKI ZAVOD ZA MIROVINSKO OSIGURANJE, Zagreb, OIB 84397956623</item>
    </izvorni_sadrzaj>
    <derivirana_varijabla naziv="DomainObject.Predmet.StrankaListNazivFormatedOIB_1">
      <item>HRVATSKI ZAVOD ZA MIROVINSKO OSIGURANJE, Zagreb, OIB 84397956623</item>
    </derivirana_varijabla>
  </DomainObject.Predmet.StrankaListNazivFormatedOIB>
  <DomainObject.Predmet.ProtuStrankaListFormated>
    <izvorni_sadrzaj>
      <item>ENIGMA d.o.o. PULA zastupanog po punomoćniku Davor Peruško</item>
    </izvorni_sadrzaj>
    <derivirana_varijabla naziv="DomainObject.Predmet.ProtuStrankaListFormated_1">
      <item>ENIGMA d.o.o. PULA zastupanog po punomoćniku Davor Peruško</item>
    </derivirana_varijabla>
  </DomainObject.Predmet.ProtuStrankaListFormated>
  <DomainObject.Predmet.ProtuStrankaListFormatedOIB>
    <izvorni_sadrzaj>
      <item>ENIGMA d.o.o. PULA, OIB 38708033725 zastupanog po punomoćniku Davor Peruško</item>
    </izvorni_sadrzaj>
    <derivirana_varijabla naziv="DomainObject.Predmet.ProtuStrankaListFormatedOIB_1">
      <item>ENIGMA d.o.o. PULA, OIB 38708033725 zastupanog po punomoćniku Davor Peruško</item>
    </derivirana_varijabla>
  </DomainObject.Predmet.ProtuStrankaListFormatedOIB>
  <DomainObject.Predmet.ProtuStrankaListFormatedWithAdress>
    <izvorni_sadrzaj>
      <item>ENIGMA d.o.o. PULA, Peroj 288/B, 52100 Pula zastupanog po punomoćniku Davor Peruško</item>
    </izvorni_sadrzaj>
    <derivirana_varijabla naziv="DomainObject.Predmet.ProtuStrankaListFormatedWithAdress_1">
      <item>ENIGMA d.o.o. PULA, Peroj 288/B, 52100 Pula zastupanog po punomoćniku Davor Peruško</item>
    </derivirana_varijabla>
  </DomainObject.Predmet.ProtuStrankaListFormatedWithAdress>
  <DomainObject.Predmet.ProtuStrankaListFormatedWithAdressOIB>
    <izvorni_sadrzaj>
      <item>ENIGMA d.o.o. PULA, OIB 38708033725, Peroj 288/B, 52100 Pula zastupanog po punomoćniku Davor Peruško</item>
    </izvorni_sadrzaj>
    <derivirana_varijabla naziv="DomainObject.Predmet.ProtuStrankaListFormatedWithAdressOIB_1">
      <item>ENIGMA d.o.o. PULA, OIB 38708033725, Peroj 288/B, 52100 Pula zastupanog po punomoćniku Davor Peruško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>
      <item>ZDENKA BABOVIĆ dipl. iur., zaposlenica u Područnom uredu u Puli punomoćnik sudionika u postupku HRVATSKI ZAVOD ZA MIROVINSKO OSIGURANJE, Zagreb</item>
      <item>Davor Peruško punomoćnik sudionika u postupku ENIGMA d.o.o. PULA</item>
    </izvorni_sadrzaj>
    <derivirana_varijabla naziv="DomainObject.Predmet.OstaliListFormated_1">
      <item>ZDENKA BABOVIĆ dipl. iur., zaposlenica u Područnom uredu u Puli punomoćnik sudionika u postupku HRVATSKI ZAVOD ZA MIROVINSKO OSIGURANJE, Zagreb</item>
      <item>Davor Peruško punomoćnik sudionika u postupku ENIGMA d.o.o. PULA</item>
    </derivirana_varijabla>
  </DomainObject.Predmet.OstaliListFormated>
  <DomainObject.Predmet.OstaliListFormatedOIB>
    <izvorni_sadrzaj>
      <item>ZDENKA BABOVIĆ dipl. iur., zaposlenica u Područnom uredu u Puli punomoćnik sudionika u postupku HRVATSKI ZAVOD ZA MIROVINSKO OSIGURANJE, Zagreb</item>
      <item>Davor Peruško, OIB 54905004565 punomoćnik sudionika u postupku ENIGMA d.o.o. PULA</item>
    </izvorni_sadrzaj>
    <derivirana_varijabla naziv="DomainObject.Predmet.OstaliListFormatedOIB_1">
      <item>ZDENKA BABOVIĆ dipl. iur., zaposlenica u Područnom uredu u Puli punomoćnik sudionika u postupku HRVATSKI ZAVOD ZA MIROVINSKO OSIGURANJE, Zagreb</item>
      <item>Davor Peruško, OIB 54905004565 punomoćnik sudionika u postupku ENIGMA d.o.o. PULA</item>
    </derivirana_varijabla>
  </DomainObject.Predmet.OstaliListFormatedOIB>
  <DomainObject.Predmet.OstaliListFormatedWithAdress>
    <izvorni_sadrzaj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izvorni_sadrzaj>
    <derivirana_varijabla naziv="DomainObject.Predmet.OstaliListFormatedWithAdress_1"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derivirana_varijabla>
  </DomainObject.Predmet.OstaliListFormatedWithAdress>
  <DomainObject.Predmet.OstaliListFormatedWithAdressOIB>
    <izvorni_sadrzaj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izvorni_sadrzaj>
    <derivirana_varijabla naziv="DomainObject.Predmet.OstaliListFormatedWithAdressOIB_1"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derivirana_varijabla>
  </DomainObject.Predmet.OstaliListFormatedWithAdressOIB>
  <DomainObject.Predmet.OstaliListNazivFormated>
    <izvorni_sadrzaj>
      <item>ZDENKA BABOVIĆ dipl. iur., zaposlenica u Područnom uredu u Puli</item>
      <item>Davor Peruško</item>
    </izvorni_sadrzaj>
    <derivirana_varijabla naziv="DomainObject.Predmet.OstaliListNazivFormated_1">
      <item>ZDENKA BABOVIĆ dipl. iur., zaposlenica u Područnom uredu u Puli</item>
      <item>Davor Peruško</item>
    </derivirana_varijabla>
  </DomainObject.Predmet.OstaliListNazivFormated>
  <DomainObject.Predmet.OstaliListNazivFormatedOIB>
    <izvorni_sadrzaj>
      <item>ZDENKA BABOVIĆ dipl. iur., zaposlenica u Područnom uredu u Puli</item>
      <item>Davor Peruško, OIB 54905004565</item>
    </izvorni_sadrzaj>
    <derivirana_varijabla naziv="DomainObject.Predmet.OstaliListNazivFormatedOIB_1">
      <item>ZDENKA BABOVIĆ dipl. iur., zaposlenica u Područnom uredu u Puli</item>
      <item>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OSIGURANJE, Zagreb</izvorni_sadrzaj>
    <derivirana_varijabla naziv="DomainObject.Predmet.StrankaIDrugi_1">HRVATSKI ZAVOD ZA MIROVINSKO OSIGURANJE, Zagreb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HRVATSKI ZAVOD ZA MIROVINSKO OSIGURANJE, Zagreb, OIB 84397956623, A. Mihanovića 3, 10000 Zagreb</izvorni_sadrzaj>
    <derivirana_varijabla naziv="DomainObject.Predmet.StrankaIDrugiAdressOIB_1">HRVATSKI ZAVOD ZA MIROVINSKO OSIGURANJE, Zagreb, OIB 84397956623, A. Mihanovića 3, 10000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d.o.o. PULA</item>
      <item>HRVATSKI ZAVOD ZA MIROVINSKO OSIGURANJE, Zagreb</item>
      <item>ZDENKA BABOVIĆ dipl. iur., zaposlenica u Područnom uredu u Puli</item>
      <item>Davor Peruško</item>
    </izvorni_sadrzaj>
    <derivirana_varijabla naziv="DomainObject.Predmet.SudioniciListNaziv_1">
      <item>ENIGMA d.o.o. PULA</item>
      <item>HRVATSKI ZAVOD ZA MIROVINSKO OSIGURANJE, Zagreb</item>
      <item>ZDENKA BABOVIĆ dipl. iur., zaposlenica u Područnom uredu u Puli</item>
      <item>Davor Peruško</item>
    </derivirana_varijabla>
  </DomainObject.Predmet.SudioniciListNaziv>
  <DomainObject.Predmet.SudioniciListAdressOIB>
    <izvorni_sadrzaj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izvorni_sadrzaj>
    <derivirana_varijabla naziv="DomainObject.Predmet.SudioniciListAdressOIB_1"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38708033725</item>
      <item>, OIB 84397956623</item>
      <item>, OIB null</item>
      <item>, OIB 54905004565</item>
    </izvorni_sadrzaj>
    <derivirana_varijabla naziv="DomainObject.Predmet.SudioniciListNazivOIB_1">
      <item>, OIB 38708033725</item>
      <item>, OIB 84397956623</item>
      <item>, OIB null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2410</properties:Characters>
  <properties:Lines>67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2017-02-15T09:47:00Z</dcterms:created>
  <dc:creator>Mihaela Kaligari</dc:creator>
  <cp:lastModifiedBy>Sanja Prodan</cp:lastModifiedBy>
  <cp:lastPrinted>2017-02-15T11:42:00Z</cp:lastPrinted>
  <dcterms:modified xmlns:xsi="http://www.w3.org/2001/XMLSchema-instance" xsi:type="dcterms:W3CDTF">2017-02-15T11:43:00Z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