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54132" w14:paraId="1c54132" w:rsidRDefault="00E70726" w:rsidP="00E70726" w:rsidR="00E70726" w:rsidRPr="00E60F09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E60F09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A15FAE">
        <w:rPr>
          <w:rFonts w:hAnsi="Times New Roman" w:ascii="Times New Roman"/>
          <w:b/>
          <w:sz w:val="24"/>
          <w:szCs w:val="24"/>
          <w:lang w:val="hr-HR"/>
        </w:rPr>
        <w:t>1</w:t>
      </w:r>
      <w:r w:rsidR="00D7371B">
        <w:rPr>
          <w:rFonts w:hAnsi="Times New Roman" w:ascii="Times New Roman"/>
          <w:b/>
          <w:sz w:val="24"/>
          <w:szCs w:val="24"/>
          <w:lang w:val="hr-HR"/>
        </w:rPr>
        <w:t>4</w:t>
      </w:r>
      <w:r w:rsidR="00B15ADA">
        <w:rPr>
          <w:rFonts w:hAnsi="Times New Roman" w:ascii="Times New Roman"/>
          <w:b/>
          <w:sz w:val="24"/>
          <w:szCs w:val="24"/>
          <w:lang w:val="hr-HR"/>
        </w:rPr>
        <w:t>61</w:t>
      </w:r>
      <w:r w:rsidR="00D7371B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REPUBLIKA HRVATSKA</w:t>
      </w: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TRGOVAČKI SUD SPLIT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0726" w:rsidP="00E70726" w:rsidR="00E70726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0726" w:rsidP="00681AAB" w:rsidR="00E70726">
      <w:pPr>
        <w:pStyle w:val="Bezproreda"/>
        <w:ind w:firstLine="708"/>
      </w:pPr>
      <w:r>
        <w:t>Trgovački sud u Splitu, po sucu</w:t>
      </w:r>
      <w:r w:rsidR="00452BA0">
        <w:t xml:space="preserve"> tog suda </w:t>
      </w:r>
      <w:r>
        <w:t xml:space="preserve">Velimiru Vukoviću, </w:t>
      </w:r>
      <w:r w:rsidR="00452BA0">
        <w:t xml:space="preserve">kao stečajnom sucu, </w:t>
      </w:r>
      <w:r>
        <w:t>povodom zahtjeva FINANCIJSKE AGENCIJE, Regionalnog centra Split, Podružnica Split, Mažuranićevo šetalište 24 b, OIB: 85821130368 za provedbu skraćenog stečajnog postupka</w:t>
      </w:r>
      <w:r w:rsidR="00887270">
        <w:t xml:space="preserve"> </w:t>
      </w:r>
      <w:r w:rsidR="00887270" w:rsidRPr="00322745">
        <w:t>nad</w:t>
      </w:r>
      <w:r w:rsidR="00322745">
        <w:t xml:space="preserve">  </w:t>
      </w:r>
      <w:r w:rsidR="003C2A00">
        <w:t>dužnikom</w:t>
      </w:r>
      <w:r w:rsidR="00B15ADA">
        <w:t xml:space="preserve"> </w:t>
      </w:r>
      <w:r w:rsidR="00B15ADA">
        <w:rPr>
          <w:lang w:val="hr-HR"/>
        </w:rPr>
        <w:t>KUSIĆ GRADNJA d.o.o. za građenje, OIB: 88029634178, Podstrana, Plešin dolac 14</w:t>
      </w:r>
      <w:r w:rsidR="00A15FAE">
        <w:rPr>
          <w:lang w:val="hr-HR"/>
        </w:rPr>
        <w:t>,</w:t>
      </w:r>
      <w:r w:rsidR="00623AD5">
        <w:t xml:space="preserve">  dana </w:t>
      </w:r>
      <w:r w:rsidR="00A15FAE">
        <w:t>31.siječnja 2017.</w:t>
      </w:r>
      <w:r>
        <w:t xml:space="preserve"> godine, </w:t>
      </w:r>
    </w:p>
    <w:p w:rsidRDefault="00D83219" w:rsidP="003F18E6" w:rsidR="00D83219" w:rsidRPr="003F18E6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887270" w:rsidR="00D7371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Obustavlja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se skraćeni stečajni postupak nad</w:t>
      </w:r>
      <w:r w:rsidR="00433333">
        <w:rPr>
          <w:rFonts w:hAnsi="Times New Roman" w:ascii="Times New Roman"/>
          <w:sz w:val="24"/>
          <w:szCs w:val="24"/>
          <w:lang w:val="hr-HR"/>
        </w:rPr>
        <w:t xml:space="preserve"> dužnikom</w:t>
      </w:r>
      <w:r w:rsidR="00623AD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15ADA" w:rsidRPr="00B15ADA">
        <w:rPr>
          <w:rFonts w:hAnsi="Times New Roman" w:ascii="Times New Roman"/>
          <w:sz w:val="24"/>
          <w:szCs w:val="24"/>
          <w:lang w:val="hr-HR"/>
        </w:rPr>
        <w:t>KUSIĆ GRADNJA d.o.o. za građenje, OIB: 88029634178, Podstrana, Plešin dolac 14</w:t>
      </w:r>
      <w:r w:rsidR="00B15ADA">
        <w:rPr>
          <w:rFonts w:hAnsi="Times New Roman" w:ascii="Times New Roman"/>
          <w:sz w:val="24"/>
          <w:szCs w:val="24"/>
          <w:lang w:val="hr-HR"/>
        </w:rPr>
        <w:t>.</w:t>
      </w:r>
    </w:p>
    <w:p w:rsidRDefault="00B15ADA" w:rsidP="00887270" w:rsidR="00B15ADA" w:rsidRPr="00B15AD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452BA0" w:rsidR="00E70726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</w:t>
      </w:r>
    </w:p>
    <w:p w:rsidRDefault="00452BA0" w:rsidP="00452BA0" w:rsidR="00452BA0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887270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D7371B">
        <w:rPr>
          <w:rFonts w:hAnsi="Times New Roman" w:ascii="Times New Roman"/>
          <w:sz w:val="24"/>
          <w:szCs w:val="24"/>
          <w:lang w:val="hr-HR"/>
        </w:rPr>
        <w:t>1</w:t>
      </w:r>
      <w:r w:rsidR="002D614C">
        <w:rPr>
          <w:rFonts w:hAnsi="Times New Roman" w:ascii="Times New Roman"/>
          <w:sz w:val="24"/>
          <w:szCs w:val="24"/>
          <w:lang w:val="hr-HR"/>
        </w:rPr>
        <w:t>6</w:t>
      </w:r>
      <w:r w:rsidR="00A15FAE">
        <w:rPr>
          <w:rFonts w:hAnsi="Times New Roman" w:ascii="Times New Roman"/>
          <w:sz w:val="24"/>
          <w:szCs w:val="24"/>
          <w:lang w:val="hr-HR"/>
        </w:rPr>
        <w:t>.lipnja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2016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zahtjev FINANCIJSKE AGENCIJE, Regionalnog centra Split za provedbu skraćenog stečajnog postupka nad dužnikom</w:t>
      </w:r>
      <w:r w:rsidR="00B15AD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15ADA" w:rsidRPr="00B15ADA">
        <w:rPr>
          <w:rFonts w:hAnsi="Times New Roman" w:ascii="Times New Roman"/>
          <w:sz w:val="24"/>
          <w:szCs w:val="24"/>
          <w:lang w:val="hr-HR"/>
        </w:rPr>
        <w:t>KUSIĆ GRADNJA d.o.o. za građenje, OIB: 88029634178, Podstrana, Plešin dolac 14</w:t>
      </w:r>
      <w:r w:rsidR="002D614C" w:rsidRPr="00B15ADA">
        <w:rPr>
          <w:rFonts w:hAnsi="Times New Roman" w:ascii="Times New Roman"/>
          <w:sz w:val="24"/>
          <w:szCs w:val="24"/>
          <w:lang w:val="hr-HR"/>
        </w:rPr>
        <w:t>.</w:t>
      </w:r>
      <w:r w:rsidR="009566A9" w:rsidRPr="00B15ADA">
        <w:rPr>
          <w:rFonts w:hAnsi="Times New Roman" w:ascii="Times New Roman"/>
          <w:sz w:val="24"/>
          <w:szCs w:val="24"/>
          <w:lang w:val="hr-HR"/>
        </w:rPr>
        <w:t>,</w:t>
      </w:r>
      <w:r w:rsidR="009566A9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a temeljem odredbe čl. 4</w:t>
      </w:r>
      <w:r w:rsidR="00B15ADA">
        <w:rPr>
          <w:rFonts w:hAnsi="Times New Roman" w:ascii="Times New Roman"/>
          <w:sz w:val="24"/>
          <w:szCs w:val="24"/>
          <w:lang w:val="hr-HR"/>
        </w:rPr>
        <w:t>44</w:t>
      </w:r>
      <w:r>
        <w:rPr>
          <w:rFonts w:hAnsi="Times New Roman" w:ascii="Times New Roman"/>
          <w:sz w:val="24"/>
          <w:szCs w:val="24"/>
          <w:lang w:val="hr-HR"/>
        </w:rPr>
        <w:t>. st. 1. Stečajnog zakona ("Narodne novine" broj: 71/15, u daljnjem tekstu: SZ).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4D1EBE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ispunjene pretpostavke za provedbu skraćenog stečajnog postupka u smislu odredbe čl. 428. SZ-a, ovaj sud je temeljem odredbe čl. 4</w:t>
      </w:r>
      <w:r w:rsidR="003C2A00">
        <w:rPr>
          <w:rFonts w:hAnsi="Times New Roman" w:ascii="Times New Roman"/>
          <w:sz w:val="24"/>
          <w:szCs w:val="24"/>
          <w:lang w:val="hr-HR"/>
        </w:rPr>
        <w:t>30.</w:t>
      </w:r>
      <w:r>
        <w:rPr>
          <w:rFonts w:hAnsi="Times New Roman" w:ascii="Times New Roman"/>
          <w:sz w:val="24"/>
          <w:szCs w:val="24"/>
          <w:lang w:val="hr-HR"/>
        </w:rPr>
        <w:t xml:space="preserve"> SZ-a na mrežnoj stranici e-Oglasna ploča sudova </w:t>
      </w:r>
      <w:r w:rsidR="00BA3D8A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2D614C">
        <w:rPr>
          <w:rFonts w:hAnsi="Times New Roman" w:ascii="Times New Roman"/>
          <w:sz w:val="24"/>
          <w:szCs w:val="24"/>
          <w:lang w:val="hr-HR"/>
        </w:rPr>
        <w:t>4</w:t>
      </w:r>
      <w:r w:rsidR="00A15FAE">
        <w:rPr>
          <w:rFonts w:hAnsi="Times New Roman" w:ascii="Times New Roman"/>
          <w:sz w:val="24"/>
          <w:szCs w:val="24"/>
          <w:lang w:val="hr-HR"/>
        </w:rPr>
        <w:t>.siječnja</w:t>
      </w:r>
      <w:r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A15FAE">
        <w:rPr>
          <w:rFonts w:hAnsi="Times New Roman" w:ascii="Times New Roman"/>
          <w:sz w:val="24"/>
          <w:szCs w:val="24"/>
          <w:lang w:val="hr-HR"/>
        </w:rPr>
        <w:t>7</w:t>
      </w:r>
      <w:r>
        <w:rPr>
          <w:rFonts w:hAnsi="Times New Roman" w:ascii="Times New Roman"/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0726" w:rsidP="00E70726" w:rsidR="00E70726">
      <w:pPr>
        <w:jc w:val="both"/>
        <w:rPr>
          <w:sz w:val="24"/>
          <w:szCs w:val="24"/>
          <w:lang w:val="hr-HR"/>
        </w:rPr>
      </w:pP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A15FAE">
        <w:rPr>
          <w:rFonts w:hAnsi="Times New Roman" w:ascii="Times New Roman"/>
          <w:sz w:val="24"/>
          <w:szCs w:val="24"/>
          <w:lang w:val="hr-HR"/>
        </w:rPr>
        <w:t>2</w:t>
      </w:r>
      <w:r w:rsidR="00B15ADA">
        <w:rPr>
          <w:rFonts w:hAnsi="Times New Roman" w:ascii="Times New Roman"/>
          <w:sz w:val="24"/>
          <w:szCs w:val="24"/>
          <w:lang w:val="hr-HR"/>
        </w:rPr>
        <w:t>7</w:t>
      </w:r>
      <w:r w:rsidR="00A15FAE">
        <w:rPr>
          <w:rFonts w:hAnsi="Times New Roman" w:ascii="Times New Roman"/>
          <w:sz w:val="24"/>
          <w:szCs w:val="24"/>
          <w:lang w:val="hr-HR"/>
        </w:rPr>
        <w:t>.siječnja 2017.</w:t>
      </w:r>
      <w:r>
        <w:rPr>
          <w:rFonts w:hAnsi="Times New Roman" w:ascii="Times New Roman"/>
          <w:sz w:val="24"/>
          <w:szCs w:val="24"/>
          <w:lang w:val="hr-HR"/>
        </w:rPr>
        <w:t xml:space="preserve"> godine kod ovoga suda zaprimljen je prijedlog predlagatelja Republike H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rvatske, Ministarstva financija zastupanog po Županijskom državnom odvjetništvu u Splitu </w:t>
      </w:r>
      <w:r>
        <w:rPr>
          <w:rFonts w:hAnsi="Times New Roman" w:ascii="Times New Roman"/>
          <w:sz w:val="24"/>
          <w:szCs w:val="24"/>
          <w:lang w:val="hr-HR"/>
        </w:rPr>
        <w:t>za otvaranje stečajnog postupka nad dužnikom u kojem u bitnom navodi da: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Republika Hrvatska ima dospjelih, a nenamirenih tražbina prema dužniku u ukupnom iznosu od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15ADA">
        <w:rPr>
          <w:rFonts w:hAnsi="Times New Roman" w:ascii="Times New Roman"/>
          <w:sz w:val="24"/>
          <w:szCs w:val="24"/>
          <w:lang w:val="hr-HR"/>
        </w:rPr>
        <w:t>1.432.491,43</w:t>
      </w:r>
      <w:r w:rsidR="003F18E6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kn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15ADA">
        <w:rPr>
          <w:rFonts w:hAnsi="Times New Roman" w:ascii="Times New Roman"/>
          <w:sz w:val="24"/>
          <w:szCs w:val="24"/>
          <w:lang w:val="hr-HR"/>
        </w:rPr>
        <w:t>(glavnica 1.090.716,24 kn + kamate 341.775,19 kn)</w:t>
      </w:r>
    </w:p>
    <w:p w:rsidRDefault="008369B5" w:rsidP="00E70726" w:rsidR="008369B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A15FAE">
        <w:rPr>
          <w:rFonts w:hAnsi="Times New Roman" w:ascii="Times New Roman"/>
          <w:b/>
          <w:sz w:val="24"/>
          <w:szCs w:val="24"/>
          <w:lang w:val="hr-HR"/>
        </w:rPr>
        <w:t>1</w:t>
      </w:r>
      <w:r w:rsidR="00D7371B">
        <w:rPr>
          <w:rFonts w:hAnsi="Times New Roman" w:ascii="Times New Roman"/>
          <w:b/>
          <w:sz w:val="24"/>
          <w:szCs w:val="24"/>
          <w:lang w:val="hr-HR"/>
        </w:rPr>
        <w:t>4</w:t>
      </w:r>
      <w:r w:rsidR="00B15ADA">
        <w:rPr>
          <w:rFonts w:hAnsi="Times New Roman" w:ascii="Times New Roman"/>
          <w:b/>
          <w:sz w:val="24"/>
          <w:szCs w:val="24"/>
          <w:lang w:val="hr-HR"/>
        </w:rPr>
        <w:t>61</w:t>
      </w:r>
      <w:r w:rsid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U privitku prijedloga predlagatelj dostavlja prijedlog za otvaranje stečajnog postupka na propisanom obrascu (list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D614C">
        <w:rPr>
          <w:rFonts w:hAnsi="Times New Roman" w:ascii="Times New Roman"/>
          <w:sz w:val="24"/>
          <w:szCs w:val="24"/>
          <w:lang w:val="hr-HR"/>
        </w:rPr>
        <w:t>7</w:t>
      </w:r>
      <w:r w:rsidR="00A15FAE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B15ADA">
        <w:rPr>
          <w:rFonts w:hAnsi="Times New Roman" w:ascii="Times New Roman"/>
          <w:sz w:val="24"/>
          <w:szCs w:val="24"/>
          <w:lang w:val="hr-HR"/>
        </w:rPr>
        <w:t>17.siječnja</w:t>
      </w:r>
      <w:r w:rsidR="004D1EB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C0FC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B15ADA">
        <w:rPr>
          <w:rFonts w:hAnsi="Times New Roman" w:ascii="Times New Roman"/>
          <w:sz w:val="24"/>
          <w:szCs w:val="24"/>
          <w:lang w:val="hr-HR"/>
        </w:rPr>
        <w:t>7</w:t>
      </w:r>
      <w:r>
        <w:rPr>
          <w:rFonts w:hAnsi="Times New Roman" w:ascii="Times New Roman"/>
          <w:sz w:val="24"/>
          <w:szCs w:val="24"/>
          <w:lang w:val="hr-HR"/>
        </w:rPr>
        <w:t xml:space="preserve">. godine (list </w:t>
      </w:r>
      <w:r w:rsidR="00B15ADA">
        <w:rPr>
          <w:rFonts w:hAnsi="Times New Roman" w:ascii="Times New Roman"/>
          <w:sz w:val="24"/>
          <w:szCs w:val="24"/>
          <w:lang w:val="hr-HR"/>
        </w:rPr>
        <w:t>9</w:t>
      </w:r>
      <w:r w:rsidR="00D15C5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3710D">
        <w:rPr>
          <w:rFonts w:hAnsi="Times New Roman" w:ascii="Times New Roman"/>
          <w:sz w:val="24"/>
          <w:szCs w:val="24"/>
          <w:lang w:val="hr-HR"/>
        </w:rPr>
        <w:t>spisa ) 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60F09">
        <w:rPr>
          <w:rFonts w:hAnsi="Times New Roman" w:ascii="Times New Roman"/>
          <w:sz w:val="24"/>
          <w:szCs w:val="24"/>
          <w:lang w:val="hr-HR"/>
        </w:rPr>
        <w:t>godišnji financijski izvještaj za 201</w:t>
      </w:r>
      <w:r w:rsidR="00B15ADA">
        <w:rPr>
          <w:rFonts w:hAnsi="Times New Roman" w:ascii="Times New Roman"/>
          <w:sz w:val="24"/>
          <w:szCs w:val="24"/>
          <w:lang w:val="hr-HR"/>
        </w:rPr>
        <w:t>0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. godinu </w:t>
      </w:r>
      <w:r>
        <w:rPr>
          <w:rFonts w:hAnsi="Times New Roman" w:ascii="Times New Roman"/>
          <w:sz w:val="24"/>
          <w:szCs w:val="24"/>
          <w:lang w:val="hr-HR"/>
        </w:rPr>
        <w:t xml:space="preserve"> (list </w:t>
      </w:r>
      <w:r w:rsidR="002D614C">
        <w:rPr>
          <w:rFonts w:hAnsi="Times New Roman" w:ascii="Times New Roman"/>
          <w:sz w:val="24"/>
          <w:szCs w:val="24"/>
          <w:lang w:val="hr-HR"/>
        </w:rPr>
        <w:t>10</w:t>
      </w:r>
      <w:r w:rsidR="00A15FA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15ADA">
        <w:rPr>
          <w:rFonts w:hAnsi="Times New Roman" w:ascii="Times New Roman"/>
          <w:sz w:val="24"/>
          <w:szCs w:val="24"/>
          <w:lang w:val="hr-HR"/>
        </w:rPr>
        <w:t>-11</w:t>
      </w:r>
      <w:r w:rsidR="0073710D">
        <w:rPr>
          <w:rFonts w:hAnsi="Times New Roman" w:ascii="Times New Roman"/>
          <w:sz w:val="24"/>
          <w:szCs w:val="24"/>
          <w:lang w:val="hr-HR"/>
        </w:rPr>
        <w:t>spisa)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15ADA">
        <w:rPr>
          <w:rFonts w:hAnsi="Times New Roman" w:ascii="Times New Roman"/>
          <w:sz w:val="24"/>
          <w:szCs w:val="24"/>
          <w:lang w:val="hr-HR"/>
        </w:rPr>
        <w:t>, obavijest Porezne uprave, Područni ured Dalmacija od 17.siječnja 2017. ( list 8 spisa). porezno rješenje od 10.rujna 2014. godine (list 12-16 spisa ) i rješenje Općinskog državnog odvjetništva u Splitu od 23.veljače 2016. godine (list 17-19 spisa)</w:t>
      </w:r>
      <w:r w:rsidR="00EC0FC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B459D">
        <w:rPr>
          <w:rFonts w:hAnsi="Times New Roman" w:ascii="Times New Roman"/>
          <w:sz w:val="24"/>
          <w:szCs w:val="24"/>
          <w:lang w:val="hr-HR"/>
        </w:rPr>
        <w:t>t</w:t>
      </w:r>
      <w:r>
        <w:rPr>
          <w:rFonts w:hAnsi="Times New Roman" w:ascii="Times New Roman"/>
          <w:sz w:val="24"/>
          <w:szCs w:val="24"/>
          <w:lang w:val="hr-HR"/>
        </w:rPr>
        <w:t>e predlaže obustavu skraćenog stečajnog postupka i donošenje rješenja o p</w:t>
      </w:r>
      <w:r w:rsidR="00433333">
        <w:rPr>
          <w:rFonts w:hAnsi="Times New Roman" w:ascii="Times New Roman"/>
          <w:sz w:val="24"/>
          <w:szCs w:val="24"/>
          <w:lang w:val="hr-HR"/>
        </w:rPr>
        <w:t>o</w:t>
      </w:r>
      <w:r>
        <w:rPr>
          <w:rFonts w:hAnsi="Times New Roman" w:ascii="Times New Roman"/>
          <w:sz w:val="24"/>
          <w:szCs w:val="24"/>
          <w:lang w:val="hr-HR"/>
        </w:rPr>
        <w:t>kretanju prethodnog postupka odnosno donošenje rješenja o otvaranju stečajnog postupka.</w:t>
      </w: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</w:t>
      </w:r>
      <w:r w:rsidR="009D7A57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SZ-a odlučeno kao u izreci ovog rješenja.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0726" w:rsidP="00E70726" w:rsidR="00E70726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60F09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A15FAE">
        <w:rPr>
          <w:rFonts w:hAnsi="Times New Roman" w:ascii="Times New Roman"/>
          <w:sz w:val="24"/>
          <w:szCs w:val="24"/>
          <w:lang w:val="hr-HR"/>
        </w:rPr>
        <w:t>3</w:t>
      </w:r>
      <w:r w:rsidR="00681AAB">
        <w:rPr>
          <w:rFonts w:hAnsi="Times New Roman" w:ascii="Times New Roman"/>
          <w:sz w:val="24"/>
          <w:szCs w:val="24"/>
          <w:lang w:val="hr-HR"/>
        </w:rPr>
        <w:t>1</w:t>
      </w:r>
      <w:r w:rsidR="0043333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A15FAE">
        <w:rPr>
          <w:rFonts w:hAnsi="Times New Roman" w:ascii="Times New Roman"/>
          <w:sz w:val="24"/>
          <w:szCs w:val="24"/>
          <w:lang w:val="hr-HR"/>
        </w:rPr>
        <w:t>siječnja</w:t>
      </w:r>
      <w:r w:rsidR="0043333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70726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A15FAE">
        <w:rPr>
          <w:rFonts w:hAnsi="Times New Roman" w:ascii="Times New Roman"/>
          <w:sz w:val="24"/>
          <w:szCs w:val="24"/>
          <w:lang w:val="hr-HR"/>
        </w:rPr>
        <w:t>7</w:t>
      </w:r>
      <w:r w:rsidR="00E70726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E60F09" w:rsidP="00E70726" w:rsidR="00E60F0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</w:t>
      </w:r>
    </w:p>
    <w:p w:rsidRDefault="00960FD4" w:rsidP="00E70726" w:rsidR="00960F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1D59CE" w:rsidR="001D59CE"/>
    <w:p w:rsidRDefault="001D59CE" w:rsidR="001D59CE"/>
    <w:p w:rsidRDefault="00E70726" w:rsidP="00E70726" w:rsidR="00E70726">
      <w:pPr>
        <w:spacing w:before="160"/>
        <w:jc w:val="both"/>
        <w:rPr>
          <w:lang w:val="hr-HR"/>
        </w:rPr>
      </w:pPr>
    </w:p>
    <w:sectPr w:rsidR="00E7072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26"/>
    <w:rsid w:val="000256D3"/>
    <w:rsid w:val="000859D0"/>
    <w:rsid w:val="0010074F"/>
    <w:rsid w:val="00110BE4"/>
    <w:rsid w:val="001B56D0"/>
    <w:rsid w:val="001D59CE"/>
    <w:rsid w:val="00204170"/>
    <w:rsid w:val="002044F7"/>
    <w:rsid w:val="002854BB"/>
    <w:rsid w:val="002D374C"/>
    <w:rsid w:val="002D614C"/>
    <w:rsid w:val="00322745"/>
    <w:rsid w:val="003A4819"/>
    <w:rsid w:val="003C2A00"/>
    <w:rsid w:val="003F18E6"/>
    <w:rsid w:val="00407E3B"/>
    <w:rsid w:val="00433333"/>
    <w:rsid w:val="00452BA0"/>
    <w:rsid w:val="00454D6B"/>
    <w:rsid w:val="004D1EBE"/>
    <w:rsid w:val="005061A6"/>
    <w:rsid w:val="00543C6E"/>
    <w:rsid w:val="0055047E"/>
    <w:rsid w:val="005C2192"/>
    <w:rsid w:val="005F20F8"/>
    <w:rsid w:val="00623AD5"/>
    <w:rsid w:val="00681AAB"/>
    <w:rsid w:val="006B459D"/>
    <w:rsid w:val="00730384"/>
    <w:rsid w:val="0073710D"/>
    <w:rsid w:val="00737584"/>
    <w:rsid w:val="007766AB"/>
    <w:rsid w:val="008369B5"/>
    <w:rsid w:val="00887270"/>
    <w:rsid w:val="009566A9"/>
    <w:rsid w:val="00960FD4"/>
    <w:rsid w:val="009C4D35"/>
    <w:rsid w:val="009D7A57"/>
    <w:rsid w:val="00A15FAE"/>
    <w:rsid w:val="00AB6E49"/>
    <w:rsid w:val="00AC09D9"/>
    <w:rsid w:val="00B01348"/>
    <w:rsid w:val="00B15ADA"/>
    <w:rsid w:val="00B40090"/>
    <w:rsid w:val="00B72C27"/>
    <w:rsid w:val="00B874FD"/>
    <w:rsid w:val="00BA3D8A"/>
    <w:rsid w:val="00C626C3"/>
    <w:rsid w:val="00C655DC"/>
    <w:rsid w:val="00D15C57"/>
    <w:rsid w:val="00D7371B"/>
    <w:rsid w:val="00D83219"/>
    <w:rsid w:val="00E60F09"/>
    <w:rsid w:val="00E70726"/>
    <w:rsid w:val="00E72187"/>
    <w:rsid w:val="00EC0FC3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072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cs="Tahoma" w:eastAsia="Times New Roman" w:hAnsi="Tahoma" w:ascii="Tahoma"/>
      <w:sz w:val="16"/>
      <w:szCs w:val="16"/>
      <w:lang w:eastAsia="hr-HR" w:val="en-AU"/>
    </w:rPr>
  </w:style>
  <w:style w:styleId="Bezproreda" w:type="paragraph">
    <w:name w:val="No Spacing"/>
    <w:uiPriority w:val="1"/>
    <w:qFormat/>
    <w:rsid w:val="001D59C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303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3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38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3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3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072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ascii="Tahoma" w:cs="Tahoma" w:eastAsia="Times New Roman" w:hAnsi="Tahoma"/>
      <w:sz w:val="16"/>
      <w:szCs w:val="16"/>
      <w:lang w:eastAsia="hr-HR" w:val="en-AU"/>
    </w:rPr>
  </w:style>
  <w:style w:styleId="Bezproreda" w:type="paragraph">
    <w:name w:val="No Spacing"/>
    <w:uiPriority w:val="1"/>
    <w:qFormat/>
    <w:rsid w:val="001D59C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303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3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38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3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3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43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1461</izvorni_sadrzaj>
    <derivirana_varijabla naziv="DomainObject.Predmet.Broj_1">1461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St-1461/2016</izvorni_sadrzaj>
    <derivirana_varijabla naziv="DomainObject.Predmet.OznakaBroj_1">St-1461/2016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KUSIĆ GRADNJA d.o.o. za građenje</izvorni_sadrzaj>
    <derivirana_varijabla naziv="DomainObject.Predmet.ProtustrankaFormated_1">  KUSIĆ GRADNJA d.o.o. za građenje</derivirana_varijabla>
  </DomainObject.Predmet.ProtustrankaFormated>
  <DomainObject.Predmet.ProtustrankaFormatedOIB>
    <izvorni_sadrzaj>  KUSIĆ GRADNJA d.o.o. za građenje, OIB 88029634178</izvorni_sadrzaj>
    <derivirana_varijabla naziv="DomainObject.Predmet.ProtustrankaFormatedOIB_1">  KUSIĆ GRADNJA d.o.o. za građenje, OIB 88029634178</derivirana_varijabla>
  </DomainObject.Predmet.ProtustrankaFormatedOIB>
  <DomainObject.Predmet.ProtustrankaFormatedWithAdress>
    <izvorni_sadrzaj> KUSIĆ GRADNJA d.o.o. za građenje, Plešin dolac 14, 21311 Podstrana</izvorni_sadrzaj>
    <derivirana_varijabla naziv="DomainObject.Predmet.ProtustrankaFormatedWithAdress_1"> KUSIĆ GRADNJA d.o.o. za građenje, Plešin dolac 14, 21311 Podstrana</derivirana_varijabla>
  </DomainObject.Predmet.ProtustrankaFormatedWithAdress>
  <DomainObject.Predmet.ProtustrankaFormatedWithAdressOIB>
    <izvorni_sadrzaj> KUSIĆ GRADNJA d.o.o. za građenje, OIB 88029634178, Plešin dolac 14, 21311 Podstrana</izvorni_sadrzaj>
    <derivirana_varijabla naziv="DomainObject.Predmet.ProtustrankaFormatedWithAdressOIB_1"> KUSIĆ GRADNJA d.o.o. za građenje, OIB 88029634178, Plešin dolac 14, 21311 Podstrana</derivirana_varijabla>
  </DomainObject.Predmet.ProtustrankaFormatedWithAdressOIB>
  <DomainObject.Predmet.ProtustrankaWithAdress>
    <izvorni_sadrzaj>KUSIĆ GRADNJA d.o.o. za građenje Plešin dolac 14, 21311 Podstrana</izvorni_sadrzaj>
    <derivirana_varijabla naziv="DomainObject.Predmet.ProtustrankaWithAdress_1">KUSIĆ GRADNJA d.o.o. za građenje Plešin dolac 14, 21311 Podstrana</derivirana_varijabla>
  </DomainObject.Predmet.ProtustrankaWithAdress>
  <DomainObject.Predmet.ProtustrankaWithAdressOIB>
    <izvorni_sadrzaj>KUSIĆ GRADNJA d.o.o. za građenje, OIB 88029634178, Plešin dolac 14, 21311 Podstrana</izvorni_sadrzaj>
    <derivirana_varijabla naziv="DomainObject.Predmet.ProtustrankaWithAdressOIB_1">KUSIĆ GRADNJA d.o.o. za građenje, OIB 88029634178, Plešin dolac 14, 21311 Podstrana</derivirana_varijabla>
  </DomainObject.Predmet.ProtustrankaWithAdressOIB>
  <DomainObject.Predmet.ProtustrankaNazivFormated>
    <izvorni_sadrzaj>KUSIĆ GRADNJA d.o.o. za građenje</izvorni_sadrzaj>
    <derivirana_varijabla naziv="DomainObject.Predmet.ProtustrankaNazivFormated_1">KUSIĆ GRADNJA d.o.o. za građenje</derivirana_varijabla>
  </DomainObject.Predmet.ProtustrankaNazivFormated>
  <DomainObject.Predmet.ProtustrankaNazivFormatedOIB>
    <izvorni_sadrzaj>KUSIĆ GRADNJA d.o.o. za građenje, OIB 88029634178</izvorni_sadrzaj>
    <derivirana_varijabla naziv="DomainObject.Predmet.ProtustrankaNazivFormatedOIB_1">KUSIĆ GRADNJA d.o.o. za građenje, OIB 88029634178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202686.50</izvorni_sadrzaj>
    <derivirana_varijabla naziv="DomainObject.Predmet.TrenutnaVrijednost_1">202686.50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KUSIĆ GRADNJA d.o.o. za građenje</item>
    </izvorni_sadrzaj>
    <derivirana_varijabla naziv="DomainObject.Predmet.ProtuStrankaListFormated_1">
      <item>KUSIĆ GRADNJA d.o.o. za građenje</item>
    </derivirana_varijabla>
  </DomainObject.Predmet.ProtuStrankaListFormated>
  <DomainObject.Predmet.ProtuStrankaListFormatedOIB>
    <izvorni_sadrzaj>
      <item>KUSIĆ GRADNJA d.o.o. za građenje, OIB 88029634178</item>
    </izvorni_sadrzaj>
    <derivirana_varijabla naziv="DomainObject.Predmet.ProtuStrankaListFormatedOIB_1">
      <item>KUSIĆ GRADNJA d.o.o. za građenje, OIB 88029634178</item>
    </derivirana_varijabla>
  </DomainObject.Predmet.ProtuStrankaListFormatedOIB>
  <DomainObject.Predmet.ProtuStrankaListFormatedWithAdress>
    <izvorni_sadrzaj>
      <item>KUSIĆ GRADNJA d.o.o. za građenje, Plešin dolac 14, 21311 Podstrana</item>
    </izvorni_sadrzaj>
    <derivirana_varijabla naziv="DomainObject.Predmet.ProtuStrankaListFormatedWithAdress_1">
      <item>KUSIĆ GRADNJA d.o.o. za građenje, Plešin dolac 14, 21311 Podstrana</item>
    </derivirana_varijabla>
  </DomainObject.Predmet.ProtuStrankaListFormatedWithAdress>
  <DomainObject.Predmet.ProtuStrankaListFormatedWithAdressOIB>
    <izvorni_sadrzaj>
      <item>KUSIĆ GRADNJA d.o.o. za građenje, OIB 88029634178, Plešin dolac 14, 21311 Podstrana</item>
    </izvorni_sadrzaj>
    <derivirana_varijabla naziv="DomainObject.Predmet.ProtuStrankaListFormatedWithAdressOIB_1">
      <item>KUSIĆ GRADNJA d.o.o. za građenje, OIB 88029634178, Plešin dolac 14, 21311 Podstrana</item>
    </derivirana_varijabla>
  </DomainObject.Predmet.ProtuStrankaListFormatedWithAdressOIB>
  <DomainObject.Predmet.ProtuStrankaListNazivFormated>
    <izvorni_sadrzaj>
      <item>KUSIĆ GRADNJA d.o.o. za građenje</item>
    </izvorni_sadrzaj>
    <derivirana_varijabla naziv="DomainObject.Predmet.ProtuStrankaListNazivFormated_1">
      <item>KUSIĆ GRADNJA d.o.o. za građenje</item>
    </derivirana_varijabla>
  </DomainObject.Predmet.ProtuStrankaListNazivFormated>
  <DomainObject.Predmet.ProtuStrankaListNazivFormatedOIB>
    <izvorni_sadrzaj>
      <item>KUSIĆ GRADNJA d.o.o. za građenje, OIB 88029634178</item>
    </izvorni_sadrzaj>
    <derivirana_varijabla naziv="DomainObject.Predmet.ProtuStrankaListNazivFormatedOIB_1">
      <item>KUSIĆ GRADNJA d.o.o. za građenje, OIB 88029634178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KUSIĆ GRADNJA d.o.o. za građenje</izvorni_sadrzaj>
    <derivirana_varijabla naziv="DomainObject.Predmet.ProtustrankaIDrugi_1">KUSIĆ GRADNJA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KUSIĆ GRADNJA d.o.o. za građenje, OIB 88029634178, Plešin dolac 14, 21311 Podstrana</izvorni_sadrzaj>
    <derivirana_varijabla naziv="DomainObject.Predmet.ProtustrankaIDrugiAdressOIB_1">KUSIĆ GRADNJA d.o.o. za građenje, OIB 88029634178, Plešin dolac 14,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KUSIĆ GRADNJA d.o.o. za građenje</item>
      <item>FINANCIJSKA AGENCIJA, RC SPLIT</item>
    </izvorni_sadrzaj>
    <derivirana_varijabla naziv="DomainObject.Predmet.SudioniciListNaziv_1">
      <item>KUSIĆ GRADNJA d.o.o. za građenje</item>
      <item>FINANCIJSKA AGENCIJA, RC SPLIT</item>
    </derivirana_varijabla>
  </DomainObject.Predmet.SudioniciListNaziv>
  <DomainObject.Predmet.SudioniciListAdressOIB>
    <izvorni_sadrzaj>
      <item>KUSIĆ GRADNJA d.o.o. za građenje, OIB 88029634178, Plešin dolac 14,21311 Podstrana</item>
      <item>FINANCIJSKA AGENCIJA, RC SPLIT, OIB 85821130368, Mažuranićevo šetalište 24 b,21000 Split</item>
    </izvorni_sadrzaj>
    <derivirana_varijabla naziv="DomainObject.Predmet.SudioniciListAdressOIB_1">
      <item>KUSIĆ GRADNJA d.o.o. za građenje, OIB 88029634178, Plešin dolac 14,21311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88029634178</item>
      <item>, OIB 85821130368</item>
    </izvorni_sadrzaj>
    <derivirana_varijabla naziv="DomainObject.Predmet.SudioniciListNazivOIB_1">
      <item>, OIB 88029634178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10A18E-06CD-4649-8617-D471B8F6B3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619</properties:Words>
  <properties:Characters>3457</properties:Characters>
  <properties:Lines>93</properties:Lines>
  <properties:Paragraphs>27</properties:Paragraphs>
  <properties:TotalTime>217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2016-09-21T07:54:00Z</dcterms:created>
  <dc:creator>Marija Elez</dc:creator>
  <cp:lastModifiedBy>Marija Elez</cp:lastModifiedBy>
  <cp:lastPrinted>2017-01-31T08:51:00Z</cp:lastPrinted>
  <dcterms:modified xmlns:xsi="http://www.w3.org/2001/XMLSchema-instance" xsi:type="dcterms:W3CDTF">2017-01-31T08:51:00Z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