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2c05fd" w14:paraId="82c05f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507D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C72AE8">
              <w:t>272/15-55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572125" w:rsidR="00B665D2" w:rsidRPr="00572125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72125">
        <w:rPr>
          <w:rFonts w:hAnsi="Times New Roman" w:ascii="Times New Roman"/>
          <w:sz w:val="24"/>
          <w:szCs w:val="24"/>
        </w:rPr>
        <w:t>Trgovački sud u Varaždinu, po sucu toga suda Kseniji Flack-Makitan, u stečajnom predmetu</w:t>
      </w:r>
      <w:r w:rsidR="009507D2">
        <w:rPr>
          <w:rFonts w:hAnsi="Times New Roman" w:ascii="Times New Roman"/>
          <w:sz w:val="24"/>
          <w:szCs w:val="24"/>
        </w:rPr>
        <w:t xml:space="preserve"> nad</w:t>
      </w:r>
      <w:r w:rsidR="009507D2" w:rsidRPr="009507D2">
        <w:rPr>
          <w:rFonts w:hAnsi="Times New Roman" w:ascii="Times New Roman"/>
          <w:sz w:val="24"/>
          <w:szCs w:val="24"/>
        </w:rPr>
        <w:t xml:space="preserve"> stečajnom masom iza STANOING-NEKRETNINE d.o.o. u stečaju, Varaždin, Juraja Habdelića 4, OIB: 10673598754</w:t>
      </w:r>
      <w:r w:rsidR="00715EB4" w:rsidRPr="00572125">
        <w:rPr>
          <w:rFonts w:hAnsi="Times New Roman" w:ascii="Times New Roman"/>
          <w:sz w:val="24"/>
          <w:szCs w:val="24"/>
        </w:rPr>
        <w:t xml:space="preserve">, </w:t>
      </w:r>
      <w:r w:rsidR="00B3757F">
        <w:rPr>
          <w:rFonts w:hAnsi="Times New Roman" w:ascii="Times New Roman"/>
          <w:sz w:val="24"/>
          <w:szCs w:val="24"/>
        </w:rPr>
        <w:t>21. veljače 2019</w:t>
      </w:r>
      <w:r w:rsidR="0044153E" w:rsidRPr="00572125">
        <w:rPr>
          <w:rFonts w:hAnsi="Times New Roman" w:ascii="Times New Roman"/>
          <w:sz w:val="24"/>
          <w:szCs w:val="24"/>
        </w:rPr>
        <w:t>.</w:t>
      </w:r>
      <w:r w:rsidRPr="00572125">
        <w:rPr>
          <w:rFonts w:hAnsi="Times New Roman" w:ascii="Times New Roman"/>
          <w:sz w:val="24"/>
          <w:szCs w:val="24"/>
        </w:rPr>
        <w:t xml:space="preserve"> donio je</w:t>
      </w:r>
      <w:r w:rsidR="00B665D2" w:rsidRPr="00572125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902E3B" w:rsidP="00596E70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3041DF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02E3B" w:rsidP="0049749B" w:rsidR="00902E3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3757F" w:rsidP="00C72AE8" w:rsidR="0097536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Ovim putem obavještavamo Vas kao razlučnog vjerovnika da će se u ovom stečajnom postupku provesti unovčenje jednog poslovnog udjela u nominalnom iznosu od 20.000,00 kn, u trgovačkom društvu STANOING INŽENJERING d.o.o., Varaždin, J. Habdelića 4, čiji je imatelj stečajna masa STAONING-NEKRETNINE d.o.o. u stečaju, Varaždin.</w:t>
      </w:r>
    </w:p>
    <w:p w:rsidRDefault="00B3757F" w:rsidP="00C72AE8" w:rsidR="00B3757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3757F" w:rsidP="00C72AE8" w:rsidR="00B3757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Ovim putem pozivamo Vas kao razlučnog vjerovnika na tom poslovnom udjelu da u roku od 8 dana od dostave ovog zaključka, predložite unovčenje predmetnog poslovnog udjela koje bi za Vas bilo povoljnije ili da preuzmete poslovni udjel. Ukoliko u ostavljenom roku ne dostavite sudu obavijest o naprijed navedenom, unovčenje će se provesti sukladno čl. 249. Stečajnog zakona ("Narodne novine" broj 71/15 i 104/17, dalje SZ).</w:t>
      </w:r>
    </w:p>
    <w:p w:rsidRDefault="00B3757F" w:rsidP="00C72AE8" w:rsidR="00B3757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3757F" w:rsidP="00C72AE8" w:rsidR="00B3757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privitku ovog zaključka dostavljamo Vam procjenu predmetnog poslovnog udjela od 30. listopada 2018., sačinjenu po stalnom sudskom vještaku financijsko-knjigovodstvene struke Zoranu Milobara, prema kojoj je taj poslovni udjel procijenjen na iznos od 9.082.508,00 kn.</w:t>
      </w:r>
    </w:p>
    <w:p w:rsidRDefault="004518EE" w:rsidP="0049749B" w:rsidR="004518EE" w:rsidRPr="009507D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2F547F" w:rsidR="00DF288E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C72AE8">
        <w:rPr>
          <w:rFonts w:hAnsi="Times New Roman" w:ascii="Times New Roman"/>
          <w:sz w:val="24"/>
          <w:szCs w:val="24"/>
        </w:rPr>
        <w:t xml:space="preserve">, </w:t>
      </w:r>
      <w:r w:rsidR="00B3757F">
        <w:rPr>
          <w:rFonts w:hAnsi="Times New Roman" w:ascii="Times New Roman"/>
          <w:sz w:val="24"/>
          <w:szCs w:val="24"/>
        </w:rPr>
        <w:t>21. veljače 2019.</w:t>
      </w:r>
    </w:p>
    <w:p w:rsidRDefault="005362FE" w:rsidP="003041DF" w:rsidR="003041DF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3041DF">
        <w:rPr>
          <w:rFonts w:eastAsia="Times New Roman" w:hAnsi="Times New Roman" w:ascii="Times New Roman"/>
          <w:snapToGrid w:val="false"/>
          <w:sz w:val="24"/>
          <w:szCs w:val="24"/>
        </w:rPr>
        <w:t>Sudac:</w:t>
      </w:r>
    </w:p>
    <w:p w:rsidRDefault="003041DF" w:rsidP="003041DF" w:rsidR="003041DF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3041DF" w:rsidP="003041DF" w:rsidR="003041DF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3041DF" w:rsidP="003041DF" w:rsidR="003041DF">
      <w:pPr>
        <w:widowControl w:val="false"/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3041DF" w:rsidP="003041DF" w:rsidR="003041DF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B3757F" w:rsidP="003041DF" w:rsidR="00B375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041DF" w:rsidP="003041DF" w:rsidR="003041D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9507D2" w:rsidP="000671F5" w:rsidR="009507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B3757F" w:rsidRPr="009507D2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9507D2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3757F" w:rsidP="004518EE" w:rsidR="00C72AE8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</w:t>
      </w:r>
      <w:r w:rsidR="00C72AE8">
        <w:rPr>
          <w:rFonts w:hAnsi="Times New Roman" w:ascii="Times New Roman"/>
          <w:sz w:val="24"/>
          <w:szCs w:val="24"/>
        </w:rPr>
        <w:t>Branko Dretar, Varaždin, A. Stepinca 3,</w:t>
      </w:r>
      <w:r w:rsidR="005362FE">
        <w:rPr>
          <w:rFonts w:hAnsi="Times New Roman" w:ascii="Times New Roman"/>
          <w:sz w:val="24"/>
          <w:szCs w:val="24"/>
        </w:rPr>
        <w:t xml:space="preserve"> </w:t>
      </w:r>
      <w:r w:rsidR="0090255C">
        <w:rPr>
          <w:rFonts w:hAnsi="Times New Roman" w:ascii="Times New Roman"/>
          <w:sz w:val="24"/>
          <w:szCs w:val="24"/>
        </w:rPr>
        <w:t xml:space="preserve">uz </w:t>
      </w:r>
      <w:r w:rsidR="005362FE">
        <w:rPr>
          <w:rFonts w:eastAsia="Times New Roman" w:hAnsi="Times New Roman" w:ascii="Times New Roman"/>
          <w:sz w:val="24"/>
          <w:szCs w:val="24"/>
          <w:lang w:eastAsia="hr-HR"/>
        </w:rPr>
        <w:t>procjenu vrijednosti poduzeća  od 30. listopada 2018.,</w:t>
      </w:r>
    </w:p>
    <w:p w:rsidRDefault="005362FE" w:rsidP="0090255C" w:rsidR="005362FE" w:rsidRPr="0090255C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Odvjetničko društvo Uskoković &amp; partneri d.o.o. iz Varaždina, Aleja kralja Zvonimira 1,</w:t>
      </w:r>
      <w:r w:rsidR="0090255C">
        <w:rPr>
          <w:rFonts w:hAnsi="Times New Roman" w:ascii="Times New Roman"/>
          <w:sz w:val="24"/>
          <w:szCs w:val="24"/>
        </w:rPr>
        <w:t xml:space="preserve"> uz </w:t>
      </w:r>
      <w:r w:rsidR="0090255C">
        <w:rPr>
          <w:rFonts w:eastAsia="Times New Roman" w:hAnsi="Times New Roman" w:ascii="Times New Roman"/>
          <w:sz w:val="24"/>
          <w:szCs w:val="24"/>
          <w:lang w:eastAsia="hr-HR"/>
        </w:rPr>
        <w:t>procjenu vrijednosti poduzeća  od 30. listopada 2018.,</w:t>
      </w:r>
    </w:p>
    <w:p w:rsidRDefault="005362FE" w:rsidP="003041DF" w:rsidR="0090255C" w:rsidRPr="003041DF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sectPr w:rsidSect="00BE76E7" w:rsidR="0090255C" w:rsidRPr="003041DF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381" w:rsidP="00501147" w:rsidR="00764381">
      <w:pPr>
        <w:spacing w:lineRule="auto" w:line="240" w:after="0"/>
      </w:pPr>
      <w:r>
        <w:separator/>
      </w:r>
    </w:p>
  </w:endnote>
  <w:endnote w:id="0" w:type="continuationSeparator">
    <w:p w:rsidRDefault="00764381" w:rsidP="00501147" w:rsidR="007643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381" w:rsidP="00501147" w:rsidR="00764381">
      <w:pPr>
        <w:spacing w:lineRule="auto" w:line="240" w:after="0"/>
      </w:pPr>
      <w:r>
        <w:separator/>
      </w:r>
    </w:p>
  </w:footnote>
  <w:footnote w:id="0" w:type="continuationSeparator">
    <w:p w:rsidRDefault="00764381" w:rsidP="00501147" w:rsidR="007643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041DF">
      <w:rPr>
        <w:rFonts w:hAnsi="Times New Roman" w:ascii="Times New Roman"/>
        <w:noProof/>
        <w:sz w:val="24"/>
        <w:szCs w:val="24"/>
      </w:rPr>
      <w:t>Poslovni broj: 5 St-272/15-55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041D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127481"/>
    <w:rsid w:val="00142E7D"/>
    <w:rsid w:val="0016193F"/>
    <w:rsid w:val="001873EC"/>
    <w:rsid w:val="00194888"/>
    <w:rsid w:val="001A68CF"/>
    <w:rsid w:val="001E3C62"/>
    <w:rsid w:val="001F6DF0"/>
    <w:rsid w:val="00237FCE"/>
    <w:rsid w:val="00254BBC"/>
    <w:rsid w:val="002971D6"/>
    <w:rsid w:val="002C5C91"/>
    <w:rsid w:val="002D2FC4"/>
    <w:rsid w:val="002E3DDB"/>
    <w:rsid w:val="002F4206"/>
    <w:rsid w:val="002F547F"/>
    <w:rsid w:val="002F61DE"/>
    <w:rsid w:val="003041DF"/>
    <w:rsid w:val="003356CF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3E076F"/>
    <w:rsid w:val="003E537A"/>
    <w:rsid w:val="00400AA1"/>
    <w:rsid w:val="0044153E"/>
    <w:rsid w:val="00450291"/>
    <w:rsid w:val="004518EE"/>
    <w:rsid w:val="00493670"/>
    <w:rsid w:val="0049749B"/>
    <w:rsid w:val="00497CDE"/>
    <w:rsid w:val="004A0BD1"/>
    <w:rsid w:val="004E1C60"/>
    <w:rsid w:val="00501147"/>
    <w:rsid w:val="00521E8A"/>
    <w:rsid w:val="005362FE"/>
    <w:rsid w:val="0056514C"/>
    <w:rsid w:val="005719BB"/>
    <w:rsid w:val="00572125"/>
    <w:rsid w:val="00596E70"/>
    <w:rsid w:val="005A36BF"/>
    <w:rsid w:val="005E1D89"/>
    <w:rsid w:val="005E5942"/>
    <w:rsid w:val="005F633B"/>
    <w:rsid w:val="00685195"/>
    <w:rsid w:val="00715EB4"/>
    <w:rsid w:val="00741600"/>
    <w:rsid w:val="00757A30"/>
    <w:rsid w:val="00757E48"/>
    <w:rsid w:val="00764381"/>
    <w:rsid w:val="007802E2"/>
    <w:rsid w:val="0078776D"/>
    <w:rsid w:val="00791B7F"/>
    <w:rsid w:val="007A409A"/>
    <w:rsid w:val="007D005A"/>
    <w:rsid w:val="00824750"/>
    <w:rsid w:val="00836880"/>
    <w:rsid w:val="008659E3"/>
    <w:rsid w:val="008A3277"/>
    <w:rsid w:val="008A6557"/>
    <w:rsid w:val="008C4EFB"/>
    <w:rsid w:val="008D05FD"/>
    <w:rsid w:val="008E18BA"/>
    <w:rsid w:val="008F6A3D"/>
    <w:rsid w:val="0090255C"/>
    <w:rsid w:val="00902E3B"/>
    <w:rsid w:val="0091670A"/>
    <w:rsid w:val="0092437B"/>
    <w:rsid w:val="0094251E"/>
    <w:rsid w:val="009507D2"/>
    <w:rsid w:val="00957093"/>
    <w:rsid w:val="0096157B"/>
    <w:rsid w:val="0096563D"/>
    <w:rsid w:val="00975368"/>
    <w:rsid w:val="00A31425"/>
    <w:rsid w:val="00A31587"/>
    <w:rsid w:val="00A65E60"/>
    <w:rsid w:val="00A9082D"/>
    <w:rsid w:val="00A95D41"/>
    <w:rsid w:val="00AA1295"/>
    <w:rsid w:val="00AD1CC8"/>
    <w:rsid w:val="00AF28D9"/>
    <w:rsid w:val="00B00B9A"/>
    <w:rsid w:val="00B3757F"/>
    <w:rsid w:val="00B4301B"/>
    <w:rsid w:val="00B43087"/>
    <w:rsid w:val="00B43741"/>
    <w:rsid w:val="00B6013A"/>
    <w:rsid w:val="00B665D2"/>
    <w:rsid w:val="00B92B86"/>
    <w:rsid w:val="00BC5568"/>
    <w:rsid w:val="00BD549D"/>
    <w:rsid w:val="00BE76E7"/>
    <w:rsid w:val="00C01B12"/>
    <w:rsid w:val="00C470B6"/>
    <w:rsid w:val="00C50709"/>
    <w:rsid w:val="00C72AE8"/>
    <w:rsid w:val="00CB0DAC"/>
    <w:rsid w:val="00CE3864"/>
    <w:rsid w:val="00D228AD"/>
    <w:rsid w:val="00D34C39"/>
    <w:rsid w:val="00D43FE4"/>
    <w:rsid w:val="00D50D29"/>
    <w:rsid w:val="00D66D1A"/>
    <w:rsid w:val="00D86A92"/>
    <w:rsid w:val="00DA55C2"/>
    <w:rsid w:val="00DB5D1B"/>
    <w:rsid w:val="00DB70D1"/>
    <w:rsid w:val="00DC66A8"/>
    <w:rsid w:val="00DC70E5"/>
    <w:rsid w:val="00DE17EF"/>
    <w:rsid w:val="00DF288E"/>
    <w:rsid w:val="00E124DD"/>
    <w:rsid w:val="00E349A5"/>
    <w:rsid w:val="00E51BE4"/>
    <w:rsid w:val="00EC15A5"/>
    <w:rsid w:val="00F12359"/>
    <w:rsid w:val="00F46F57"/>
    <w:rsid w:val="00F85E94"/>
    <w:rsid w:val="00FE0FBA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D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D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D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D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D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D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D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D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669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302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St-272/2015-62</izvorni_sadrzaj>
    <derivirana_varijabla naziv="DomainObject.Oznaka_1">St-272/2015-62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STANOING-NEKRETNINE, društvo s ograničenom odgovornošću za poslovanje nekretninama, iznajmljivanje i poslovne usluge u steč</izvorni_sadrzaj>
    <derivirana_varijabla naziv="DomainObject.Predmet.ProtustrankaFormated_1">  STANOING-NEKRETNINE, društvo s ograničenom odgovornošću za poslovanje nekretninama, iznajmljivanje i poslovne usluge u steč</derivirana_varijabla>
  </DomainObject.Predmet.ProtustrankaFormated>
  <DomainObject.Predmet.ProtustrankaFormatedOIB>
    <izvorni_sadrzaj>  STANOING-NEKRETNINE, društvo s ograničenom odgovornošću za poslovanje nekretninama, iznajmljivanje i poslovne usluge u steč, OIB 10673598754</izvorni_sadrzaj>
    <derivirana_varijabla naziv="DomainObject.Predmet.ProtustrankaFormatedOIB_1">  STANOING-NEKRETNINE, društvo s ograničenom odgovornošću za poslovanje nekretninama, iznajmljivanje i poslovne usluge u steč,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 u steč, Juraja Habdelića 4, 42000 Varaždin</izvorni_sadrzaj>
    <derivirana_varijabla naziv="DomainObject.Predmet.ProtustrankaFormatedWithAdress_1"> STANOING-NEKRETNINE, društvo s ograničenom odgovornošću za poslovanje nekretninama, iznajmljivanje i poslovne usluge u steč,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 u steč,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 u steč,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u steč Juraja Habdelića 4, 42000 Varaždin</izvorni_sadrzaj>
    <derivirana_varijabla naziv="DomainObject.Predmet.ProtustrankaWithAdress_1">STANOING-NEKRETNINE, društvo s ograničenom odgovornošću za poslovanje nekretninama, iznajmljivanje i poslovne usluge u steč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WithAdressOIB_1">STANOING-NEKRETNINE, društvo s ograničenom odgovornošću za poslovanje nekretninama, iznajmljivanje i poslovne usluge u steč,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 u steč</izvorni_sadrzaj>
    <derivirana_varijabla naziv="DomainObject.Predmet.ProtustrankaNazivFormated_1">STANOING-NEKRETNINE, društvo s ograničenom odgovornošću za poslovanje nekretninama, iznajmljivanje i poslovne usluge u steč</derivirana_varijabla>
  </DomainObject.Predmet.ProtustrankaNazivFormated>
  <DomainObject.Predmet.ProtustrankaNazivFormatedOIB>
    <izvorni_sadrzaj>STANOING-NEKRETNINE, društvo s ograničenom odgovornošću za poslovanje nekretninama, iznajmljivanje i poslovne usluge u steč, OIB 10673598754</izvorni_sadrzaj>
    <derivirana_varijabla naziv="DomainObject.Predmet.ProtustrankaNazivFormatedOIB_1">STANOING-NEKRETNINE, društvo s ograničenom odgovornošću za poslovanje nekretninama, iznajmljivanje i poslovne usluge u steč,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</izvorni_sadrzaj>
    <derivirana_varijabla naziv="DomainObject.Predmet.StrankaFormated_1">  Financijska agencija; B2  KAPITAL d.o.o. za poslovne usluge</derivirana_varijabla>
  </DomainObject.Predmet.StrankaFormated>
  <DomainObject.Predmet.StrankaFormatedOIB>
    <izvorni_sadrzaj>  Financijska agencija, OIB 85821130368; B2  KAPITAL d.o.o. za poslovne usluge, OIB 57509775367</izvorni_sadrzaj>
    <derivirana_varijabla naziv="DomainObject.Predmet.StrankaFormatedOIB_1">  Financijska agencija, OIB 85821130368; B2  KAPITAL d.o.o. za poslovne usluge, OIB 57509775367</derivirana_varijabla>
  </DomainObject.Predmet.StrankaFormatedOIB>
  <DomainObject.Predmet.StrankaFormatedWithAdress>
    <izvorni_sadrzaj> Financijska agencija, Ulica grada Vukovara 70, 10000 Zagreb; B2  KAPITAL d.o.o. za poslovne usluge, Radnička cesta 41, 10000 Zagreb</izvorni_sadrzaj>
    <derivirana_varijabla naziv="DomainObject.Predmet.StrankaFormatedWithAdress_1"> Financijska agencija, Ulica grada Vukovara 70,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</izvorni_sadrzaj>
    <derivirana_varijabla naziv="DomainObject.Predmet.StrankaWithAdress_1">Financijska agencija Ulica grada Vukovara 70,10000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</izvorni_sadrzaj>
    <derivirana_varijabla naziv="DomainObject.Predmet.StrankaWithAdressOIB_1">Financijska agencija, OIB 85821130368, Ulica grada Vukovara 70,10000 Zagreb,B2  KAPITAL d.o.o. za poslovne usluge, OIB 57509775367, Radnička cesta 41,10000 Zagreb</derivirana_varijabla>
  </DomainObject.Predmet.StrankaWithAdressOIB>
  <DomainObject.Predmet.StrankaNazivFormated>
    <izvorni_sadrzaj>Financijska agencija,B2  KAPITAL d.o.o. za poslovne usluge</izvorni_sadrzaj>
    <derivirana_varijabla naziv="DomainObject.Predmet.StrankaNazivFormated_1">Financijska agencija,B2  KAPITAL d.o.o. za poslovne usluge</derivirana_varijabla>
  </DomainObject.Predmet.StrankaNazivFormated>
  <DomainObject.Predmet.StrankaNazivFormatedOIB>
    <izvorni_sadrzaj>Financijska agencija, OIB 85821130368,B2  KAPITAL d.o.o. za poslovne usluge, OIB 57509775367</izvorni_sadrzaj>
    <derivirana_varijabla naziv="DomainObject.Predmet.StrankaNazivFormatedOIB_1">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B2  KAPITAL d.o.o. za poslovne usluge</item>
    </izvorni_sadrzaj>
    <derivirana_varijabla naziv="DomainObject.Predmet.StrankaListFormated_1">
      <item>Financijska agencija</item>
      <item>B2  KAPITAL d.o.o. za poslovne usluge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</izvorni_sadrzaj>
    <derivirana_varijabla naziv="DomainObject.Predmet.StrankaListFormatedOIB_1"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</izvorni_sadrzaj>
    <derivirana_varijabla naziv="DomainObject.Predmet.StrankaListNazivFormated_1">
      <item>Financijska agencija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</izvorni_sadrzaj>
    <derivirana_varijabla naziv="DomainObject.Predmet.StrankaListNazivFormatedOIB_1"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 u steč</item>
    </izvorni_sadrzaj>
    <derivirana_varijabla naziv="DomainObject.Predmet.ProtuStrankaListFormated_1">
      <item>STANOING-NEKRETNINE, društvo s ograničenom odgovornošću za poslovanje nekretninama, iznajmljivanje i poslovne usluge u steč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FormatedOIB_1">
      <item>STANOING-NEKRETNINE, društvo s ograničenom odgovornošću za poslovanje nekretninama, iznajmljivanje i poslovne usluge u steč,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 u steč,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 u steč,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 u steč,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 u steč,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 u steč</item>
    </izvorni_sadrzaj>
    <derivirana_varijabla naziv="DomainObject.Predmet.ProtuStrankaListNazivFormated_1">
      <item>STANOING-NEKRETNINE, društvo s ograničenom odgovornošću za poslovanje nekretninama, iznajmljivanje i poslovne usluge u steč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NazivFormatedOIB_1">
      <item>STANOING-NEKRETNINE, društvo s ograničenom odgovornošću za poslovanje nekretninama, iznajmljivanje i poslovne usluge u steč, OIB 10673598754</item>
    </derivirana_varijabla>
  </DomainObject.Predmet.ProtuStrankaListNazivFormatedOIB>
  <DomainObject.Predmet.OstaliListFormated>
    <izvorni_sadrzaj>
      <item>Sudski registar</item>
      <item>Adriatic Assets d.o.o. za usluge</item>
      <item>Branko Dretar</item>
    </izvorni_sadrzaj>
    <derivirana_varijabla naziv="DomainObject.Predmet.OstaliListFormated_1">
      <item>Sudski registar</item>
      <item>Adriatic Assets d.o.o. za usluge</item>
      <item>Branko Dretar</item>
    </derivirana_varijabla>
  </DomainObject.Predmet.OstaliListFormated>
  <DomainObject.Predmet.OstaliListFormatedOIB>
    <izvorni_sadrzaj>
      <item>Sudski registar</item>
      <item>Adriatic Assets d.o.o. za usluge, OIB 18846383988</item>
      <item>Branko Dretar, OIB 50637638601</item>
    </izvorni_sadrzaj>
    <derivirana_varijabla naziv="DomainObject.Predmet.OstaliListFormatedOIB_1">
      <item>Sudski registar</item>
      <item>Adriatic Assets d.o.o. za usluge, OIB 18846383988</item>
      <item>Branko Dretar, OIB 50637638601</item>
    </derivirana_varijabla>
  </DomainObject.Predmet.OstaliListFormatedOIB>
  <DomainObject.Predmet.OstaliListFormatedWithAdress>
    <izvorni_sadrzaj>
      <item>Sudski registar</item>
      <item>Adriatic Assets d.o.o. za usluge, Radnička cesta 80, 10000 Zagreb</item>
      <item>Branko Dretar, Ulica Alojzija Stepinca 3, 42000 Varaždin</item>
    </izvorni_sadrzaj>
    <derivirana_varijabla naziv="DomainObject.Predmet.OstaliListFormatedWithAdress_1">
      <item>Sudski registar</item>
      <item>Adriatic Assets d.o.o. za usluge, Radnička cesta 80, 10000 Zagreb</item>
      <item>Branko Dretar, Ulica Alojzija Stepinca 3, 42000 Varaždin</item>
    </derivirana_varijabla>
  </DomainObject.Predmet.OstaliListFormatedWithAdress>
  <DomainObject.Predmet.OstaliListFormatedWithAdressOIB>
    <izvorni_sadrzaj>
      <item>Sudski registar</item>
      <item>Adriatic Assets d.o.o. za usluge, OIB 18846383988, Radnička cesta 80, 10000 Zagreb</item>
      <item>Branko Dretar, OIB 50637638601, Ulica Alojzija Stepinca 3, 42000 Varaždin</item>
    </izvorni_sadrzaj>
    <derivirana_varijabla naziv="DomainObject.Predmet.OstaliListFormatedWithAdressOIB_1">
      <item>Sudski registar</item>
      <item>Adriatic Assets d.o.o. za usluge, OIB 18846383988, Radnička cesta 80, 10000 Zagreb</item>
      <item>Branko Dretar, OIB 50637638601, Ulica Alojzija Stepinca 3, 42000 Varaždin</item>
    </derivirana_varijabla>
  </DomainObject.Predmet.OstaliListFormatedWithAdressOIB>
  <DomainObject.Predmet.OstaliListNazivFormated>
    <izvorni_sadrzaj>
      <item>Sudski registar</item>
      <item>Adriatic Assets d.o.o. za usluge</item>
      <item>Branko Dretar</item>
    </izvorni_sadrzaj>
    <derivirana_varijabla naziv="DomainObject.Predmet.OstaliListNazivFormated_1">
      <item>Sudski registar</item>
      <item>Adriatic Assets d.o.o. za usluge</item>
      <item>Branko Dretar</item>
    </derivirana_varijabla>
  </DomainObject.Predmet.OstaliListNazivFormated>
  <DomainObject.Predmet.OstaliListNazivFormatedOIB>
    <izvorni_sadrzaj>
      <item>Sudski registar</item>
      <item>Adriatic Assets d.o.o. za usluge, OIB 18846383988</item>
      <item>Branko Dretar, OIB 50637638601</item>
    </izvorni_sadrzaj>
    <derivirana_varijabla naziv="DomainObject.Predmet.OstaliListNazivFormatedOIB_1">
      <item>Sudski registar</item>
      <item>Adriatic Assets d.o.o. za usluge, OIB 18846383988</item>
      <item>Branko Dretar, OIB 50637638601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St-272/2015-62</izvorni_sadrzaj>
    <derivirana_varijabla naziv="DomainObject.PoslovniBrojDokumenta_1">St-272/2015-62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STANOING-NEKRETNINE, društvo s ograničenom odgovornošću za poslovanje nekretninama, iznajmljivanje i poslovne usluge u steč</izvorni_sadrzaj>
    <derivirana_varijabla naziv="DomainObject.Predmet.ProtustrankaIDrugi_1">STANOING-NEKRETNINE, društvo s ograničenom odgovornošću za poslovanje nekretninama, iznajmljivanje i poslovne usluge u steč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IDrugiAdressOIB_1">STANOING-NEKRETNINE, društvo s ograničenom odgovornošću za poslovanje nekretninama, iznajmljivanje i poslovne usluge u steč,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2017.</izvorni_sadrzaj>
    <derivirana_varijabla naziv="DomainObject.Predmet.OdlukaRjesenje.DatumDonosenjaOdluke_1">2. ožujka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St-272/2015-46</izvorni_sadrzaj>
    <derivirana_varijabla naziv="DomainObject.Predmet.OdlukaRjesenje.Oznaka_1">St-272/2015-46</derivirana_varijabla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  <item>Branko Dretar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  <item>Branko Dretar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  <item>Branko Dretar, OIB 50637638601, Ulica Alojzija Stepinca 3,42000 Varaždin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  <item>Branko Dretar, OIB 50637638601, Ulica Alojzija Stepinca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  <item>, OIB 57509775367</item>
      <item>, OIB 18846383988</item>
      <item>, OIB 50637638601</item>
    </izvorni_sadrzaj>
    <derivirana_varijabla naziv="DomainObject.Predmet.SudioniciListNazivOIB_1">
      <item>, OIB 85821130368</item>
      <item>, OIB 10673598754</item>
      <item>, OIB null</item>
      <item>, OIB 57509775367</item>
      <item>, OIB 18846383988</item>
      <item>, OIB 50637638601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St-272/2015-60</izvorni_sadrzaj>
    <derivirana_varijabla naziv="DomainObject.PredzadnjaOdlukaIzPredmeta.Oznaka_1">St-272/2015-60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47D14-3DAE-456C-8D6B-6E8E75803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1594</properties:Characters>
  <properties:Lines>48</properties:Lines>
  <properties:Paragraphs>19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2019-02-21T11:44:00Z</cp:lastPrinted>
  <dcterms:modified xmlns:xsi="http://www.w3.org/2001/XMLSchema-instance" xsi:type="dcterms:W3CDTF">2019-02-21T11:48:00Z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St-272/2015-62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