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40B86" w:rsidP="00640B86" w:rsidRDefault="00640B86" w14:paraId="bbc0514" w14:textId="bbc0514">
      <w:pPr>
        <w:jc w:val="center"/>
        <w15:collapsed w:val="false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8"/>
        </w:rPr>
        <w:t>Obrazac 20.</w:t>
      </w:r>
    </w:p>
    <w:p w:rsidR="00640B86" w:rsidP="00640B86" w:rsidRDefault="00640B86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IZVJEŠĆE </w:t>
      </w:r>
      <w:r>
        <w:rPr>
          <w:rFonts w:ascii="Times New Roman" w:hAnsi="Times New Roman"/>
          <w:b/>
          <w:sz w:val="24"/>
          <w:szCs w:val="24"/>
        </w:rPr>
        <w:t>STEČAJNOGA</w:t>
      </w:r>
      <w:r>
        <w:rPr>
          <w:rFonts w:ascii="Times New Roman" w:hAnsi="Times New Roman"/>
          <w:b/>
          <w:sz w:val="24"/>
        </w:rPr>
        <w:t xml:space="preserve"> UPRAVITELJA O TIJEKU </w:t>
      </w:r>
      <w:r>
        <w:rPr>
          <w:rFonts w:ascii="Times New Roman" w:hAnsi="Times New Roman"/>
          <w:b/>
          <w:sz w:val="24"/>
          <w:szCs w:val="24"/>
        </w:rPr>
        <w:t>STEČAJNOGA</w:t>
      </w:r>
      <w:r>
        <w:rPr>
          <w:rFonts w:ascii="Times New Roman" w:hAnsi="Times New Roman"/>
          <w:b/>
          <w:sz w:val="24"/>
        </w:rPr>
        <w:t xml:space="preserve"> POSTUPKA I STANJU STEČAJNE MASE</w:t>
      </w:r>
    </w:p>
    <w:p w:rsidR="00640B86" w:rsidP="00640B86" w:rsidRDefault="00640B86">
      <w:pPr>
        <w:jc w:val="center"/>
        <w:rPr>
          <w:rFonts w:ascii="Times New Roman" w:hAnsi="Times New Roman"/>
          <w:sz w:val="24"/>
        </w:rPr>
      </w:pPr>
    </w:p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Nadle</w:t>
      </w:r>
      <w:r>
        <w:rPr>
          <w:rFonts w:ascii="Times New Roman" w:hAnsi="Times New Roman"/>
          <w:sz w:val="24"/>
        </w:rPr>
        <w:t>ž</w:t>
      </w:r>
      <w:r>
        <w:rPr>
          <w:rFonts w:ascii="Times New Roman" w:hAnsi="Times New Roman"/>
          <w:sz w:val="24"/>
          <w:szCs w:val="24"/>
          <w:lang w:val="pl-PL"/>
        </w:rPr>
        <w:t>ni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trgovački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sud ___</w:t>
      </w:r>
      <w:r>
        <w:rPr>
          <w:rFonts w:ascii="Times New Roman" w:hAnsi="Times New Roman"/>
          <w:sz w:val="24"/>
          <w:u w:val="single"/>
        </w:rPr>
        <w:t>Trgovački sud u Bjelovaru</w:t>
      </w:r>
    </w:p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Poslovni broj spisa ____</w:t>
      </w:r>
      <w:r>
        <w:rPr>
          <w:rFonts w:ascii="Times New Roman" w:hAnsi="Times New Roman"/>
          <w:sz w:val="24"/>
          <w:szCs w:val="24"/>
          <w:u w:val="single"/>
          <w:lang w:val="pl-PL"/>
        </w:rPr>
        <w:t>St-</w:t>
      </w:r>
      <w:r w:rsidRPr="00E26FC2">
        <w:rPr>
          <w:rFonts w:ascii="Times New Roman" w:hAnsi="Times New Roman"/>
          <w:sz w:val="24"/>
          <w:szCs w:val="24"/>
          <w:u w:val="single"/>
          <w:lang w:val="pl-PL"/>
        </w:rPr>
        <w:t>171/2011</w:t>
      </w:r>
      <w:r>
        <w:rPr>
          <w:rFonts w:ascii="Times New Roman" w:hAnsi="Times New Roman"/>
          <w:sz w:val="24"/>
          <w:szCs w:val="24"/>
          <w:lang w:val="pl-PL"/>
        </w:rPr>
        <w:t>___________</w:t>
      </w:r>
    </w:p>
    <w:p w:rsidR="00640B86" w:rsidP="00640B86" w:rsidRDefault="00640B86">
      <w:pPr>
        <w:rPr>
          <w:rFonts w:ascii="Times New Roman" w:hAnsi="Times New Roman"/>
          <w:b/>
          <w:bCs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640B86" w:rsidP="00640B86" w:rsidRDefault="00640B86">
      <w:pPr>
        <w:jc w:val="both"/>
        <w:rPr>
          <w:rFonts w:ascii="Times New Roman" w:hAnsi="Times New Roman"/>
          <w:b/>
          <w:bCs/>
          <w:sz w:val="24"/>
          <w:szCs w:val="24"/>
          <w:u w:val="single"/>
          <w:lang w:val="pl-PL"/>
        </w:rPr>
      </w:pPr>
      <w:r w:rsidRPr="00E26FC2">
        <w:rPr>
          <w:rFonts w:ascii="Times New Roman" w:hAnsi="Times New Roman"/>
          <w:b/>
          <w:bCs/>
          <w:sz w:val="24"/>
          <w:szCs w:val="24"/>
          <w:u w:val="single"/>
          <w:lang w:val="pl-PL"/>
        </w:rPr>
        <w:t>Stečajna masa iza POLJOPRIVREDNA ZADRUGA SOPJE, u stečaju, Koprivnica, Dravska 1, OIB: 31194810701</w:t>
      </w:r>
    </w:p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40B86" w:rsidP="00640B86" w:rsidRDefault="00640B8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I.  TIJEK STEČAJNOGA POSTUPKA U RAZDOBLJU OD 01.03.2019. DO 31.05.2019.</w:t>
      </w:r>
    </w:p>
    <w:p w:rsidR="00640B86" w:rsidP="00640B86" w:rsidRDefault="00640B86">
      <w:pPr>
        <w:jc w:val="both"/>
      </w:pPr>
      <w:r>
        <w:rPr>
          <w:rFonts w:ascii="Times New Roman" w:hAns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640B86" w:rsidP="00640B86" w:rsidRDefault="00640B86"/>
    <w:p w:rsidR="00640B86" w:rsidP="00640B86" w:rsidRDefault="00640B86"/>
    <w:p w:rsidR="00640B86" w:rsidP="00640B86" w:rsidRDefault="00640B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Rješenjem Trgovačkog suda u Bjelovaru br. </w:t>
      </w:r>
      <w:r w:rsidRPr="006A7E18">
        <w:rPr>
          <w:rFonts w:ascii="Times New Roman" w:hAnsi="Times New Roman"/>
          <w:sz w:val="24"/>
          <w:szCs w:val="24"/>
        </w:rPr>
        <w:t>5 St-171/2011-164</w:t>
      </w:r>
      <w:r>
        <w:rPr>
          <w:rFonts w:ascii="Times New Roman" w:hAnsi="Times New Roman"/>
          <w:sz w:val="24"/>
          <w:szCs w:val="24"/>
        </w:rPr>
        <w:t xml:space="preserve"> od 21.11.2018. određen je </w:t>
      </w:r>
      <w:r w:rsidRPr="006A7E18">
        <w:rPr>
          <w:rFonts w:ascii="Times New Roman" w:hAnsi="Times New Roman"/>
          <w:sz w:val="24"/>
          <w:szCs w:val="24"/>
        </w:rPr>
        <w:t xml:space="preserve"> nastavak stečajnog postupka</w:t>
      </w:r>
      <w:r>
        <w:rPr>
          <w:rFonts w:ascii="Times New Roman" w:hAnsi="Times New Roman"/>
          <w:sz w:val="24"/>
          <w:szCs w:val="24"/>
        </w:rPr>
        <w:t>.</w:t>
      </w:r>
    </w:p>
    <w:p w:rsidR="00640B86" w:rsidP="00640B86" w:rsidRDefault="00640B86">
      <w:pPr>
        <w:rPr>
          <w:rFonts w:ascii="Times New Roman" w:hAnsi="Times New Roman"/>
          <w:sz w:val="24"/>
          <w:szCs w:val="24"/>
        </w:rPr>
      </w:pPr>
    </w:p>
    <w:p w:rsidR="00640B86" w:rsidP="00640B86" w:rsidRDefault="00640B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dosadašnjem tijeku nastavljenog stečajnog postupka sudu je dostavljen podnesak kojim se predlaže donošenja rješenja o prodaji nekretnine te se očekuje donošenje rješenja.</w:t>
      </w:r>
    </w:p>
    <w:p w:rsidR="00640B86" w:rsidP="00640B86" w:rsidRDefault="00640B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Sud je podneskom od 30.11.2018. </w:t>
      </w:r>
      <w:proofErr w:type="spellStart"/>
      <w:r>
        <w:rPr>
          <w:rFonts w:ascii="Times New Roman" w:hAnsi="Times New Roman"/>
          <w:sz w:val="24"/>
          <w:szCs w:val="24"/>
        </w:rPr>
        <w:t>obavješten</w:t>
      </w:r>
      <w:proofErr w:type="spellEnd"/>
      <w:r>
        <w:rPr>
          <w:rFonts w:ascii="Times New Roman" w:hAnsi="Times New Roman"/>
          <w:sz w:val="24"/>
          <w:szCs w:val="24"/>
        </w:rPr>
        <w:t xml:space="preserve"> o</w:t>
      </w:r>
      <w:r w:rsidRPr="006A7E18">
        <w:t xml:space="preserve"> </w:t>
      </w:r>
      <w:r w:rsidRPr="006A7E18">
        <w:rPr>
          <w:rFonts w:ascii="Times New Roman" w:hAnsi="Times New Roman"/>
          <w:sz w:val="24"/>
          <w:szCs w:val="24"/>
        </w:rPr>
        <w:t>postupku preoblikovanja zemljišnih knjiga</w:t>
      </w:r>
      <w:r>
        <w:rPr>
          <w:rFonts w:ascii="Times New Roman" w:hAnsi="Times New Roman"/>
          <w:sz w:val="24"/>
          <w:szCs w:val="24"/>
        </w:rPr>
        <w:t xml:space="preserve"> u kojem postupku </w:t>
      </w:r>
      <w:r w:rsidRPr="006A7E18">
        <w:rPr>
          <w:rFonts w:ascii="Times New Roman" w:hAnsi="Times New Roman"/>
          <w:sz w:val="24"/>
          <w:szCs w:val="24"/>
        </w:rPr>
        <w:t xml:space="preserve">su donesena rješenja kojima je određen upis u nove </w:t>
      </w:r>
      <w:proofErr w:type="spellStart"/>
      <w:r w:rsidRPr="006A7E18">
        <w:rPr>
          <w:rFonts w:ascii="Times New Roman" w:hAnsi="Times New Roman"/>
          <w:sz w:val="24"/>
          <w:szCs w:val="24"/>
        </w:rPr>
        <w:t>zk</w:t>
      </w:r>
      <w:proofErr w:type="spellEnd"/>
      <w:r w:rsidRPr="006A7E18">
        <w:rPr>
          <w:rFonts w:ascii="Times New Roman" w:hAnsi="Times New Roman"/>
          <w:sz w:val="24"/>
          <w:szCs w:val="24"/>
        </w:rPr>
        <w:t xml:space="preserve"> uloške (  tri umjesto dosadašnjeg jednog </w:t>
      </w:r>
      <w:proofErr w:type="spellStart"/>
      <w:r w:rsidRPr="006A7E18">
        <w:rPr>
          <w:rFonts w:ascii="Times New Roman" w:hAnsi="Times New Roman"/>
          <w:sz w:val="24"/>
          <w:szCs w:val="24"/>
        </w:rPr>
        <w:t>zk</w:t>
      </w:r>
      <w:proofErr w:type="spellEnd"/>
      <w:r w:rsidRPr="006A7E18">
        <w:rPr>
          <w:rFonts w:ascii="Times New Roman" w:hAnsi="Times New Roman"/>
          <w:sz w:val="24"/>
          <w:szCs w:val="24"/>
        </w:rPr>
        <w:t xml:space="preserve"> uloška) imovine stečajnog dužnika i to na način da dolazi do izmjena opisa nekretnina, izmjena brojeva katastarskih čestica te njihovih površina.</w:t>
      </w:r>
    </w:p>
    <w:p w:rsidR="00640B86" w:rsidP="00640B86" w:rsidRDefault="00640B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Izrađena je i procjena nekretnina od 29.1.2019.</w:t>
      </w:r>
    </w:p>
    <w:p w:rsidR="00640B86" w:rsidP="00640B86" w:rsidRDefault="00640B86">
      <w:pPr>
        <w:rPr>
          <w:rFonts w:ascii="Times New Roman" w:hAnsi="Times New Roman"/>
          <w:sz w:val="24"/>
          <w:szCs w:val="24"/>
        </w:rPr>
      </w:pPr>
    </w:p>
    <w:p w:rsidR="00640B86" w:rsidP="00640B86" w:rsidRDefault="00640B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Uvidom u stanje zemljišnih knjiga na dan sastavljanja ovog izvješća utvrdio sam da je sud izvršio upis promjena u zemljišne knjige sukladno donesenim rješenjima, tako da će </w:t>
      </w:r>
      <w:proofErr w:type="spellStart"/>
      <w:r>
        <w:rPr>
          <w:rFonts w:ascii="Times New Roman" w:hAnsi="Times New Roman"/>
          <w:sz w:val="24"/>
          <w:szCs w:val="24"/>
        </w:rPr>
        <w:t>zajeno</w:t>
      </w:r>
      <w:proofErr w:type="spellEnd"/>
      <w:r>
        <w:rPr>
          <w:rFonts w:ascii="Times New Roman" w:hAnsi="Times New Roman"/>
          <w:sz w:val="24"/>
          <w:szCs w:val="24"/>
        </w:rPr>
        <w:t xml:space="preserve"> sa ovim izvješćem sudu biti dostavljen i izmijenjeni podnesak  kojim se traži donošenje rješenja o prodaji nekretnina.</w:t>
      </w:r>
    </w:p>
    <w:p w:rsidR="00640B86" w:rsidP="00640B86" w:rsidRDefault="00640B86">
      <w:pPr>
        <w:rPr>
          <w:rFonts w:ascii="Times New Roman" w:hAnsi="Times New Roman"/>
          <w:sz w:val="24"/>
          <w:szCs w:val="24"/>
        </w:rPr>
      </w:pPr>
    </w:p>
    <w:p w:rsidR="00640B86" w:rsidP="00640B86" w:rsidRDefault="00640B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Također je, ranije,  sudu dostavljen podnesak kojim je zatražen</w:t>
      </w:r>
      <w:r w:rsidRPr="006A7E18">
        <w:rPr>
          <w:rFonts w:ascii="Times New Roman" w:hAnsi="Times New Roman"/>
          <w:sz w:val="24"/>
          <w:szCs w:val="24"/>
        </w:rPr>
        <w:t xml:space="preserve"> prijenos sredstava sa računa suda na račun Stečajne mase iza POLJOPRIVREDNA ZADRUGA SOPJE -  „u stečaju“, </w:t>
      </w:r>
      <w:r>
        <w:rPr>
          <w:rFonts w:ascii="Times New Roman" w:hAnsi="Times New Roman"/>
          <w:sz w:val="24"/>
          <w:szCs w:val="24"/>
        </w:rPr>
        <w:t>sredstava koja su bila položena na račun suda</w:t>
      </w:r>
      <w:r w:rsidRPr="006A7E18">
        <w:t xml:space="preserve"> </w:t>
      </w:r>
      <w:r w:rsidRPr="006A7E18">
        <w:rPr>
          <w:rFonts w:ascii="Times New Roman" w:hAnsi="Times New Roman"/>
          <w:sz w:val="24"/>
          <w:szCs w:val="24"/>
        </w:rPr>
        <w:t xml:space="preserve">na ime </w:t>
      </w:r>
      <w:r>
        <w:rPr>
          <w:rFonts w:ascii="Times New Roman" w:hAnsi="Times New Roman"/>
          <w:sz w:val="24"/>
          <w:szCs w:val="24"/>
        </w:rPr>
        <w:t xml:space="preserve">rezerviranja u slučaju gubitka spora </w:t>
      </w:r>
      <w:r w:rsidRPr="006A7E18">
        <w:rPr>
          <w:rFonts w:ascii="Times New Roman" w:hAnsi="Times New Roman"/>
          <w:sz w:val="24"/>
          <w:szCs w:val="24"/>
        </w:rPr>
        <w:t>predvidivih troškova spora koji se na Trgovačkom sudu u Bjelovaru vodi</w:t>
      </w:r>
      <w:r>
        <w:rPr>
          <w:rFonts w:ascii="Times New Roman" w:hAnsi="Times New Roman"/>
          <w:sz w:val="24"/>
          <w:szCs w:val="24"/>
        </w:rPr>
        <w:t>o</w:t>
      </w:r>
      <w:r w:rsidRPr="006A7E18">
        <w:rPr>
          <w:rFonts w:ascii="Times New Roman" w:hAnsi="Times New Roman"/>
          <w:sz w:val="24"/>
          <w:szCs w:val="24"/>
        </w:rPr>
        <w:t xml:space="preserve"> o brojem  P-106/2013 u iznosu od 19.100 kn, te tražene komunalne naknade od strane Općine Čađavica u iznosu od 22.359,36 kn.</w:t>
      </w:r>
      <w:r>
        <w:rPr>
          <w:rFonts w:ascii="Times New Roman" w:hAnsi="Times New Roman"/>
          <w:sz w:val="24"/>
          <w:szCs w:val="24"/>
        </w:rPr>
        <w:t xml:space="preserve"> Spor je završen u korist stečajnog dužnika pa rezervirana sredstva nisu isplaćena, a s</w:t>
      </w:r>
      <w:r w:rsidRPr="00ED4198">
        <w:rPr>
          <w:rFonts w:ascii="Times New Roman" w:hAnsi="Times New Roman"/>
          <w:sz w:val="24"/>
          <w:szCs w:val="24"/>
        </w:rPr>
        <w:t>ukladno rješenju suda br. 5 St-171/2011-160 od 24.11.2016. iz izdvojenog iznosa isplaćen je vjerovniku stečajne mase Općini Čađavica, Čađavica, Kolodvorska 2 iznos od 19.533,38 kn, te je na računu suda preostao izdvojeni iznos od 21.925,98 kn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40B86" w:rsidP="00640B86" w:rsidRDefault="00640B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Izdvojeni iznos zatražen je </w:t>
      </w:r>
      <w:r w:rsidRPr="006A7E18">
        <w:rPr>
          <w:rFonts w:ascii="Times New Roman" w:hAnsi="Times New Roman"/>
          <w:sz w:val="24"/>
          <w:szCs w:val="24"/>
        </w:rPr>
        <w:t>radi podmirenja ranije nastalih troškova parničnog postupka, troškova izrade žiga, kao i očekivanih troškova računovodstva, platnog prometa, procjene nekretnine, troškova prodaje nekretnine, te drugih obveza stečajne mase</w:t>
      </w:r>
      <w:r>
        <w:rPr>
          <w:rFonts w:ascii="Times New Roman" w:hAnsi="Times New Roman"/>
          <w:sz w:val="24"/>
          <w:szCs w:val="24"/>
        </w:rPr>
        <w:t>, te je sud takvom zahtjevu udovoljio.</w:t>
      </w:r>
    </w:p>
    <w:p w:rsidR="00640B86" w:rsidP="00640B86" w:rsidRDefault="00640B86">
      <w:pPr>
        <w:rPr>
          <w:rFonts w:ascii="Times New Roman" w:hAnsi="Times New Roman"/>
          <w:sz w:val="24"/>
          <w:szCs w:val="24"/>
        </w:rPr>
      </w:pPr>
    </w:p>
    <w:p w:rsidR="00640B86" w:rsidP="00640B86" w:rsidRDefault="00640B86">
      <w:pPr>
        <w:rPr>
          <w:rFonts w:ascii="Times New Roman" w:hAnsi="Times New Roman"/>
          <w:sz w:val="24"/>
          <w:szCs w:val="24"/>
          <w:lang w:val="pl-PL"/>
        </w:rPr>
      </w:pPr>
    </w:p>
    <w:p w:rsidR="00640B86" w:rsidP="00640B86" w:rsidRDefault="00640B86">
      <w:pPr>
        <w:rPr>
          <w:rFonts w:ascii="Times New Roman" w:hAnsi="Times New Roman"/>
          <w:sz w:val="24"/>
          <w:szCs w:val="24"/>
          <w:lang w:val="pl-PL"/>
        </w:rPr>
      </w:pPr>
    </w:p>
    <w:p w:rsidR="00640B86" w:rsidP="00640B86" w:rsidRDefault="00640B8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640B86" w:rsidP="00640B86" w:rsidRDefault="00640B86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  <w:bookmarkStart w:name="_Hlk10718459" w:id="0"/>
      <w:r>
        <w:rPr>
          <w:rFonts w:ascii="Times New Roman" w:hAnsi="Times New Roman"/>
          <w:sz w:val="24"/>
          <w:szCs w:val="24"/>
          <w:lang w:val="pl-PL"/>
        </w:rPr>
        <w:t xml:space="preserve">Nekretnina upisana </w:t>
      </w:r>
      <w:r w:rsidRPr="00761F2F">
        <w:rPr>
          <w:rFonts w:ascii="Times New Roman" w:hAnsi="Times New Roman"/>
          <w:sz w:val="24"/>
          <w:szCs w:val="24"/>
          <w:lang w:val="pl-PL"/>
        </w:rPr>
        <w:t>kod Općinskog suda u Virovitici, zemljišnoknjižni odjel Slatina k. o. 323128 Čađavica u zk. ul. 2688, katastarska čestica broj 1244/5 1 zgrada, ekonomsko dvorište Kolodvorska ulica površine 983 čhv</w:t>
      </w:r>
    </w:p>
    <w:bookmarkEnd w:id="0"/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Napomena: Proveden postupak preoblikovanja zemljišnih knjiga te je sadašnje stanje imovine koja čini stečajno masu slijedeće:</w:t>
      </w:r>
    </w:p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623A0">
        <w:rPr>
          <w:rFonts w:ascii="Times New Roman" w:hAnsi="Times New Roman"/>
          <w:sz w:val="24"/>
          <w:szCs w:val="24"/>
          <w:lang w:val="pl-PL"/>
        </w:rPr>
        <w:t>Nekretnin</w:t>
      </w:r>
      <w:r>
        <w:rPr>
          <w:rFonts w:ascii="Times New Roman" w:hAnsi="Times New Roman"/>
          <w:sz w:val="24"/>
          <w:szCs w:val="24"/>
          <w:lang w:val="pl-PL"/>
        </w:rPr>
        <w:t>e</w:t>
      </w:r>
      <w:r w:rsidRPr="008623A0">
        <w:rPr>
          <w:rFonts w:ascii="Times New Roman" w:hAnsi="Times New Roman"/>
          <w:sz w:val="24"/>
          <w:szCs w:val="24"/>
          <w:lang w:val="pl-PL"/>
        </w:rPr>
        <w:t xml:space="preserve"> upisan</w:t>
      </w:r>
      <w:r>
        <w:rPr>
          <w:rFonts w:ascii="Times New Roman" w:hAnsi="Times New Roman"/>
          <w:sz w:val="24"/>
          <w:szCs w:val="24"/>
          <w:lang w:val="pl-PL"/>
        </w:rPr>
        <w:t>e</w:t>
      </w:r>
      <w:r w:rsidRPr="008623A0">
        <w:rPr>
          <w:rFonts w:ascii="Times New Roman" w:hAnsi="Times New Roman"/>
          <w:sz w:val="24"/>
          <w:szCs w:val="24"/>
          <w:lang w:val="pl-PL"/>
        </w:rPr>
        <w:t xml:space="preserve"> kod Općinskog suda u Virovitici, zemljišnoknjižni odjel Slatina k. o. 323128 Čađavica </w:t>
      </w:r>
      <w:r>
        <w:rPr>
          <w:rFonts w:ascii="Times New Roman" w:hAnsi="Times New Roman"/>
          <w:sz w:val="24"/>
          <w:szCs w:val="24"/>
          <w:lang w:val="pl-PL"/>
        </w:rPr>
        <w:t>i to:</w:t>
      </w:r>
    </w:p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bookmarkStart w:name="_Hlk10718753" w:id="1"/>
      <w:r w:rsidRPr="008623A0">
        <w:rPr>
          <w:rFonts w:ascii="Times New Roman" w:hAnsi="Times New Roman"/>
          <w:sz w:val="24"/>
          <w:szCs w:val="24"/>
          <w:lang w:val="pl-PL"/>
        </w:rPr>
        <w:t xml:space="preserve">u zk. ul. </w:t>
      </w:r>
      <w:r>
        <w:rPr>
          <w:rFonts w:ascii="Times New Roman" w:hAnsi="Times New Roman"/>
          <w:sz w:val="24"/>
          <w:szCs w:val="24"/>
          <w:lang w:val="pl-PL"/>
        </w:rPr>
        <w:t>4323</w:t>
      </w:r>
      <w:r w:rsidRPr="008623A0">
        <w:rPr>
          <w:rFonts w:ascii="Times New Roman" w:hAnsi="Times New Roman"/>
          <w:sz w:val="24"/>
          <w:szCs w:val="24"/>
          <w:lang w:val="pl-PL"/>
        </w:rPr>
        <w:t xml:space="preserve">, katastarska čestica broj </w:t>
      </w:r>
      <w:r>
        <w:rPr>
          <w:rFonts w:ascii="Times New Roman" w:hAnsi="Times New Roman"/>
          <w:sz w:val="24"/>
          <w:szCs w:val="24"/>
          <w:lang w:val="pl-PL"/>
        </w:rPr>
        <w:t>2169/2, Kolodvorska ulica,</w:t>
      </w:r>
      <w:r w:rsidRPr="008623A0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Parkiralište</w:t>
      </w:r>
      <w:r w:rsidRPr="008623A0">
        <w:rPr>
          <w:rFonts w:ascii="Times New Roman" w:hAnsi="Times New Roman"/>
          <w:sz w:val="24"/>
          <w:szCs w:val="24"/>
          <w:lang w:val="pl-PL"/>
        </w:rPr>
        <w:t xml:space="preserve"> površine </w:t>
      </w:r>
      <w:r>
        <w:rPr>
          <w:rFonts w:ascii="Times New Roman" w:hAnsi="Times New Roman"/>
          <w:sz w:val="24"/>
          <w:szCs w:val="24"/>
          <w:lang w:val="pl-PL"/>
        </w:rPr>
        <w:t>1390 m2.</w:t>
      </w:r>
    </w:p>
    <w:bookmarkEnd w:id="1"/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A66EE9">
        <w:rPr>
          <w:rFonts w:ascii="Times New Roman" w:hAnsi="Times New Roman"/>
          <w:sz w:val="24"/>
          <w:szCs w:val="24"/>
          <w:lang w:val="pl-PL"/>
        </w:rPr>
        <w:t>u zk. ul. 432</w:t>
      </w:r>
      <w:r>
        <w:rPr>
          <w:rFonts w:ascii="Times New Roman" w:hAnsi="Times New Roman"/>
          <w:sz w:val="24"/>
          <w:szCs w:val="24"/>
          <w:lang w:val="pl-PL"/>
        </w:rPr>
        <w:t>4</w:t>
      </w:r>
      <w:r w:rsidRPr="00A66EE9">
        <w:rPr>
          <w:rFonts w:ascii="Times New Roman" w:hAnsi="Times New Roman"/>
          <w:sz w:val="24"/>
          <w:szCs w:val="24"/>
          <w:lang w:val="pl-PL"/>
        </w:rPr>
        <w:t>, katastarska čestica broj 216</w:t>
      </w:r>
      <w:r>
        <w:rPr>
          <w:rFonts w:ascii="Times New Roman" w:hAnsi="Times New Roman"/>
          <w:sz w:val="24"/>
          <w:szCs w:val="24"/>
          <w:lang w:val="pl-PL"/>
        </w:rPr>
        <w:t>8</w:t>
      </w:r>
      <w:r w:rsidRPr="00A66EE9">
        <w:rPr>
          <w:rFonts w:ascii="Times New Roman" w:hAnsi="Times New Roman"/>
          <w:sz w:val="24"/>
          <w:szCs w:val="24"/>
          <w:lang w:val="pl-PL"/>
        </w:rPr>
        <w:t xml:space="preserve">, Kolodvorska ulica, </w:t>
      </w:r>
      <w:r>
        <w:rPr>
          <w:rFonts w:ascii="Times New Roman" w:hAnsi="Times New Roman"/>
          <w:sz w:val="24"/>
          <w:szCs w:val="24"/>
          <w:lang w:val="pl-PL"/>
        </w:rPr>
        <w:t>Zemljište pod građevinama</w:t>
      </w:r>
      <w:r w:rsidRPr="00A66EE9">
        <w:rPr>
          <w:rFonts w:ascii="Times New Roman" w:hAnsi="Times New Roman"/>
          <w:sz w:val="24"/>
          <w:szCs w:val="24"/>
          <w:lang w:val="pl-PL"/>
        </w:rPr>
        <w:t xml:space="preserve"> površine </w:t>
      </w:r>
      <w:r>
        <w:rPr>
          <w:rFonts w:ascii="Times New Roman" w:hAnsi="Times New Roman"/>
          <w:sz w:val="24"/>
          <w:szCs w:val="24"/>
          <w:lang w:val="pl-PL"/>
        </w:rPr>
        <w:t>16</w:t>
      </w:r>
      <w:r w:rsidRPr="00A66EE9">
        <w:rPr>
          <w:rFonts w:ascii="Times New Roman" w:hAnsi="Times New Roman"/>
          <w:sz w:val="24"/>
          <w:szCs w:val="24"/>
          <w:lang w:val="pl-PL"/>
        </w:rPr>
        <w:t xml:space="preserve"> m2.</w:t>
      </w:r>
    </w:p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A66EE9">
        <w:rPr>
          <w:rFonts w:ascii="Times New Roman" w:hAnsi="Times New Roman"/>
          <w:sz w:val="24"/>
          <w:szCs w:val="24"/>
          <w:lang w:val="pl-PL"/>
        </w:rPr>
        <w:t>u zk. ul. 4</w:t>
      </w:r>
      <w:r>
        <w:rPr>
          <w:rFonts w:ascii="Times New Roman" w:hAnsi="Times New Roman"/>
          <w:sz w:val="24"/>
          <w:szCs w:val="24"/>
          <w:lang w:val="pl-PL"/>
        </w:rPr>
        <w:t>430</w:t>
      </w:r>
      <w:r w:rsidRPr="00A66EE9">
        <w:rPr>
          <w:rFonts w:ascii="Times New Roman" w:hAnsi="Times New Roman"/>
          <w:sz w:val="24"/>
          <w:szCs w:val="24"/>
          <w:lang w:val="pl-PL"/>
        </w:rPr>
        <w:t>, katastarska čestica broj 216</w:t>
      </w:r>
      <w:r>
        <w:rPr>
          <w:rFonts w:ascii="Times New Roman" w:hAnsi="Times New Roman"/>
          <w:sz w:val="24"/>
          <w:szCs w:val="24"/>
          <w:lang w:val="pl-PL"/>
        </w:rPr>
        <w:t>7</w:t>
      </w:r>
      <w:r w:rsidRPr="00A66EE9">
        <w:rPr>
          <w:rFonts w:ascii="Times New Roman" w:hAnsi="Times New Roman"/>
          <w:sz w:val="24"/>
          <w:szCs w:val="24"/>
          <w:lang w:val="pl-PL"/>
        </w:rPr>
        <w:t xml:space="preserve">, Kolodvorska ulica, </w:t>
      </w:r>
      <w:r>
        <w:rPr>
          <w:rFonts w:ascii="Times New Roman" w:hAnsi="Times New Roman"/>
          <w:sz w:val="24"/>
          <w:szCs w:val="24"/>
          <w:lang w:val="pl-PL"/>
        </w:rPr>
        <w:t>Hala sa 2654 m2, Dvorište sa 2851 m2, Silos 10 m2, odnosno ukupne površine 5515 m2</w:t>
      </w:r>
    </w:p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40B86" w:rsidP="00640B86" w:rsidRDefault="00640B86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  <w:bookmarkStart w:name="_Hlk491955718" w:id="2"/>
      <w:r>
        <w:rPr>
          <w:rFonts w:ascii="Times New Roman" w:hAnsi="Times New Roman"/>
          <w:sz w:val="24"/>
          <w:szCs w:val="24"/>
          <w:lang w:val="pl-PL"/>
        </w:rPr>
        <w:t>Do dana ovog izvješća nije došlo do unovčenja imovine</w:t>
      </w:r>
    </w:p>
    <w:bookmarkEnd w:id="2"/>
    <w:p w:rsidR="00640B86" w:rsidP="00640B86" w:rsidRDefault="00640B86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F27D1">
        <w:rPr>
          <w:rFonts w:ascii="Times New Roman" w:hAnsi="Times New Roman"/>
          <w:sz w:val="24"/>
          <w:szCs w:val="24"/>
          <w:lang w:val="pl-PL"/>
        </w:rPr>
        <w:t>Do dana ovog izvješća nije došlo do unovčenja imovine</w:t>
      </w:r>
      <w:r>
        <w:rPr>
          <w:rFonts w:ascii="Times New Roman" w:hAnsi="Times New Roman"/>
          <w:sz w:val="24"/>
          <w:szCs w:val="24"/>
          <w:lang w:val="pl-PL"/>
        </w:rPr>
        <w:t>, očekuje se donošenje rješenja o prodaji</w:t>
      </w:r>
    </w:p>
    <w:p w:rsidR="00640B86" w:rsidP="00640B86" w:rsidRDefault="00640B86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Imovina nije unovčena.</w:t>
      </w:r>
    </w:p>
    <w:p w:rsidR="00640B86" w:rsidP="00640B86" w:rsidRDefault="00640B86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640B86" w:rsidP="00640B86" w:rsidRDefault="00640B86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Nema izlučnih zahtjeva</w:t>
      </w:r>
    </w:p>
    <w:p w:rsidR="00640B86" w:rsidP="00640B86" w:rsidRDefault="00640B86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tbl>
      <w:tblPr>
        <w:tblW w:w="0" w:type="auto"/>
        <w:tblInd w:w="98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lastRow="0" w:firstColumn="0" w:lastColumn="0" w:noHBand="0" w:noVBand="0" w:val="0000"/>
      </w:tblPr>
      <w:tblGrid>
        <w:gridCol w:w="3600"/>
        <w:gridCol w:w="3504"/>
      </w:tblGrid>
      <w:tr w:rsidR="00640B86" w:rsidTr="00936C80">
        <w:tc>
          <w:tcPr>
            <w:tcW w:w="360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640B86" w:rsidP="00936C80" w:rsidRDefault="00640B86">
            <w:pPr>
              <w:pStyle w:val="TableContents"/>
              <w:jc w:val="center"/>
            </w:pPr>
            <w:r>
              <w:t>Vrsta troška</w:t>
            </w:r>
          </w:p>
        </w:tc>
        <w:tc>
          <w:tcPr>
            <w:tcW w:w="3504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640B86" w:rsidP="00936C80" w:rsidRDefault="00640B86">
            <w:pPr>
              <w:pStyle w:val="TableContents"/>
              <w:jc w:val="center"/>
            </w:pPr>
            <w:r>
              <w:t>Plaćeni iznos sa uključenim PDV-om</w:t>
            </w:r>
          </w:p>
        </w:tc>
      </w:tr>
      <w:tr w:rsidR="00640B86" w:rsidTr="00936C80">
        <w:tc>
          <w:tcPr>
            <w:tcW w:w="36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640B86" w:rsidP="00936C80" w:rsidRDefault="00640B86">
            <w:pPr>
              <w:pStyle w:val="TableContents"/>
              <w:jc w:val="both"/>
            </w:pPr>
            <w:r>
              <w:t>Troškovi platnog prometa</w:t>
            </w:r>
          </w:p>
        </w:tc>
        <w:tc>
          <w:tcPr>
            <w:tcW w:w="3504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640B86" w:rsidP="00936C80" w:rsidRDefault="00640B86">
            <w:pPr>
              <w:pStyle w:val="TableContents"/>
              <w:jc w:val="right"/>
            </w:pPr>
            <w:r>
              <w:t>158,20</w:t>
            </w:r>
          </w:p>
        </w:tc>
      </w:tr>
      <w:tr w:rsidR="00640B86" w:rsidTr="00936C80">
        <w:tc>
          <w:tcPr>
            <w:tcW w:w="36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640B86" w:rsidP="00936C80" w:rsidRDefault="00640B86">
            <w:pPr>
              <w:pStyle w:val="TableContents"/>
              <w:jc w:val="both"/>
            </w:pPr>
            <w:r>
              <w:t>Troškovi vođenja poslovnih knjiga</w:t>
            </w:r>
          </w:p>
        </w:tc>
        <w:tc>
          <w:tcPr>
            <w:tcW w:w="3504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640B86" w:rsidP="00936C80" w:rsidRDefault="00640B86">
            <w:pPr>
              <w:pStyle w:val="TableContents"/>
              <w:jc w:val="right"/>
            </w:pPr>
            <w:r>
              <w:t>6.250,00</w:t>
            </w:r>
          </w:p>
        </w:tc>
      </w:tr>
      <w:tr w:rsidR="00640B86" w:rsidTr="00936C80">
        <w:tc>
          <w:tcPr>
            <w:tcW w:w="36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640B86" w:rsidP="00936C80" w:rsidRDefault="00640B86">
            <w:pPr>
              <w:pStyle w:val="TableContents"/>
              <w:jc w:val="both"/>
            </w:pPr>
            <w:r>
              <w:t>Poštanski troškovi</w:t>
            </w:r>
          </w:p>
        </w:tc>
        <w:tc>
          <w:tcPr>
            <w:tcW w:w="3504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640B86" w:rsidP="00936C80" w:rsidRDefault="00640B86">
            <w:pPr>
              <w:pStyle w:val="TableContents"/>
              <w:jc w:val="right"/>
            </w:pPr>
            <w:r>
              <w:t>55,40</w:t>
            </w:r>
          </w:p>
        </w:tc>
      </w:tr>
      <w:tr w:rsidR="00640B86" w:rsidTr="00936C80">
        <w:tc>
          <w:tcPr>
            <w:tcW w:w="36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640B86" w:rsidP="00936C80" w:rsidRDefault="00640B86">
            <w:pPr>
              <w:pStyle w:val="TableContents"/>
              <w:jc w:val="both"/>
            </w:pPr>
            <w:r>
              <w:t>Troškovi izrade žiga</w:t>
            </w:r>
          </w:p>
        </w:tc>
        <w:tc>
          <w:tcPr>
            <w:tcW w:w="3504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640B86" w:rsidP="00936C80" w:rsidRDefault="00640B86">
            <w:pPr>
              <w:pStyle w:val="TableContents"/>
              <w:jc w:val="right"/>
            </w:pPr>
            <w:r>
              <w:t>125,00</w:t>
            </w:r>
          </w:p>
        </w:tc>
      </w:tr>
      <w:tr w:rsidR="00640B86" w:rsidTr="00936C80">
        <w:tc>
          <w:tcPr>
            <w:tcW w:w="36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640B86" w:rsidP="00936C80" w:rsidRDefault="00640B86">
            <w:pPr>
              <w:pStyle w:val="TableContents"/>
              <w:jc w:val="both"/>
            </w:pPr>
            <w:r>
              <w:lastRenderedPageBreak/>
              <w:t>Odvjetnički troškovi</w:t>
            </w:r>
          </w:p>
        </w:tc>
        <w:tc>
          <w:tcPr>
            <w:tcW w:w="3504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640B86" w:rsidP="00936C80" w:rsidRDefault="00640B86">
            <w:pPr>
              <w:pStyle w:val="TableContents"/>
              <w:jc w:val="right"/>
            </w:pPr>
            <w:r>
              <w:t>875,00</w:t>
            </w:r>
          </w:p>
        </w:tc>
      </w:tr>
      <w:tr w:rsidR="00640B86" w:rsidTr="00936C80">
        <w:tc>
          <w:tcPr>
            <w:tcW w:w="36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640B86" w:rsidP="00936C80" w:rsidRDefault="00640B86">
            <w:pPr>
              <w:pStyle w:val="TableContents"/>
              <w:jc w:val="both"/>
            </w:pPr>
            <w:r>
              <w:t>Troškovi procjene</w:t>
            </w:r>
          </w:p>
        </w:tc>
        <w:tc>
          <w:tcPr>
            <w:tcW w:w="3504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640B86" w:rsidP="00936C80" w:rsidRDefault="00640B86">
            <w:pPr>
              <w:pStyle w:val="TableContents"/>
              <w:jc w:val="right"/>
            </w:pPr>
            <w:r>
              <w:t>7.110,00</w:t>
            </w:r>
          </w:p>
        </w:tc>
      </w:tr>
      <w:tr w:rsidR="00640B86" w:rsidTr="00936C80">
        <w:tc>
          <w:tcPr>
            <w:tcW w:w="36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640B86" w:rsidP="00936C80" w:rsidRDefault="00640B86">
            <w:pPr>
              <w:pStyle w:val="TableContents"/>
              <w:jc w:val="both"/>
            </w:pPr>
            <w:r>
              <w:t>Troškovi javne objave</w:t>
            </w:r>
          </w:p>
        </w:tc>
        <w:tc>
          <w:tcPr>
            <w:tcW w:w="3504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640B86" w:rsidP="00936C80" w:rsidRDefault="00640B86">
            <w:pPr>
              <w:pStyle w:val="TableContents"/>
              <w:jc w:val="right"/>
            </w:pPr>
            <w:r>
              <w:t>230,00</w:t>
            </w:r>
          </w:p>
        </w:tc>
      </w:tr>
      <w:tr w:rsidR="00640B86" w:rsidTr="00936C80">
        <w:tc>
          <w:tcPr>
            <w:tcW w:w="36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640B86" w:rsidP="00936C80" w:rsidRDefault="00640B86">
            <w:pPr>
              <w:pStyle w:val="TableContents"/>
              <w:jc w:val="both"/>
            </w:pPr>
            <w:r>
              <w:t>UKUPNO:</w:t>
            </w:r>
          </w:p>
        </w:tc>
        <w:tc>
          <w:tcPr>
            <w:tcW w:w="3504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640B86" w:rsidP="00936C80" w:rsidRDefault="00640B86">
            <w:pPr>
              <w:pStyle w:val="TableContents"/>
              <w:jc w:val="right"/>
            </w:pPr>
            <w:r>
              <w:t>14.803,60</w:t>
            </w:r>
          </w:p>
        </w:tc>
      </w:tr>
    </w:tbl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Napomena: Zaključno są izvatkom br 7/2019. od 31.5.2019.  (uzeta u obzir potreba ispravke krive uplate knj.tr.)</w:t>
      </w:r>
    </w:p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40B86" w:rsidP="00640B86" w:rsidRDefault="00640B86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stečajnoga postupka</w:t>
      </w:r>
    </w:p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dužnik nema radnika</w:t>
      </w:r>
    </w:p>
    <w:p w:rsidR="00640B86" w:rsidP="00640B86" w:rsidRDefault="00640B86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dati podatak o namirenju stečajnih vjerovnika (diobe)</w:t>
      </w:r>
    </w:p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ovom stečajnom postupku nije poduzeta dioba do dana ovog izvješća.</w:t>
      </w:r>
    </w:p>
    <w:p w:rsidR="00640B86" w:rsidP="00640B86" w:rsidRDefault="00640B86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ostali podaci.</w:t>
      </w:r>
    </w:p>
    <w:p w:rsidR="00640B86" w:rsidP="00640B86" w:rsidRDefault="00640B86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640B86" w:rsidP="00640B86" w:rsidRDefault="00640B8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Naznačiti radnje koje će se poduzeti u naredom razdoblju od 01.06.2019. do 01.09.2019.</w:t>
      </w:r>
    </w:p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Prodaja nekretnina- započeti i po mogućnosti dovršiti postupak prodaje.</w:t>
      </w:r>
    </w:p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40B86" w:rsidP="00640B86" w:rsidRDefault="00640B8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="00640B86" w:rsidP="00640B86" w:rsidRDefault="00640B86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640B86" w:rsidP="00640B86" w:rsidRDefault="00640B8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640B86" w:rsidP="00640B86" w:rsidRDefault="00640B8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Koprivnici, 06.06.2019.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____________________</w:t>
      </w:r>
    </w:p>
    <w:p w:rsidR="00640B86" w:rsidP="00640B86" w:rsidRDefault="00640B86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640B86" w:rsidP="00640B86" w:rsidRDefault="00640B86"/>
    <w:p w:rsidR="00E529BF" w:rsidRDefault="00640B86">
      <w:bookmarkStart w:name="_GoBack" w:id="3"/>
      <w:bookmarkEnd w:id="3"/>
    </w:p>
    <w:sectPr w:rsidR="00E529BF">
      <w:pgSz w:w="11906" w:h="16838"/>
      <w:pgMar w:top="1417" w:right="1417" w:bottom="1417" w:left="1417" w:header="720" w:footer="720" w:gutter="0"/>
      <w:cols w:space="720"/>
      <w:docGrid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B86"/>
    <w:rsid w:val="00640B86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40B86"/>
    <w:pPr>
      <w:suppressAutoHyphens/>
      <w:spacing w:after="80" w:line="100" w:lineRule="atLeast"/>
    </w:pPr>
    <w:rPr>
      <w:rFonts w:ascii="Calibri" w:hAnsi="Calibri" w:eastAsia="Calibri" w:cs="Times New Roman"/>
      <w:kern w:val="1"/>
      <w:lang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ableContents" w:customStyle="true">
    <w:name w:val="Table Contents"/>
    <w:basedOn w:val="Normal"/>
    <w:rsid w:val="00640B86"/>
    <w:pPr>
      <w:suppressLineNumbers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0B86"/>
    <w:pPr>
      <w:suppressAutoHyphens/>
      <w:spacing w:after="80" w:line="100" w:lineRule="atLeast"/>
    </w:pPr>
    <w:rPr>
      <w:rFonts w:ascii="Calibri" w:cs="Times New Roman" w:eastAsia="Calibri" w:hAnsi="Calibri"/>
      <w:kern w:val="1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640B86"/>
    <w:pPr>
      <w:suppressLineNumbers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8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3</properties:Pages>
  <properties:Words>832</properties:Words>
  <properties:Characters>4745</properties:Characters>
  <properties:Lines>39</properties:Lines>
  <properties:Paragraphs>11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2019-07-22T07:05:00Z</dcterms:created>
  <dc:creator>Željka Vitez</dc:creator>
  <cp:lastModifiedBy>Željka Vitez</cp:lastModifiedBy>
  <dcterms:modified xmlns:xsi="http://www.w3.org/2001/XMLSchema-instance" xsi:type="dcterms:W3CDTF">2019-07-22T07:08:00Z</dcterms:modified>
  <cp:revision>1</cp:revision>
</cp:coreProperties>
</file>