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3efd7" w14:paraId="8a3efd7" w:rsidRDefault="00D26338" w:rsidR="00D26338">
      <w:pPr>
        <w15:collapsed w:val="false"/>
      </w:pPr>
      <w:bookmarkStart w:name="_GoBack" w:id="0"/>
      <w:bookmarkEnd w:id="0"/>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5A26CF" w:rsidP="005A26CF" w:rsidR="005A26CF" w:rsidRPr="00327287">
      <w:r w:rsidRPr="00327287">
        <w:t xml:space="preserve">  REPUBLIKA HRVATSKA</w:t>
      </w:r>
    </w:p>
    <w:p w:rsidRDefault="005A26CF" w:rsidP="005A26CF" w:rsidR="005A26CF" w:rsidRPr="00327287">
      <w:r w:rsidRPr="00327287">
        <w:t xml:space="preserve">   Trgovački sud u Zagrebu</w:t>
      </w:r>
    </w:p>
    <w:p w:rsidRDefault="005A26CF" w:rsidP="00FC71A0" w:rsidR="005A26CF" w:rsidRPr="00327287">
      <w:pPr>
        <w:rPr>
          <w:b/>
        </w:rPr>
      </w:pPr>
      <w:r w:rsidRPr="00327287">
        <w:t xml:space="preserve">     Zagreb, Amruševa 2/II                                                     </w:t>
      </w:r>
      <w:r w:rsidR="00D26338">
        <w:t xml:space="preserve">                               </w:t>
      </w:r>
      <w:r w:rsidRPr="00327287">
        <w:t>72 St-1</w:t>
      </w:r>
      <w:r w:rsidR="000C65CE" w:rsidRPr="00327287">
        <w:t>84/2003</w:t>
      </w:r>
      <w:r w:rsidR="00D26338">
        <w:t>-79</w:t>
      </w:r>
    </w:p>
    <w:p w:rsidRDefault="005F793D" w:rsidP="005A26CF" w:rsidR="005A26CF" w:rsidRPr="00327287">
      <w:pPr>
        <w:jc w:val="center"/>
        <w:rPr>
          <w:b/>
        </w:rPr>
      </w:pPr>
      <w:r w:rsidRPr="00327287">
        <w:t>REPUBLIKA HRVATSKA</w:t>
      </w:r>
    </w:p>
    <w:p w:rsidRDefault="005A26CF" w:rsidP="005A26CF" w:rsidR="000C65CE" w:rsidRPr="00D26338">
      <w:pPr>
        <w:jc w:val="center"/>
      </w:pPr>
      <w:r w:rsidRPr="00D26338">
        <w:t xml:space="preserve">Z A K LJ U Č A K </w:t>
      </w:r>
    </w:p>
    <w:p w:rsidRDefault="005A26CF" w:rsidP="005A26CF" w:rsidR="005A26CF" w:rsidRPr="00327287">
      <w:pPr>
        <w:jc w:val="center"/>
        <w:rPr>
          <w:b/>
        </w:rPr>
      </w:pPr>
      <w:r w:rsidRPr="00327287">
        <w:tab/>
      </w:r>
    </w:p>
    <w:p w:rsidRDefault="005A26CF" w:rsidP="005A26CF" w:rsidR="005A26CF">
      <w:pPr>
        <w:jc w:val="both"/>
      </w:pPr>
      <w:r w:rsidRPr="00327287">
        <w:t xml:space="preserve">                Trgovački sud u Zagrebu po sucu Nikoli Ribariću, kao stečajnom sucu u stečajnom postupku nad stečajnim dužnikom </w:t>
      </w:r>
      <w:r w:rsidR="000C65CE" w:rsidRPr="00327287">
        <w:rPr>
          <w:b/>
        </w:rPr>
        <w:t>POLJOPRIVREDNA ZADRUGA ZLATAR</w:t>
      </w:r>
      <w:r w:rsidR="000C65CE" w:rsidRPr="00327287">
        <w:t xml:space="preserve"> u stečaju, Zlatar, Trg</w:t>
      </w:r>
      <w:r w:rsidR="00213ED2">
        <w:t xml:space="preserve"> slobode 13, OIB: 55385526495, </w:t>
      </w:r>
      <w:r w:rsidR="000C65CE" w:rsidRPr="00327287">
        <w:t>MBS: 080203201</w:t>
      </w:r>
      <w:r w:rsidR="002D1741">
        <w:t xml:space="preserve">, dana </w:t>
      </w:r>
      <w:r w:rsidR="00627D9A">
        <w:t>2</w:t>
      </w:r>
      <w:r w:rsidR="005F793D">
        <w:t>8</w:t>
      </w:r>
      <w:r w:rsidR="000C65CE" w:rsidRPr="00327287">
        <w:t>.</w:t>
      </w:r>
      <w:r w:rsidR="005F793D">
        <w:t xml:space="preserve"> rujna</w:t>
      </w:r>
      <w:r w:rsidR="000C65CE" w:rsidRPr="00327287">
        <w:t xml:space="preserve"> 201</w:t>
      </w:r>
      <w:r w:rsidR="005F793D">
        <w:t>6</w:t>
      </w:r>
      <w:r w:rsidR="000C65CE" w:rsidRPr="00327287">
        <w:t>. godine,</w:t>
      </w:r>
    </w:p>
    <w:p w:rsidRDefault="005532D0" w:rsidP="005A26CF" w:rsidR="005532D0" w:rsidRPr="00327287">
      <w:pPr>
        <w:jc w:val="both"/>
        <w:rPr>
          <w:b/>
        </w:rPr>
      </w:pPr>
    </w:p>
    <w:p w:rsidRDefault="005A26CF" w:rsidP="005A26CF" w:rsidR="005A26CF" w:rsidRPr="00D26338">
      <w:pPr>
        <w:jc w:val="both"/>
      </w:pPr>
      <w:r w:rsidRPr="00327287">
        <w:tab/>
      </w:r>
      <w:r w:rsidRPr="00327287">
        <w:tab/>
      </w:r>
      <w:r w:rsidRPr="00327287">
        <w:tab/>
      </w:r>
      <w:r w:rsidRPr="00327287">
        <w:tab/>
      </w:r>
      <w:r w:rsidRPr="00327287">
        <w:tab/>
      </w:r>
      <w:r w:rsidRPr="00D26338">
        <w:t xml:space="preserve">z a k  l j u č i o    j e </w:t>
      </w:r>
      <w:r w:rsidRPr="00D26338">
        <w:tab/>
      </w:r>
      <w:r w:rsidRPr="00D26338">
        <w:tab/>
      </w:r>
      <w:r w:rsidRPr="00D26338">
        <w:tab/>
      </w:r>
      <w:r w:rsidRPr="00D26338">
        <w:tab/>
      </w:r>
    </w:p>
    <w:p w:rsidRDefault="005A26CF" w:rsidP="005A26CF" w:rsidR="005A26CF" w:rsidRPr="00327287">
      <w:pPr>
        <w:jc w:val="both"/>
        <w:rPr>
          <w:b/>
        </w:rPr>
      </w:pPr>
    </w:p>
    <w:p w:rsidRDefault="00EF2F2F" w:rsidP="00EF2F2F" w:rsidR="005F793D" w:rsidRPr="006B578C">
      <w:pPr>
        <w:jc w:val="both"/>
      </w:pPr>
      <w:r w:rsidRPr="000528A8">
        <w:t xml:space="preserve">I  Pravomoćnim rješenjem ovog suda od </w:t>
      </w:r>
      <w:r>
        <w:t>19</w:t>
      </w:r>
      <w:r w:rsidRPr="000528A8">
        <w:t>.</w:t>
      </w:r>
      <w:r>
        <w:t xml:space="preserve"> srpnja</w:t>
      </w:r>
      <w:r w:rsidRPr="000528A8">
        <w:t xml:space="preserve"> 201</w:t>
      </w:r>
      <w:r>
        <w:t>6</w:t>
      </w:r>
      <w:r w:rsidRPr="000528A8">
        <w:t>. broj 72.St-</w:t>
      </w:r>
      <w:r>
        <w:t>184/2003</w:t>
      </w:r>
      <w:r w:rsidRPr="000528A8">
        <w:t>, određena je prodaja u stečajnom postupku nekretnine u vlasništvu stečajnog dužnika</w:t>
      </w:r>
      <w:r w:rsidR="005F793D" w:rsidRPr="006B578C">
        <w:t xml:space="preserve"> </w:t>
      </w:r>
      <w:r w:rsidR="005F793D" w:rsidRPr="00327287">
        <w:rPr>
          <w:b/>
        </w:rPr>
        <w:t>POLJOPRIVREDNA ZADRUGA ZLATAR</w:t>
      </w:r>
      <w:r w:rsidR="005F793D" w:rsidRPr="00327287">
        <w:t xml:space="preserve"> u stečaju, Zlatar, Trg slobode 13, OIB: 55385526495, MBS: 080203201</w:t>
      </w:r>
      <w:r w:rsidR="005F793D" w:rsidRPr="006B578C">
        <w:t xml:space="preserve">, uz odgovarajuću primjenu pravila o ovrsi na nekretninama, upisanim u zemljišnim knjigama Zemljišnoknjižnog odjela Općinskog suda u </w:t>
      </w:r>
      <w:r w:rsidR="005F793D">
        <w:t>Zlataru</w:t>
      </w:r>
      <w:r>
        <w:t>, Zemljišnoknjižni odjel Zlatar</w:t>
      </w:r>
      <w:r w:rsidR="005F793D" w:rsidRPr="006B578C">
        <w:t xml:space="preserve"> i to:</w:t>
      </w:r>
    </w:p>
    <w:p w:rsidRDefault="005F793D" w:rsidP="005F793D" w:rsidR="005F793D" w:rsidRPr="006B578C"/>
    <w:p w:rsidRDefault="005F793D" w:rsidP="005F793D" w:rsidR="005F793D" w:rsidRPr="006B578C">
      <w:r w:rsidRPr="006B578C">
        <w:t>-k</w:t>
      </w:r>
      <w:r>
        <w:t>.</w:t>
      </w:r>
      <w:r w:rsidRPr="006B578C">
        <w:t xml:space="preserve">č.br: </w:t>
      </w:r>
      <w:r>
        <w:t>97/2</w:t>
      </w:r>
      <w:r w:rsidRPr="006B578C">
        <w:t xml:space="preserve">, </w:t>
      </w:r>
      <w:r w:rsidRPr="00235C81">
        <w:t>ZGRADA-TRG SLOBODE BR. 14 ZLATAR</w:t>
      </w:r>
      <w:r w:rsidRPr="006B578C">
        <w:t xml:space="preserve">, površine </w:t>
      </w:r>
      <w:r>
        <w:t>109 čhv</w:t>
      </w:r>
      <w:r w:rsidRPr="006B578C">
        <w:t xml:space="preserve">, </w:t>
      </w:r>
      <w:r>
        <w:t xml:space="preserve">odnosno 392 m2, </w:t>
      </w:r>
      <w:r w:rsidRPr="006B578C">
        <w:t xml:space="preserve">sve upisano u zk.ul. broj: </w:t>
      </w:r>
      <w:r>
        <w:t>2217</w:t>
      </w:r>
      <w:r w:rsidRPr="006B578C">
        <w:t xml:space="preserve"> k.o. </w:t>
      </w:r>
      <w:r>
        <w:t>Zlatar</w:t>
      </w:r>
      <w:r w:rsidRPr="006B578C">
        <w:t>:</w:t>
      </w:r>
    </w:p>
    <w:p w:rsidRDefault="005F793D" w:rsidP="005F793D" w:rsidR="005F793D" w:rsidRPr="006B578C"/>
    <w:p w:rsidRDefault="005F793D" w:rsidP="005F793D" w:rsidR="005F793D">
      <w:pPr>
        <w:jc w:val="both"/>
      </w:pPr>
      <w:r w:rsidRPr="006B578C">
        <w:t xml:space="preserve">- 3. </w:t>
      </w:r>
      <w:r>
        <w:t>suvlasnički dio: 2044/10000 Etažno vlasništvo (E-3), 1. Poslovni prostor "P-3", a koji se nalazi u južnom dijelu kata zgrade, u naravi uredski prostor, ukupne površine od 114,19 m2, u grafičkom prikazu označen narančastom bojom.</w:t>
      </w:r>
    </w:p>
    <w:p w:rsidRDefault="005F793D" w:rsidP="005F793D" w:rsidR="005F793D">
      <w:pPr>
        <w:jc w:val="both"/>
      </w:pPr>
    </w:p>
    <w:p w:rsidRDefault="005F793D" w:rsidP="005F793D" w:rsidR="005F793D">
      <w:pPr>
        <w:jc w:val="both"/>
      </w:pPr>
      <w:r w:rsidRPr="006B578C">
        <w:t xml:space="preserve">Na navedenim nekretninama upisano je razlučno pravo u korist razlučnog vjerovnika: </w:t>
      </w:r>
    </w:p>
    <w:p w:rsidRDefault="005F793D" w:rsidP="005F793D" w:rsidR="005F793D" w:rsidRPr="006B578C">
      <w:pPr>
        <w:jc w:val="both"/>
      </w:pPr>
    </w:p>
    <w:p w:rsidRDefault="005F793D" w:rsidP="005F793D" w:rsidR="005F793D" w:rsidRPr="00E017E6">
      <w:pPr>
        <w:rPr>
          <w:bCs/>
        </w:rPr>
      </w:pPr>
      <w:r w:rsidRPr="00E017E6">
        <w:rPr>
          <w:bCs/>
        </w:rPr>
        <w:t>1. Na suvlasnički dio: 3 (2044/10000)</w:t>
      </w:r>
    </w:p>
    <w:p w:rsidRDefault="005F793D" w:rsidP="005F793D" w:rsidR="005F793D" w:rsidRPr="00E017E6">
      <w:pPr>
        <w:rPr>
          <w:bCs/>
        </w:rPr>
      </w:pPr>
      <w:r w:rsidRPr="00E017E6">
        <w:rPr>
          <w:bCs/>
        </w:rPr>
        <w:t>1.1 Primljeno: 09. siječnja 1998. broj Z-18/98.</w:t>
      </w:r>
    </w:p>
    <w:p w:rsidRDefault="005F793D" w:rsidP="005F793D" w:rsidR="005F793D" w:rsidRPr="00E017E6">
      <w:pPr>
        <w:rPr>
          <w:bCs/>
        </w:rPr>
      </w:pPr>
      <w:r w:rsidRPr="00E017E6">
        <w:rPr>
          <w:bCs/>
        </w:rPr>
        <w:t>Temeljem ugovora o založnom pravu od 24. prosinca 1997. i ugovora o kratkoročnom</w:t>
      </w:r>
    </w:p>
    <w:p w:rsidRDefault="005F793D" w:rsidP="005F793D" w:rsidR="005F793D" w:rsidRPr="00E017E6">
      <w:pPr>
        <w:rPr>
          <w:bCs/>
        </w:rPr>
      </w:pPr>
      <w:r w:rsidRPr="00E017E6">
        <w:rPr>
          <w:bCs/>
        </w:rPr>
        <w:t>kreditu od 23. prosinca 1997. javnobilježnički solemniziranog 31. prosinca 1997. br. OU-</w:t>
      </w:r>
    </w:p>
    <w:p w:rsidRDefault="005F793D" w:rsidP="005F793D" w:rsidR="005F793D" w:rsidRPr="00E017E6">
      <w:pPr>
        <w:rPr>
          <w:bCs/>
        </w:rPr>
      </w:pPr>
      <w:r w:rsidRPr="00E017E6">
        <w:rPr>
          <w:bCs/>
        </w:rPr>
        <w:t>116/97. uknjižuje se pravo zaloga za glavnicu od 790.000,00 kn. uz redovnu kamatu od</w:t>
      </w:r>
    </w:p>
    <w:p w:rsidRDefault="005F793D" w:rsidP="005F793D" w:rsidR="005F793D" w:rsidRPr="00E017E6">
      <w:pPr>
        <w:rPr>
          <w:bCs/>
        </w:rPr>
      </w:pPr>
      <w:r w:rsidRPr="00E017E6">
        <w:rPr>
          <w:bCs/>
        </w:rPr>
        <w:t>14 % god. - promjenjiva, načinom i rokom korištenja-višekratno do 30. studenoga 1998. i</w:t>
      </w:r>
    </w:p>
    <w:p w:rsidRDefault="005F793D" w:rsidP="005F793D" w:rsidR="005F793D" w:rsidRPr="00E017E6">
      <w:pPr>
        <w:rPr>
          <w:bCs/>
        </w:rPr>
      </w:pPr>
      <w:r w:rsidRPr="00E017E6">
        <w:rPr>
          <w:bCs/>
        </w:rPr>
        <w:t>rokom vraćanja odjednom o roku dospjeća, te svih naknada i troškova na nekretninama u</w:t>
      </w:r>
    </w:p>
    <w:p w:rsidRDefault="005F793D" w:rsidP="005F793D" w:rsidR="005F793D" w:rsidRPr="00E017E6">
      <w:pPr>
        <w:rPr>
          <w:bCs/>
        </w:rPr>
      </w:pPr>
      <w:r w:rsidRPr="00E017E6">
        <w:rPr>
          <w:bCs/>
        </w:rPr>
        <w:t>A.- I za k o r i s t:</w:t>
      </w:r>
    </w:p>
    <w:p w:rsidRDefault="005F793D" w:rsidP="005F793D" w:rsidR="005F793D">
      <w:pPr>
        <w:rPr>
          <w:bCs/>
        </w:rPr>
      </w:pPr>
      <w:r w:rsidRPr="00E017E6">
        <w:rPr>
          <w:bCs/>
        </w:rPr>
        <w:t>ZAGREBAČKA BANKA D.D. FILIJALA ZABOK</w:t>
      </w:r>
    </w:p>
    <w:p w:rsidRDefault="005F793D" w:rsidP="005F793D" w:rsidR="005F793D" w:rsidRPr="00E017E6">
      <w:pPr>
        <w:rPr>
          <w:bCs/>
        </w:rPr>
      </w:pPr>
    </w:p>
    <w:p w:rsidRDefault="005F793D" w:rsidP="005F793D" w:rsidR="005F793D" w:rsidRPr="00E017E6">
      <w:pPr>
        <w:rPr>
          <w:bCs/>
        </w:rPr>
      </w:pPr>
      <w:r w:rsidRPr="00E017E6">
        <w:rPr>
          <w:bCs/>
        </w:rPr>
        <w:t>2. Na suvlasnički dio: 3 (2044/10000)</w:t>
      </w:r>
    </w:p>
    <w:p w:rsidRDefault="005F793D" w:rsidP="005F793D" w:rsidR="005F793D" w:rsidRPr="00E017E6">
      <w:pPr>
        <w:rPr>
          <w:bCs/>
        </w:rPr>
      </w:pPr>
      <w:r w:rsidRPr="00E017E6">
        <w:rPr>
          <w:bCs/>
        </w:rPr>
        <w:t>2.1 Primljeno: 9. siječnja 1998. br. Z-19/1998.</w:t>
      </w:r>
    </w:p>
    <w:p w:rsidRDefault="005F793D" w:rsidP="005F793D" w:rsidR="005F793D" w:rsidRPr="00E017E6">
      <w:pPr>
        <w:rPr>
          <w:bCs/>
        </w:rPr>
      </w:pPr>
      <w:r w:rsidRPr="00E017E6">
        <w:rPr>
          <w:bCs/>
        </w:rPr>
        <w:t>Temeljem ugovora o založnom pravu od 24. prosinca 1997. i ugovora o kratkoročnom</w:t>
      </w:r>
    </w:p>
    <w:p w:rsidRDefault="005F793D" w:rsidP="005F793D" w:rsidR="005F793D" w:rsidRPr="00E017E6">
      <w:pPr>
        <w:rPr>
          <w:bCs/>
        </w:rPr>
      </w:pPr>
      <w:r w:rsidRPr="00E017E6">
        <w:rPr>
          <w:bCs/>
        </w:rPr>
        <w:t>kreditu od 31. srpnja 1997. javnobilježnički solemniziranog 31. prosinca 1997. g. OU-</w:t>
      </w:r>
    </w:p>
    <w:p w:rsidRDefault="005F793D" w:rsidP="005F793D" w:rsidR="005F793D" w:rsidRPr="00E017E6">
      <w:pPr>
        <w:rPr>
          <w:bCs/>
        </w:rPr>
      </w:pPr>
      <w:r w:rsidRPr="00E017E6">
        <w:rPr>
          <w:bCs/>
        </w:rPr>
        <w:lastRenderedPageBreak/>
        <w:t>117/97. uknjižuje se pravo zaloga za glavnicu od 1.820.000,00 KN uz redovnu kamatu od</w:t>
      </w:r>
    </w:p>
    <w:p w:rsidRDefault="005F793D" w:rsidP="005F793D" w:rsidR="005F793D" w:rsidRPr="00E017E6">
      <w:pPr>
        <w:rPr>
          <w:bCs/>
        </w:rPr>
      </w:pPr>
      <w:r w:rsidRPr="00E017E6">
        <w:rPr>
          <w:bCs/>
        </w:rPr>
        <w:t>14 % godišnje-promjenjiva, načinom i rokom korištenja - višekratno do 15. srpnja 1998.,</w:t>
      </w:r>
    </w:p>
    <w:p w:rsidRDefault="005F793D" w:rsidP="005F793D" w:rsidR="005F793D" w:rsidRPr="00E017E6">
      <w:pPr>
        <w:rPr>
          <w:bCs/>
        </w:rPr>
      </w:pPr>
      <w:r w:rsidRPr="00E017E6">
        <w:rPr>
          <w:bCs/>
        </w:rPr>
        <w:t>te rokom vraćanja odjednom o roku dospijeća, na nekretninama u A-I za</w:t>
      </w:r>
      <w:r w:rsidR="00143FE6">
        <w:rPr>
          <w:bCs/>
        </w:rPr>
        <w:t xml:space="preserve"> </w:t>
      </w:r>
      <w:r w:rsidRPr="00E017E6">
        <w:rPr>
          <w:bCs/>
        </w:rPr>
        <w:t>k o r i s t:</w:t>
      </w:r>
    </w:p>
    <w:p w:rsidRDefault="005F793D" w:rsidP="005F793D" w:rsidR="005F793D">
      <w:pPr>
        <w:rPr>
          <w:bCs/>
        </w:rPr>
      </w:pPr>
      <w:r w:rsidRPr="00E017E6">
        <w:rPr>
          <w:bCs/>
        </w:rPr>
        <w:t>ZAGREBAČKA BANKA D.D. FILIJALA ZABOK</w:t>
      </w:r>
    </w:p>
    <w:p w:rsidRDefault="005F793D" w:rsidP="005F793D" w:rsidR="005F793D" w:rsidRPr="00E017E6">
      <w:pPr>
        <w:rPr>
          <w:bCs/>
        </w:rPr>
      </w:pPr>
    </w:p>
    <w:p w:rsidRDefault="005F793D" w:rsidP="005F793D" w:rsidR="005F793D" w:rsidRPr="00E017E6">
      <w:pPr>
        <w:rPr>
          <w:bCs/>
        </w:rPr>
      </w:pPr>
      <w:r w:rsidRPr="00E017E6">
        <w:rPr>
          <w:bCs/>
        </w:rPr>
        <w:t>3. Na suvlasnički dio: 3 (2044/10000)</w:t>
      </w:r>
    </w:p>
    <w:p w:rsidRDefault="005F793D" w:rsidP="005F793D" w:rsidR="005F793D" w:rsidRPr="00E017E6">
      <w:pPr>
        <w:rPr>
          <w:bCs/>
        </w:rPr>
      </w:pPr>
      <w:r w:rsidRPr="00E017E6">
        <w:rPr>
          <w:bCs/>
        </w:rPr>
        <w:t>3.1 Primljeno: 9. travnja 1998. br. Z-539/1998.</w:t>
      </w:r>
    </w:p>
    <w:p w:rsidRDefault="005F793D" w:rsidP="005F793D" w:rsidR="005F793D" w:rsidRPr="00E017E6">
      <w:pPr>
        <w:rPr>
          <w:bCs/>
        </w:rPr>
      </w:pPr>
      <w:r w:rsidRPr="00E017E6">
        <w:rPr>
          <w:bCs/>
        </w:rPr>
        <w:t>Na temelju ugovora o založnom pravu od 1. travnja 1998., javnobilježnički</w:t>
      </w:r>
    </w:p>
    <w:p w:rsidRDefault="005F793D" w:rsidP="005F793D" w:rsidR="005F793D" w:rsidRPr="00E017E6">
      <w:pPr>
        <w:rPr>
          <w:bCs/>
        </w:rPr>
      </w:pPr>
      <w:r w:rsidRPr="00E017E6">
        <w:rPr>
          <w:bCs/>
        </w:rPr>
        <w:t>solemniziranog uknjižuje se pravo zaloga za glavnicu u iznosu od 500.000,00 KN uz</w:t>
      </w:r>
    </w:p>
    <w:p w:rsidRDefault="005F793D" w:rsidP="005F793D" w:rsidR="005F793D" w:rsidRPr="00E017E6">
      <w:pPr>
        <w:rPr>
          <w:bCs/>
        </w:rPr>
      </w:pPr>
      <w:r w:rsidRPr="00E017E6">
        <w:rPr>
          <w:bCs/>
        </w:rPr>
        <w:t>redovnu kamatu od 15,5 % godišnje-promjenjiva, rokom i načinom korištenja-višekratno</w:t>
      </w:r>
    </w:p>
    <w:p w:rsidRDefault="005F793D" w:rsidP="005F793D" w:rsidR="005F793D" w:rsidRPr="00E017E6">
      <w:pPr>
        <w:rPr>
          <w:bCs/>
        </w:rPr>
      </w:pPr>
      <w:r w:rsidRPr="00E017E6">
        <w:rPr>
          <w:bCs/>
        </w:rPr>
        <w:t>do 15. ožujka 1999., te načinom vraćanja odjednom o roku dospijeća, 6 mjeseci od dana</w:t>
      </w:r>
    </w:p>
    <w:p w:rsidRDefault="005F793D" w:rsidP="005F793D" w:rsidR="005F793D" w:rsidRPr="00E017E6">
      <w:pPr>
        <w:rPr>
          <w:bCs/>
        </w:rPr>
      </w:pPr>
      <w:r w:rsidRPr="00E017E6">
        <w:rPr>
          <w:bCs/>
        </w:rPr>
        <w:t>korištenja kredita, te svih naknada i troškova na nekretninama u A-I za k o r i s t :</w:t>
      </w:r>
    </w:p>
    <w:p w:rsidRDefault="005F793D" w:rsidP="005F793D" w:rsidR="005F793D" w:rsidRPr="006B578C">
      <w:r w:rsidRPr="00E017E6">
        <w:rPr>
          <w:bCs/>
        </w:rPr>
        <w:t>ZAGREBAČKA BANKA D.D. FILIJALA ZABOK</w:t>
      </w:r>
      <w:r w:rsidRPr="006B578C">
        <w:t>II  Zaključkom o prodaji utvrdit će se vrijednost nekretnina, način i uvjeti prodaje nekretnina iz točke I ovog rješenja.</w:t>
      </w:r>
    </w:p>
    <w:p w:rsidRDefault="005A26CF" w:rsidP="005A26CF" w:rsidR="005A26CF" w:rsidRPr="00327287">
      <w:pPr>
        <w:jc w:val="both"/>
      </w:pPr>
    </w:p>
    <w:p w:rsidRDefault="00DE6B22" w:rsidP="00DE6B22" w:rsidR="00DE6B22">
      <w:pPr>
        <w:jc w:val="both"/>
      </w:pPr>
      <w:r w:rsidRPr="000528A8">
        <w:t>II  Ovim zaključkom određuje se prva prodaja -javna dražba nekretnine opisane u točci I ovog zaključka u stečajnom postupku.</w:t>
      </w:r>
    </w:p>
    <w:p w:rsidRDefault="00DE6B22" w:rsidP="00DE6B22" w:rsidR="00DE6B22" w:rsidRPr="000528A8">
      <w:pPr>
        <w:jc w:val="both"/>
      </w:pPr>
    </w:p>
    <w:p w:rsidRDefault="00DE6B22" w:rsidP="00DE6B22" w:rsidR="00DE6B22">
      <w:pPr>
        <w:jc w:val="both"/>
      </w:pPr>
      <w:r w:rsidRPr="000528A8">
        <w:t xml:space="preserve">III Početna cijena nekretnine iz točke I ovog zaključka utvrđuje se u iznosu od </w:t>
      </w:r>
      <w:r>
        <w:t>207.171,33 kuna.</w:t>
      </w:r>
    </w:p>
    <w:p w:rsidRDefault="00DE6B22" w:rsidP="00DE6B22" w:rsidR="00DE6B22" w:rsidRPr="000528A8">
      <w:pPr>
        <w:jc w:val="both"/>
      </w:pPr>
    </w:p>
    <w:p w:rsidRDefault="00DE6B22" w:rsidP="00DE6B22" w:rsidR="00DE6B22" w:rsidRPr="000528A8">
      <w:pPr>
        <w:jc w:val="both"/>
        <w:rPr>
          <w:b/>
        </w:rPr>
      </w:pPr>
      <w:r w:rsidRPr="000528A8">
        <w:t xml:space="preserve">IV Ročište za javnu dražbu određuje se za </w:t>
      </w:r>
      <w:r w:rsidRPr="000528A8">
        <w:rPr>
          <w:b/>
        </w:rPr>
        <w:t xml:space="preserve">dan </w:t>
      </w:r>
      <w:r>
        <w:rPr>
          <w:b/>
        </w:rPr>
        <w:t>9</w:t>
      </w:r>
      <w:r w:rsidRPr="000528A8">
        <w:rPr>
          <w:b/>
        </w:rPr>
        <w:t>.</w:t>
      </w:r>
      <w:r>
        <w:rPr>
          <w:b/>
        </w:rPr>
        <w:t xml:space="preserve"> studenoga</w:t>
      </w:r>
      <w:r w:rsidRPr="000528A8">
        <w:rPr>
          <w:b/>
        </w:rPr>
        <w:t xml:space="preserve"> 201</w:t>
      </w:r>
      <w:r>
        <w:rPr>
          <w:b/>
        </w:rPr>
        <w:t>6</w:t>
      </w:r>
      <w:r w:rsidRPr="000528A8">
        <w:rPr>
          <w:b/>
        </w:rPr>
        <w:t>. u 10,</w:t>
      </w:r>
      <w:r>
        <w:rPr>
          <w:b/>
        </w:rPr>
        <w:t>00</w:t>
      </w:r>
      <w:r w:rsidRPr="000528A8">
        <w:rPr>
          <w:b/>
        </w:rPr>
        <w:t xml:space="preserve"> sati</w:t>
      </w:r>
      <w:r w:rsidRPr="000528A8">
        <w:t xml:space="preserve"> u Trgovačkom sudu u Zagrebu, </w:t>
      </w:r>
      <w:r w:rsidRPr="000528A8">
        <w:rPr>
          <w:b/>
        </w:rPr>
        <w:t>Petrinjska 8, soba 82/II.</w:t>
      </w:r>
    </w:p>
    <w:p w:rsidRDefault="00DE6B22" w:rsidP="00DE6B22" w:rsidR="00DE6B22">
      <w:pPr>
        <w:jc w:val="both"/>
      </w:pPr>
    </w:p>
    <w:p w:rsidRDefault="00DE6B22" w:rsidP="00DE6B22" w:rsidR="00DE6B22" w:rsidRPr="000528A8">
      <w:pPr>
        <w:jc w:val="both"/>
      </w:pPr>
      <w:r w:rsidRPr="000528A8">
        <w:t xml:space="preserve">V  Ovaj zaključak o prodaji objavit će se na </w:t>
      </w:r>
      <w:r>
        <w:t>E</w:t>
      </w:r>
      <w:r w:rsidRPr="000528A8">
        <w:t xml:space="preserve"> oglasnoj ploči Trgovačkog suda u Zagrebu. </w:t>
      </w:r>
    </w:p>
    <w:p w:rsidRDefault="00DE6B22" w:rsidP="00DE6B22" w:rsidR="00DE6B22" w:rsidRPr="000528A8">
      <w:pPr>
        <w:ind w:firstLine="708"/>
        <w:jc w:val="both"/>
      </w:pPr>
      <w:r w:rsidRPr="000528A8">
        <w:t>Nalaže se stečajnom upravitelju dostaviti odgovarajuće podatke o prodaji Hrvatskoj gospodarskoj komori, stranicama VTS-a.</w:t>
      </w:r>
    </w:p>
    <w:p w:rsidRDefault="00DE6B22" w:rsidP="00DE6B22" w:rsidR="00DE6B22" w:rsidRPr="000528A8">
      <w:pPr>
        <w:ind w:firstLine="708"/>
        <w:jc w:val="both"/>
      </w:pPr>
      <w:r w:rsidRPr="000528A8">
        <w:t>VI   UVJETI PRODAJE:</w:t>
      </w:r>
    </w:p>
    <w:p w:rsidRDefault="00DE6B22" w:rsidP="00DE6B22" w:rsidR="00DE6B22" w:rsidRPr="000528A8">
      <w:pPr>
        <w:ind w:firstLine="708"/>
        <w:jc w:val="both"/>
      </w:pPr>
      <w:r w:rsidRPr="000528A8">
        <w:t>1.Kao kupci mogu sudjelovati samo osobe koje su najkasnije tri dana prije dana održavanja ročišta za dražbu uplatile jamčevinu u iznosu od 10 % početne cijene nekretnine određene u točci III ovog zaključka na račun sudskog depozita Trgovačkog suda u Zagrebu otvoren kod Hrvatske poštanske banke d.d. Zagreb</w:t>
      </w:r>
      <w:r w:rsidR="00EA0AB4">
        <w:t>, IBAN:</w:t>
      </w:r>
      <w:r w:rsidRPr="000528A8">
        <w:t xml:space="preserve"> HR 9223900011300000460 poziv na broj </w:t>
      </w:r>
      <w:r>
        <w:t>184/2003</w:t>
      </w:r>
      <w:r w:rsidRPr="000528A8">
        <w:t xml:space="preserve"> i dokaz o tome predoče stečajnom sucu prije početka dražbe.</w:t>
      </w:r>
    </w:p>
    <w:p w:rsidRDefault="00DE6B22" w:rsidP="00DE6B22" w:rsidR="00DE6B22" w:rsidRPr="000528A8">
      <w:pPr>
        <w:jc w:val="both"/>
      </w:pPr>
      <w:r w:rsidRPr="000528A8">
        <w:tab/>
        <w:t>Punomoćnici ponuditelja mogu sudjelovati na dražbi samo uz ovjerenu specijalnu punomoć.</w:t>
      </w:r>
    </w:p>
    <w:p w:rsidRDefault="00DE6B22" w:rsidP="00DE6B22" w:rsidR="00DE6B22" w:rsidRPr="000528A8">
      <w:pPr>
        <w:ind w:firstLine="708"/>
        <w:jc w:val="both"/>
      </w:pPr>
      <w:r w:rsidRPr="000528A8">
        <w:t>Sudionicima dražbe koji ne uspiju u nadmetanju jamčevina će se vratiti  nakon zaključenja javne dražbe.</w:t>
      </w:r>
    </w:p>
    <w:p w:rsidRDefault="00DE6B22" w:rsidP="00DE6B22" w:rsidR="00DE6B22" w:rsidRPr="000528A8">
      <w:pPr>
        <w:ind w:firstLine="708"/>
        <w:jc w:val="both"/>
      </w:pPr>
      <w:r w:rsidRPr="000528A8">
        <w:t xml:space="preserve">Na jamčevinu se ne obračunavaju kamate. </w:t>
      </w:r>
    </w:p>
    <w:p w:rsidRDefault="00DE6B22" w:rsidP="00DE6B22" w:rsidR="00DE6B22" w:rsidRPr="000528A8">
      <w:pPr>
        <w:ind w:firstLine="708"/>
        <w:jc w:val="both"/>
      </w:pPr>
      <w:r w:rsidRPr="000528A8">
        <w:t>Jamčevinu nisu dužni položiti razlučni vjerovnici kojima je to pravo upisano u  zemljišnim knjigama.</w:t>
      </w:r>
    </w:p>
    <w:p w:rsidRDefault="00DE6B22" w:rsidP="00DE6B22" w:rsidR="00DE6B22" w:rsidRPr="000528A8">
      <w:pPr>
        <w:jc w:val="both"/>
      </w:pPr>
      <w:r w:rsidRPr="000528A8">
        <w:t xml:space="preserve">2. </w:t>
      </w:r>
      <w:r w:rsidRPr="000528A8">
        <w:tab/>
        <w:t xml:space="preserve">Kupac je dužan uplatiti razliku između jamčevine i postignute kupoprodajne cijene u  roku od 15 dana od pravomoćnosti rješenja o dosudi na račun sudskog depozita iz točke VI 1. ovog zaključka. </w:t>
      </w:r>
    </w:p>
    <w:p w:rsidRDefault="00DE6B22" w:rsidP="00DE6B22" w:rsidR="00DE6B22" w:rsidRPr="000528A8">
      <w:pPr>
        <w:jc w:val="both"/>
      </w:pPr>
      <w:r w:rsidRPr="000528A8">
        <w:t xml:space="preserve">    </w:t>
      </w:r>
      <w:r w:rsidRPr="000528A8">
        <w:tab/>
        <w:t xml:space="preserve">Ako kupac u tom roku ne položi kupovninu sud će posebnim rješenjem prodaju oglasiti nevažećom i odrediti novu prodaju uz uvjete određene za prodaju koja je oglašena nevažećom, a </w:t>
      </w:r>
      <w:r w:rsidRPr="000528A8">
        <w:lastRenderedPageBreak/>
        <w:t>iz položene jamčevine namirit će se troškovi nove prodaje i naknaditi razlika između kupovnine postignute na prijašnjoj prodaji  i  novoj prodaji.</w:t>
      </w:r>
    </w:p>
    <w:p w:rsidRDefault="00DE6B22" w:rsidP="00DE6B22" w:rsidR="00DE6B22" w:rsidRPr="000528A8">
      <w:pPr>
        <w:jc w:val="both"/>
      </w:pPr>
      <w:r w:rsidRPr="000528A8">
        <w:t xml:space="preserve">3. </w:t>
      </w:r>
      <w:r w:rsidRPr="000528A8">
        <w:tab/>
        <w:t>Ukoliko je kupac razlučni vjerovnik koji se jedini namiruje iz kupovnine ili se  namiruje prije tražbina svih ostalih vjerovnika koji imaju pravo na namirenje iz iste   kupovnine, nije dužan položiti kupovninu ako ona iznosi koliko i njegova  tražbina ili manje. Ako kupovnina iznosi više od njegove tražbine razlučni je vjerovnik dužan položiti razliku. Razlučni vjerovnik dužan je položiti onaj iznos kupovnine koji odgovara iznosu troškova iz čl. 170. SZ-a.</w:t>
      </w:r>
    </w:p>
    <w:p w:rsidRDefault="00DE6B22" w:rsidP="00DE6B22" w:rsidR="00DE6B22" w:rsidRPr="000528A8">
      <w:pPr>
        <w:jc w:val="both"/>
      </w:pPr>
      <w:r w:rsidRPr="000528A8">
        <w:t xml:space="preserve">4. </w:t>
      </w:r>
      <w:r w:rsidRPr="000528A8">
        <w:tab/>
        <w:t>Nekretnina će se rješenjem o dosudi dosuditi kupcu koji ponudi najpovoljniju cijenu</w:t>
      </w:r>
    </w:p>
    <w:p w:rsidRDefault="00DE6B22" w:rsidP="00DE6B22" w:rsidR="00DE6B22" w:rsidRPr="000528A8">
      <w:pPr>
        <w:jc w:val="both"/>
      </w:pPr>
      <w:r w:rsidRPr="000528A8">
        <w:tab/>
        <w:t>Nekretnina će se dosuditi i kupcima koji su ponudili nižu cijenu (ali ne i nižu od one početne na ovom ročištu za prodaju)  prema iznosu ponuđene cijene, ako kupci koji su ponudili veću cijenu ne polože kupovninu u roku iz točke  VI 3.</w:t>
      </w:r>
    </w:p>
    <w:p w:rsidRDefault="00DE6B22" w:rsidP="00DE6B22" w:rsidR="00DE6B22" w:rsidRPr="000528A8">
      <w:pPr>
        <w:jc w:val="both"/>
      </w:pPr>
      <w:r w:rsidRPr="000528A8">
        <w:t xml:space="preserve">5. </w:t>
      </w:r>
      <w:r w:rsidRPr="000528A8">
        <w:tab/>
        <w:t>Osoba koja ima zakonsko ili ugovorno pravo prvokupa upisano u zemljišnim knjigama ima prednost pred najpovoljnijim ponuditeljem ako odmah po zaključenju dražbe izjavi da nekretninu kupuje uz iste uvjete.</w:t>
      </w:r>
    </w:p>
    <w:p w:rsidRDefault="00DE6B22" w:rsidP="00DE6B22" w:rsidR="00DE6B22" w:rsidRPr="000528A8">
      <w:pPr>
        <w:jc w:val="both"/>
      </w:pPr>
      <w:r w:rsidRPr="000528A8">
        <w:t xml:space="preserve">6. </w:t>
      </w:r>
      <w:r w:rsidRPr="000528A8">
        <w:tab/>
        <w:t>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DE6B22" w:rsidP="00DE6B22" w:rsidR="00DE6B22" w:rsidRPr="000528A8">
      <w:pPr>
        <w:jc w:val="both"/>
      </w:pPr>
      <w:r w:rsidRPr="000528A8">
        <w:t xml:space="preserve">7. </w:t>
      </w:r>
      <w:r w:rsidRPr="000528A8">
        <w:tab/>
        <w:t>Nakon pravomoćnosti rješenja o dosudi i nakon što kupac položi kupovninu sud će donijeti zaključak o predaji nekretnina kupcu, čime kupac stupa u posjed istih.</w:t>
      </w:r>
    </w:p>
    <w:p w:rsidRDefault="00DE6B22" w:rsidP="00DE6B22" w:rsidR="00DE6B22" w:rsidRPr="000528A8">
      <w:pPr>
        <w:jc w:val="both"/>
      </w:pPr>
      <w:r w:rsidRPr="000528A8">
        <w:t xml:space="preserve">8. </w:t>
      </w:r>
      <w:r w:rsidRPr="000528A8">
        <w:tab/>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DE6B22" w:rsidP="00DE6B22" w:rsidR="00DE6B22" w:rsidRPr="000528A8">
      <w:pPr>
        <w:ind w:firstLine="708"/>
        <w:jc w:val="both"/>
      </w:pPr>
      <w:r w:rsidRPr="000528A8">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DE6B22" w:rsidP="00D61FEB" w:rsidR="00DE6B22" w:rsidRPr="000528A8">
      <w:pPr>
        <w:jc w:val="both"/>
      </w:pPr>
      <w:r w:rsidRPr="000528A8">
        <w:t xml:space="preserve">9. </w:t>
      </w:r>
      <w:r w:rsidRPr="000528A8">
        <w:tab/>
        <w:t>Razgledati nekretnine i dokumentaciju vezanu uz iste, zainteresirane osobe mogu u vrijeme dogovoreno sa stečajnim upraviteljem na tel.br</w:t>
      </w:r>
      <w:r w:rsidRPr="00052602">
        <w:rPr>
          <w:color w:val="FF0000"/>
        </w:rPr>
        <w:t xml:space="preserve">. </w:t>
      </w:r>
      <w:r w:rsidR="00D61FEB" w:rsidRPr="00327287">
        <w:rPr>
          <w:color w:val="000000"/>
        </w:rPr>
        <w:t>01/4893-806</w:t>
      </w:r>
      <w:r w:rsidR="00D61FEB">
        <w:rPr>
          <w:color w:val="000000"/>
        </w:rPr>
        <w:t>.</w:t>
      </w:r>
    </w:p>
    <w:p w:rsidRDefault="00DE6B22" w:rsidP="00DE6B22" w:rsidR="00DE6B22" w:rsidRPr="000528A8">
      <w:pPr>
        <w:jc w:val="center"/>
      </w:pPr>
    </w:p>
    <w:p w:rsidRDefault="00DE6B22" w:rsidP="00DE6B22" w:rsidR="00DE6B22" w:rsidRPr="000528A8">
      <w:pPr>
        <w:jc w:val="center"/>
      </w:pPr>
      <w:r w:rsidRPr="000528A8">
        <w:t>Obrazloženje</w:t>
      </w:r>
    </w:p>
    <w:p w:rsidRDefault="00DE6B22" w:rsidP="00DE6B22" w:rsidR="00DE6B22" w:rsidRPr="000528A8">
      <w:pPr>
        <w:jc w:val="center"/>
      </w:pPr>
    </w:p>
    <w:p w:rsidRDefault="00DE6B22" w:rsidP="00052602" w:rsidR="00052602">
      <w:pPr>
        <w:jc w:val="both"/>
      </w:pPr>
      <w:r w:rsidRPr="000528A8">
        <w:tab/>
      </w:r>
      <w:r w:rsidR="00052602" w:rsidRPr="00327287">
        <w:t>Rješenjem ovog suda broj St-184/03 od 30. rujna 2003. godine otvoren je stečajni postupak nad dužnikom, a stečajnu masu čine i nekretnine koje su predmet ove prodaje, a na kojima je upisano razlučno pravo u korist razlučnog vjerovnika Zagrebačka banka d.d.</w:t>
      </w:r>
    </w:p>
    <w:p w:rsidRDefault="00C45D98" w:rsidP="00052602" w:rsidR="00C45D98" w:rsidRPr="00327287">
      <w:pPr>
        <w:jc w:val="both"/>
      </w:pPr>
      <w:r w:rsidRPr="00327287">
        <w:t>S</w:t>
      </w:r>
      <w:r>
        <w:tab/>
      </w:r>
      <w:r w:rsidRPr="00327287">
        <w:t>tečajni upravitelj podnio je ovome sudu prijedlog da se nekretnin</w:t>
      </w:r>
      <w:r>
        <w:t>a</w:t>
      </w:r>
      <w:r w:rsidRPr="00327287">
        <w:t xml:space="preserve"> opisan</w:t>
      </w:r>
      <w:r>
        <w:t>a</w:t>
      </w:r>
      <w:r w:rsidRPr="00327287">
        <w:t xml:space="preserve"> u točki I. ovog zaključka proda uz odgovarajuću primjenu pravila o ovrsi na nekretninama, sve sukladno čl.164. st.1 Stečajnog zakona ( NN 44/96, 29/99, 129/00, 123/03, 82/06: dalje SZ).</w:t>
      </w:r>
    </w:p>
    <w:p w:rsidRDefault="00DE6B22" w:rsidP="00DE6B22" w:rsidR="00DE6B22" w:rsidRPr="000528A8">
      <w:pPr>
        <w:jc w:val="both"/>
      </w:pPr>
      <w:r w:rsidRPr="000528A8">
        <w:tab/>
        <w:t xml:space="preserve">Pravomoćnim rješenjem ovog suda od </w:t>
      </w:r>
      <w:r w:rsidR="00052602">
        <w:t>19</w:t>
      </w:r>
      <w:r w:rsidRPr="000528A8">
        <w:t>.</w:t>
      </w:r>
      <w:r w:rsidR="00052602">
        <w:t xml:space="preserve"> srpnja</w:t>
      </w:r>
      <w:r w:rsidRPr="000528A8">
        <w:t xml:space="preserve"> 201</w:t>
      </w:r>
      <w:r w:rsidR="00052602">
        <w:t>6</w:t>
      </w:r>
      <w:r w:rsidRPr="000528A8">
        <w:t>. određena je prodaja nekretnina stečajnog dužnika opisanih toč. I ovog zaključka u stečajnom postupku, uz odgovarajuću primjenu odredaba OZ-a.</w:t>
      </w:r>
    </w:p>
    <w:p w:rsidRDefault="00DE6B22" w:rsidP="00DE6B22" w:rsidR="00052602">
      <w:pPr>
        <w:jc w:val="both"/>
      </w:pPr>
      <w:r w:rsidRPr="000528A8">
        <w:tab/>
      </w:r>
      <w:r w:rsidR="00052602">
        <w:t>Nekretnina je procijenjena od strane stalnog sudskog vještaka mr.sc.. Stjepan Bručić, dipl.ing.građ..</w:t>
      </w:r>
    </w:p>
    <w:p w:rsidRDefault="00DE6B22" w:rsidP="00C45D98" w:rsidR="00C45D98" w:rsidRPr="00327287">
      <w:pPr>
        <w:jc w:val="both"/>
      </w:pPr>
      <w:r w:rsidRPr="000528A8">
        <w:lastRenderedPageBreak/>
        <w:tab/>
      </w:r>
      <w:r w:rsidR="00C45D98" w:rsidRPr="00327287">
        <w:t xml:space="preserve">O uvjetima i načinu prodaje odlučeno je temeljem odredbe  čl. 97,98,99,100,101, 103, 107, 108 i 109  OZ, a u svezi s čl.164. SZ. </w:t>
      </w:r>
    </w:p>
    <w:p w:rsidRDefault="00C45D98" w:rsidP="00C45D98" w:rsidR="00C45D98" w:rsidRPr="00327287">
      <w:pPr>
        <w:ind w:firstLine="720"/>
        <w:jc w:val="center"/>
      </w:pPr>
    </w:p>
    <w:p w:rsidRDefault="00C45D98" w:rsidP="00C45D98" w:rsidR="00C45D98" w:rsidRPr="00327287">
      <w:pPr>
        <w:ind w:firstLine="720"/>
        <w:jc w:val="both"/>
      </w:pPr>
      <w:r w:rsidRPr="00327287">
        <w:t xml:space="preserve"> </w:t>
      </w:r>
      <w:r w:rsidRPr="00327287">
        <w:tab/>
      </w:r>
      <w:r w:rsidRPr="00327287">
        <w:tab/>
      </w:r>
      <w:r w:rsidRPr="00327287">
        <w:tab/>
        <w:t xml:space="preserve">U Zagrebu, </w:t>
      </w:r>
      <w:r>
        <w:t>28</w:t>
      </w:r>
      <w:r w:rsidRPr="00327287">
        <w:t>.</w:t>
      </w:r>
      <w:r>
        <w:t xml:space="preserve"> rujna</w:t>
      </w:r>
      <w:r w:rsidRPr="00327287">
        <w:t xml:space="preserve"> 201</w:t>
      </w:r>
      <w:r>
        <w:t>6</w:t>
      </w:r>
      <w:r w:rsidRPr="00327287">
        <w:t>. godine</w:t>
      </w:r>
    </w:p>
    <w:p w:rsidRDefault="00D26338" w:rsidP="00E91121" w:rsidR="00D26338">
      <w:pPr>
        <w:pStyle w:val="Podnaslov"/>
        <w:ind w:firstLine="708" w:left="4956"/>
        <w:rPr>
          <w:rFonts w:hAnsi="Times New Roman" w:ascii="Times New Roman"/>
          <w:b w:val="false"/>
          <w:color w:val="auto"/>
          <w:szCs w:val="24"/>
        </w:rPr>
      </w:pPr>
      <w:r>
        <w:tab/>
      </w:r>
      <w:r>
        <w:tab/>
      </w:r>
      <w:r>
        <w:tab/>
      </w:r>
      <w:r>
        <w:tab/>
      </w:r>
      <w:r>
        <w:tab/>
      </w:r>
      <w:r>
        <w:rPr>
          <w:rFonts w:hAnsi="Times New Roman" w:ascii="Times New Roman"/>
          <w:b w:val="false"/>
          <w:color w:val="auto"/>
          <w:szCs w:val="24"/>
        </w:rPr>
        <w:t>Stečajni sudac:</w:t>
      </w:r>
    </w:p>
    <w:p w:rsidRDefault="00D26338" w:rsidP="00E91121" w:rsidR="00D2633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26338" w:rsidP="00E91121" w:rsidR="00D26338">
      <w:pPr>
        <w:pStyle w:val="Podnaslov"/>
        <w:ind w:firstLine="720" w:left="4320"/>
        <w:rPr>
          <w:rFonts w:hAnsi="Times New Roman" w:ascii="Times New Roman"/>
          <w:b w:val="false"/>
          <w:color w:val="auto"/>
          <w:szCs w:val="24"/>
        </w:rPr>
      </w:pPr>
    </w:p>
    <w:p w:rsidRDefault="00D26338" w:rsidP="00E91121" w:rsidR="00D2633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26338" w:rsidP="00E91121" w:rsidR="00D2633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D26338" w:rsidP="00D26338" w:rsidR="00D26338" w:rsidRPr="00FC1355">
      <w:pPr>
        <w:pStyle w:val="Podnaslov"/>
        <w:ind w:firstLine="708" w:left="4956"/>
        <w:rPr>
          <w:rFonts w:hAnsi="Times New Roman" w:ascii="Times New Roman"/>
          <w:b w:val="false"/>
          <w:color w:val="auto"/>
          <w:szCs w:val="24"/>
        </w:rPr>
      </w:pPr>
    </w:p>
    <w:p w:rsidRDefault="00BF1310" w:rsidP="00D26338" w:rsidR="00BF1310" w:rsidRPr="00327287">
      <w:pPr>
        <w:pStyle w:val="Tijeloteksta"/>
        <w:ind w:left="5760"/>
        <w:rPr>
          <w:b/>
        </w:rPr>
      </w:pPr>
    </w:p>
    <w:p w:rsidRDefault="00BF1310" w:rsidP="00BF1310" w:rsidR="00BF1310" w:rsidRPr="00327287">
      <w:pPr>
        <w:jc w:val="both"/>
        <w:rPr>
          <w:b/>
        </w:rPr>
      </w:pPr>
    </w:p>
    <w:p w:rsidRDefault="00D26338" w:rsidP="00BF1310" w:rsidR="00D26338">
      <w:pPr>
        <w:jc w:val="both"/>
        <w:rPr>
          <w:b/>
        </w:rPr>
      </w:pPr>
    </w:p>
    <w:p w:rsidRDefault="00D26338" w:rsidP="00BF1310" w:rsidR="00D26338">
      <w:pPr>
        <w:jc w:val="both"/>
        <w:rPr>
          <w:b/>
        </w:rPr>
      </w:pPr>
    </w:p>
    <w:p w:rsidRDefault="00BF1310" w:rsidP="00BF1310" w:rsidR="00BF1310" w:rsidRPr="00327287">
      <w:pPr>
        <w:jc w:val="both"/>
      </w:pPr>
      <w:r w:rsidRPr="00327287">
        <w:rPr>
          <w:b/>
        </w:rPr>
        <w:t>UPUTA O PRAVNOM LIJEKU:</w:t>
      </w:r>
    </w:p>
    <w:p w:rsidRDefault="00BF1310" w:rsidP="00BF1310" w:rsidR="00E25051">
      <w:pPr>
        <w:jc w:val="both"/>
      </w:pPr>
      <w:r w:rsidRPr="00327287">
        <w:t>Protiv ovog zaključka nije dopuštena žalba (čl.11.st.9. SZ).</w:t>
      </w:r>
    </w:p>
    <w:p w:rsidRDefault="00C45D98" w:rsidP="00BF1310" w:rsidR="00C45D98">
      <w:pPr>
        <w:jc w:val="both"/>
      </w:pPr>
    </w:p>
    <w:p w:rsidRDefault="00D26338" w:rsidP="00C45D98" w:rsidR="00D26338">
      <w:pPr>
        <w:jc w:val="both"/>
      </w:pPr>
    </w:p>
    <w:p w:rsidRDefault="00D26338" w:rsidP="00C45D98" w:rsidR="00D26338">
      <w:pPr>
        <w:jc w:val="both"/>
      </w:pPr>
    </w:p>
    <w:p w:rsidRDefault="00D26338" w:rsidP="00C45D98" w:rsidR="00D26338">
      <w:pPr>
        <w:jc w:val="both"/>
      </w:pPr>
    </w:p>
    <w:p w:rsidRDefault="00D26338" w:rsidP="00C45D98" w:rsidR="00D26338">
      <w:pPr>
        <w:jc w:val="both"/>
      </w:pPr>
    </w:p>
    <w:p w:rsidRDefault="00D26338" w:rsidP="00C45D98" w:rsidR="00D26338">
      <w:pPr>
        <w:jc w:val="both"/>
      </w:pPr>
    </w:p>
    <w:p w:rsidRDefault="00D26338" w:rsidP="00C45D98" w:rsidR="00D26338">
      <w:pPr>
        <w:jc w:val="both"/>
      </w:pPr>
    </w:p>
    <w:p w:rsidRDefault="00D26338" w:rsidP="00C45D98" w:rsidR="00D26338">
      <w:pPr>
        <w:jc w:val="both"/>
      </w:pPr>
    </w:p>
    <w:p w:rsidRDefault="00D26338" w:rsidP="00C45D98" w:rsidR="00D26338">
      <w:pPr>
        <w:jc w:val="both"/>
      </w:pPr>
    </w:p>
    <w:p w:rsidRDefault="00D26338" w:rsidP="00C45D98" w:rsidR="00D26338">
      <w:pPr>
        <w:jc w:val="both"/>
      </w:pPr>
    </w:p>
    <w:p w:rsidRDefault="00D26338" w:rsidP="00C45D98" w:rsidR="00D26338">
      <w:pPr>
        <w:jc w:val="both"/>
      </w:pPr>
    </w:p>
    <w:p w:rsidRDefault="00D26338" w:rsidP="00C45D98" w:rsidR="00D26338">
      <w:pPr>
        <w:jc w:val="both"/>
      </w:pPr>
    </w:p>
    <w:p w:rsidRDefault="00D26338" w:rsidP="00C45D98" w:rsidR="00D26338">
      <w:pPr>
        <w:jc w:val="both"/>
      </w:pPr>
    </w:p>
    <w:p w:rsidRDefault="00D26338" w:rsidP="00C45D98" w:rsidR="00D26338">
      <w:pPr>
        <w:jc w:val="both"/>
      </w:pPr>
    </w:p>
    <w:p w:rsidRDefault="00D26338" w:rsidP="00C45D98" w:rsidR="00D26338">
      <w:pPr>
        <w:jc w:val="both"/>
      </w:pPr>
    </w:p>
    <w:p w:rsidRDefault="00D26338" w:rsidP="00C45D98" w:rsidR="00D26338">
      <w:pPr>
        <w:jc w:val="both"/>
      </w:pPr>
    </w:p>
    <w:p w:rsidRDefault="00D26338" w:rsidP="00C45D98" w:rsidR="00D26338">
      <w:pPr>
        <w:jc w:val="both"/>
      </w:pPr>
    </w:p>
    <w:p w:rsidRDefault="00D26338" w:rsidP="00C45D98" w:rsidR="00D26338">
      <w:pPr>
        <w:jc w:val="both"/>
      </w:pPr>
    </w:p>
    <w:p w:rsidRDefault="00D26338" w:rsidP="00C45D98" w:rsidR="00D26338">
      <w:pPr>
        <w:jc w:val="both"/>
      </w:pPr>
    </w:p>
    <w:p w:rsidRDefault="00D26338" w:rsidP="00C45D98" w:rsidR="00D26338">
      <w:pPr>
        <w:jc w:val="both"/>
      </w:pPr>
    </w:p>
    <w:p w:rsidRDefault="00D26338" w:rsidP="00C45D98" w:rsidR="00D26338">
      <w:pPr>
        <w:jc w:val="both"/>
      </w:pPr>
    </w:p>
    <w:p w:rsidRDefault="00D26338" w:rsidP="00C45D98" w:rsidR="00D26338">
      <w:pPr>
        <w:jc w:val="both"/>
      </w:pPr>
    </w:p>
    <w:p w:rsidRDefault="00D26338" w:rsidP="00C45D98" w:rsidR="00D26338">
      <w:pPr>
        <w:jc w:val="both"/>
      </w:pPr>
    </w:p>
    <w:p w:rsidRDefault="00D26338" w:rsidP="00C45D98" w:rsidR="00D26338">
      <w:pPr>
        <w:jc w:val="both"/>
      </w:pPr>
    </w:p>
    <w:p w:rsidRDefault="00D26338" w:rsidP="00C45D98" w:rsidR="00D26338">
      <w:pPr>
        <w:jc w:val="both"/>
      </w:pPr>
    </w:p>
    <w:p w:rsidRDefault="00D26338" w:rsidP="00C45D98" w:rsidR="00D26338">
      <w:pPr>
        <w:jc w:val="both"/>
      </w:pPr>
    </w:p>
    <w:p w:rsidRDefault="00D26338" w:rsidP="00C45D98" w:rsidR="00D26338">
      <w:pPr>
        <w:jc w:val="both"/>
      </w:pPr>
    </w:p>
    <w:p w:rsidRDefault="00D26338" w:rsidP="00C45D98" w:rsidR="00D26338">
      <w:pPr>
        <w:jc w:val="both"/>
      </w:pPr>
    </w:p>
    <w:p w:rsidRDefault="00D26338" w:rsidP="00C45D98" w:rsidR="00D26338">
      <w:pPr>
        <w:jc w:val="both"/>
      </w:pPr>
    </w:p>
    <w:p w:rsidRDefault="00D26338" w:rsidP="00C45D98" w:rsidR="00D26338">
      <w:pPr>
        <w:jc w:val="both"/>
      </w:pPr>
    </w:p>
    <w:p w:rsidRDefault="00D26338" w:rsidP="00C45D98" w:rsidR="00D26338">
      <w:pPr>
        <w:jc w:val="both"/>
      </w:pPr>
    </w:p>
    <w:p w:rsidRDefault="00D26338" w:rsidP="00C45D98" w:rsidR="00D26338">
      <w:pPr>
        <w:jc w:val="both"/>
      </w:pPr>
    </w:p>
    <w:p w:rsidRDefault="00D26338" w:rsidP="00C45D98" w:rsidR="00D26338">
      <w:pPr>
        <w:jc w:val="both"/>
      </w:pPr>
    </w:p>
    <w:p w:rsidRDefault="00D26338" w:rsidP="00C45D98" w:rsidR="00D26338">
      <w:pPr>
        <w:jc w:val="both"/>
      </w:pPr>
    </w:p>
    <w:p w:rsidRDefault="005A26CF" w:rsidP="00C45D98" w:rsidR="005A26CF" w:rsidRPr="00327287"/>
    <w:sectPr w:rsidSect="005A26CF" w:rsidR="005A26CF" w:rsidRPr="00327287">
      <w:headerReference w:type="even" r:id="rId10"/>
      <w:headerReference w:type="default" r:id="rId11"/>
      <w:pgSz w:h="15840" w:w="12240"/>
      <w:pgMar w:gutter="0" w:footer="708" w:header="708" w:left="1260" w:bottom="1797" w:right="162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4AF" w:rsidR="001244AF">
      <w:r>
        <w:separator/>
      </w:r>
    </w:p>
  </w:endnote>
  <w:endnote w:id="0" w:type="continuationSeparator">
    <w:p w:rsidRDefault="001244AF" w:rsidR="001244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4AF" w:rsidR="001244AF">
      <w:r>
        <w:separator/>
      </w:r>
    </w:p>
  </w:footnote>
  <w:footnote w:id="0" w:type="continuationSeparator">
    <w:p w:rsidRDefault="001244AF" w:rsidR="001244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2A14" w:rsidP="005A26CF" w:rsidR="00FE2A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E2A14" w:rsidR="00FE2A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2A14" w:rsidP="005A26CF" w:rsidR="00FE2A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208C5">
      <w:rPr>
        <w:rStyle w:val="Brojstranice"/>
        <w:noProof/>
      </w:rPr>
      <w:t>4</w:t>
    </w:r>
    <w:r>
      <w:rPr>
        <w:rStyle w:val="Brojstranice"/>
      </w:rPr>
      <w:fldChar w:fldCharType="end"/>
    </w:r>
  </w:p>
  <w:p w:rsidRDefault="00FE2A14" w:rsidP="005A26CF" w:rsidR="00FE2A14" w:rsidRPr="00832E83">
    <w:pPr>
      <w:jc w:val="right"/>
    </w:pPr>
    <w:r>
      <w:t>72</w:t>
    </w:r>
    <w:r w:rsidRPr="00832E83">
      <w:t xml:space="preserve"> St-</w:t>
    </w:r>
    <w:r>
      <w:t>184/03</w:t>
    </w:r>
  </w:p>
  <w:p w:rsidRDefault="00FE2A14" w:rsidR="00FE2A1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B460AE9"/>
    <w:multiLevelType w:val="hybridMultilevel"/>
    <w:tmpl w:val="2788DC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692D387F"/>
    <w:multiLevelType w:val="hybridMultilevel"/>
    <w:tmpl w:val="1BE0A18C"/>
    <w:lvl w:tplc="357ADC7C" w:ilvl="0">
      <w:start w:val="1"/>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26CF"/>
    <w:rsid w:val="000206E8"/>
    <w:rsid w:val="00052602"/>
    <w:rsid w:val="00066BB7"/>
    <w:rsid w:val="000A21CC"/>
    <w:rsid w:val="000A5ACF"/>
    <w:rsid w:val="000C65CE"/>
    <w:rsid w:val="001208C5"/>
    <w:rsid w:val="001244AF"/>
    <w:rsid w:val="00142402"/>
    <w:rsid w:val="00143FE6"/>
    <w:rsid w:val="001D48CC"/>
    <w:rsid w:val="00213ED2"/>
    <w:rsid w:val="002A2539"/>
    <w:rsid w:val="002D1741"/>
    <w:rsid w:val="00327287"/>
    <w:rsid w:val="003339E9"/>
    <w:rsid w:val="003849C3"/>
    <w:rsid w:val="003B2F4F"/>
    <w:rsid w:val="003F5578"/>
    <w:rsid w:val="00440E2C"/>
    <w:rsid w:val="004461CF"/>
    <w:rsid w:val="004B6F86"/>
    <w:rsid w:val="005532D0"/>
    <w:rsid w:val="005A26CF"/>
    <w:rsid w:val="005F793D"/>
    <w:rsid w:val="00606B7B"/>
    <w:rsid w:val="00627D9A"/>
    <w:rsid w:val="00664087"/>
    <w:rsid w:val="006F4C8D"/>
    <w:rsid w:val="007C1FE3"/>
    <w:rsid w:val="007C7AEF"/>
    <w:rsid w:val="00847293"/>
    <w:rsid w:val="00884DAB"/>
    <w:rsid w:val="008D659B"/>
    <w:rsid w:val="00A57CC1"/>
    <w:rsid w:val="00B00E82"/>
    <w:rsid w:val="00B550C1"/>
    <w:rsid w:val="00BB2197"/>
    <w:rsid w:val="00BE6834"/>
    <w:rsid w:val="00BF1310"/>
    <w:rsid w:val="00BF6519"/>
    <w:rsid w:val="00C10544"/>
    <w:rsid w:val="00C45D98"/>
    <w:rsid w:val="00CB57AA"/>
    <w:rsid w:val="00D02D90"/>
    <w:rsid w:val="00D248FD"/>
    <w:rsid w:val="00D26338"/>
    <w:rsid w:val="00D61FEB"/>
    <w:rsid w:val="00DA0F7B"/>
    <w:rsid w:val="00DE6B22"/>
    <w:rsid w:val="00DF3E05"/>
    <w:rsid w:val="00E070FC"/>
    <w:rsid w:val="00E25051"/>
    <w:rsid w:val="00E274B8"/>
    <w:rsid w:val="00E36BBA"/>
    <w:rsid w:val="00E8188D"/>
    <w:rsid w:val="00EA0AB4"/>
    <w:rsid w:val="00EE73FA"/>
    <w:rsid w:val="00EF2F2F"/>
    <w:rsid w:val="00EF46EA"/>
    <w:rsid w:val="00EF5CB8"/>
    <w:rsid w:val="00F2314F"/>
    <w:rsid w:val="00FB5598"/>
    <w:rsid w:val="00FC71A0"/>
    <w:rsid w:val="00FE2A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A26C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5A26CF"/>
    <w:pPr>
      <w:tabs>
        <w:tab w:pos="4536" w:val="center"/>
        <w:tab w:pos="9072" w:val="right"/>
      </w:tabs>
    </w:pPr>
  </w:style>
  <w:style w:styleId="Brojstranice" w:type="character">
    <w:name w:val="page number"/>
    <w:basedOn w:val="Zadanifontodlomka"/>
    <w:rsid w:val="005A26CF"/>
  </w:style>
  <w:style w:styleId="Hiperveza" w:type="character">
    <w:name w:val="Hyperlink"/>
    <w:rsid w:val="005A26CF"/>
    <w:rPr>
      <w:strike w:val="false"/>
      <w:dstrike w:val="false"/>
      <w:color w:val="159BC4"/>
      <w:u w:val="none"/>
      <w:effect w:val="none"/>
    </w:rPr>
  </w:style>
  <w:style w:styleId="Tekstbalonia" w:type="paragraph">
    <w:name w:val="Balloon Text"/>
    <w:basedOn w:val="Normal"/>
    <w:semiHidden/>
    <w:rsid w:val="000206E8"/>
    <w:rPr>
      <w:rFonts w:cs="Tahoma" w:hAnsi="Tahoma" w:ascii="Tahoma"/>
      <w:sz w:val="16"/>
      <w:szCs w:val="16"/>
    </w:rPr>
  </w:style>
  <w:style w:styleId="Podnoje" w:type="paragraph">
    <w:name w:val="footer"/>
    <w:basedOn w:val="Normal"/>
    <w:link w:val="PodnojeChar"/>
    <w:unhideWhenUsed/>
    <w:rsid w:val="00BF1310"/>
    <w:pPr>
      <w:tabs>
        <w:tab w:pos="4536" w:val="center"/>
        <w:tab w:pos="9072" w:val="right"/>
      </w:tabs>
    </w:pPr>
    <w:rPr>
      <w:rFonts w:eastAsia="Calibri" w:hAnsi="Calibri" w:ascii="Calibri"/>
      <w:sz w:val="22"/>
      <w:szCs w:val="22"/>
      <w:lang w:eastAsia="en-US"/>
    </w:rPr>
  </w:style>
  <w:style w:customStyle="true" w:styleId="PodnojeChar" w:type="character">
    <w:name w:val="Podnožje Char"/>
    <w:link w:val="Podnoje"/>
    <w:rsid w:val="00BF1310"/>
    <w:rPr>
      <w:rFonts w:eastAsia="Calibri" w:hAnsi="Calibri" w:ascii="Calibri"/>
      <w:sz w:val="22"/>
      <w:szCs w:val="22"/>
      <w:lang w:bidi="ar-SA" w:eastAsia="en-US" w:val="hr-HR"/>
    </w:rPr>
  </w:style>
  <w:style w:styleId="Tijeloteksta" w:type="paragraph">
    <w:name w:val="Body Text"/>
    <w:basedOn w:val="Normal"/>
    <w:rsid w:val="000C65CE"/>
    <w:pPr>
      <w:jc w:val="both"/>
    </w:pPr>
    <w:rPr>
      <w:szCs w:val="20"/>
      <w:lang w:val="en-US"/>
    </w:rPr>
  </w:style>
  <w:style w:styleId="Podnaslov" w:type="paragraph">
    <w:name w:val="Subtitle"/>
    <w:basedOn w:val="Normal"/>
    <w:link w:val="PodnaslovChar"/>
    <w:qFormat/>
    <w:rsid w:val="00D26338"/>
    <w:pPr>
      <w:jc w:val="both"/>
    </w:pPr>
    <w:rPr>
      <w:rFonts w:hAnsi="Tahoma" w:ascii="Tahoma"/>
      <w:b/>
      <w:color w:val="0000FF"/>
      <w:szCs w:val="20"/>
    </w:rPr>
  </w:style>
  <w:style w:customStyle="true" w:styleId="PodnaslovChar" w:type="character">
    <w:name w:val="Podnaslov Char"/>
    <w:basedOn w:val="Zadanifontodlomka"/>
    <w:link w:val="Podnaslov"/>
    <w:rsid w:val="00D26338"/>
    <w:rPr>
      <w:rFonts w:hAnsi="Tahoma" w:ascii="Tahoma"/>
      <w:b/>
      <w:color w:val="0000FF"/>
      <w:sz w:val="24"/>
    </w:rPr>
  </w:style>
  <w:style w:styleId="Tekstrezerviranogmjesta" w:type="character">
    <w:name w:val="Placeholder Text"/>
    <w:basedOn w:val="Zadanifontodlomka"/>
    <w:uiPriority w:val="99"/>
    <w:semiHidden/>
    <w:rsid w:val="001208C5"/>
    <w:rPr>
      <w:color w:val="808080"/>
      <w:bdr w:space="0" w:sz="0" w:color="auto" w:val="none"/>
      <w:shd w:fill="auto" w:color="auto" w:val="clear"/>
    </w:rPr>
  </w:style>
  <w:style w:customStyle="true" w:styleId="eSPISCCParagraphDefaultFont" w:type="character">
    <w:name w:val="eSPIS_CC_Paragraph Default Font"/>
    <w:basedOn w:val="Zadanifontodlomka"/>
    <w:rsid w:val="001208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08C5"/>
    <w:rPr>
      <w:bdr w:space="0" w:sz="0" w:color="auto" w:val="none"/>
      <w:shd w:fill="FFFFCC" w:color="auto" w:val="clear"/>
      <w:lang w:val="hr-HR"/>
    </w:rPr>
  </w:style>
  <w:style w:customStyle="true" w:styleId="PozadinaSvijetloCrvena" w:type="character">
    <w:name w:val="Pozadina_SvijetloCrvena"/>
    <w:basedOn w:val="eSPISCCParagraphDefaultFont"/>
    <w:rsid w:val="001208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08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A26CF"/>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5A26CF"/>
    <w:pPr>
      <w:tabs>
        <w:tab w:pos="4536" w:val="center"/>
        <w:tab w:pos="9072" w:val="right"/>
      </w:tabs>
    </w:pPr>
  </w:style>
  <w:style w:styleId="Brojstranice" w:type="character">
    <w:name w:val="page number"/>
    <w:basedOn w:val="Zadanifontodlomka"/>
    <w:rsid w:val="005A26CF"/>
  </w:style>
  <w:style w:styleId="Hiperveza" w:type="character">
    <w:name w:val="Hyperlink"/>
    <w:rsid w:val="005A26CF"/>
    <w:rPr>
      <w:strike w:val="0"/>
      <w:dstrike w:val="0"/>
      <w:color w:val="159BC4"/>
      <w:u w:val="none"/>
      <w:effect w:val="none"/>
    </w:rPr>
  </w:style>
  <w:style w:styleId="Tekstbalonia" w:type="paragraph">
    <w:name w:val="Balloon Text"/>
    <w:basedOn w:val="Normal"/>
    <w:semiHidden/>
    <w:rsid w:val="000206E8"/>
    <w:rPr>
      <w:rFonts w:ascii="Tahoma" w:cs="Tahoma" w:hAnsi="Tahoma"/>
      <w:sz w:val="16"/>
      <w:szCs w:val="16"/>
    </w:rPr>
  </w:style>
  <w:style w:styleId="Podnoje" w:type="paragraph">
    <w:name w:val="footer"/>
    <w:basedOn w:val="Normal"/>
    <w:link w:val="PodnojeChar"/>
    <w:unhideWhenUsed/>
    <w:rsid w:val="00BF1310"/>
    <w:pPr>
      <w:tabs>
        <w:tab w:pos="4536" w:val="center"/>
        <w:tab w:pos="9072" w:val="right"/>
      </w:tabs>
    </w:pPr>
    <w:rPr>
      <w:rFonts w:ascii="Calibri" w:eastAsia="Calibri" w:hAnsi="Calibri"/>
      <w:sz w:val="22"/>
      <w:szCs w:val="22"/>
      <w:lang w:eastAsia="en-US"/>
    </w:rPr>
  </w:style>
  <w:style w:customStyle="1" w:styleId="PodnojeChar" w:type="character">
    <w:name w:val="Podnožje Char"/>
    <w:link w:val="Podnoje"/>
    <w:rsid w:val="00BF1310"/>
    <w:rPr>
      <w:rFonts w:ascii="Calibri" w:eastAsia="Calibri" w:hAnsi="Calibri"/>
      <w:sz w:val="22"/>
      <w:szCs w:val="22"/>
      <w:lang w:bidi="ar-SA" w:eastAsia="en-US" w:val="hr-HR"/>
    </w:rPr>
  </w:style>
  <w:style w:styleId="Tijeloteksta" w:type="paragraph">
    <w:name w:val="Body Text"/>
    <w:basedOn w:val="Normal"/>
    <w:rsid w:val="000C65CE"/>
    <w:pPr>
      <w:jc w:val="both"/>
    </w:pPr>
    <w:rPr>
      <w:szCs w:val="20"/>
      <w:lang w:val="en-US"/>
    </w:rPr>
  </w:style>
  <w:style w:styleId="Podnaslov" w:type="paragraph">
    <w:name w:val="Subtitle"/>
    <w:basedOn w:val="Normal"/>
    <w:link w:val="PodnaslovChar"/>
    <w:qFormat/>
    <w:rsid w:val="00D26338"/>
    <w:pPr>
      <w:jc w:val="both"/>
    </w:pPr>
    <w:rPr>
      <w:rFonts w:ascii="Tahoma" w:hAnsi="Tahoma"/>
      <w:b/>
      <w:color w:val="0000FF"/>
      <w:szCs w:val="20"/>
    </w:rPr>
  </w:style>
  <w:style w:customStyle="1" w:styleId="PodnaslovChar" w:type="character">
    <w:name w:val="Podnaslov Char"/>
    <w:basedOn w:val="Zadanifontodlomka"/>
    <w:link w:val="Podnaslov"/>
    <w:rsid w:val="00D26338"/>
    <w:rPr>
      <w:rFonts w:ascii="Tahoma" w:hAnsi="Tahoma"/>
      <w:b/>
      <w:color w:val="0000FF"/>
      <w:sz w:val="24"/>
    </w:rPr>
  </w:style>
  <w:style w:styleId="Tekstrezerviranogmjesta" w:type="character">
    <w:name w:val="Placeholder Text"/>
    <w:basedOn w:val="Zadanifontodlomka"/>
    <w:uiPriority w:val="99"/>
    <w:semiHidden/>
    <w:rsid w:val="001208C5"/>
    <w:rPr>
      <w:color w:val="808080"/>
      <w:bdr w:color="auto" w:space="0" w:sz="0" w:val="none"/>
      <w:shd w:color="auto" w:fill="auto" w:val="clear"/>
    </w:rPr>
  </w:style>
  <w:style w:customStyle="1" w:styleId="eSPISCCParagraphDefaultFont" w:type="character">
    <w:name w:val="eSPIS_CC_Paragraph Default Font"/>
    <w:basedOn w:val="Zadanifontodlomka"/>
    <w:rsid w:val="001208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08C5"/>
    <w:rPr>
      <w:bdr w:color="auto" w:space="0" w:sz="0" w:val="none"/>
      <w:shd w:color="auto" w:fill="FFFFCC" w:val="clear"/>
      <w:lang w:val="hr-HR"/>
    </w:rPr>
  </w:style>
  <w:style w:customStyle="1" w:styleId="PozadinaSvijetloCrvena" w:type="character">
    <w:name w:val="Pozadina_SvijetloCrvena"/>
    <w:basedOn w:val="eSPISCCParagraphDefaultFont"/>
    <w:rsid w:val="001208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08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630443">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51468615">
          <w:marLeft w:val="0"/>
          <w:marRight w:val="0"/>
          <w:marTop w:val="50"/>
          <w:marBottom w:val="0"/>
          <w:divBdr>
            <w:top w:space="0" w:sz="0" w:color="auto" w:val="none"/>
            <w:left w:space="0" w:sz="0" w:color="auto" w:val="none"/>
            <w:bottom w:space="0" w:sz="0" w:color="auto" w:val="none"/>
            <w:right w:space="0" w:sz="0" w:color="auto" w:val="none"/>
          </w:divBdr>
          <w:divsChild>
            <w:div w:id="1496264126">
              <w:marLeft w:val="0"/>
              <w:marRight w:val="0"/>
              <w:marTop w:val="0"/>
              <w:marBottom w:val="0"/>
              <w:divBdr>
                <w:top w:space="0" w:sz="0" w:color="auto" w:val="none"/>
                <w:left w:space="0" w:sz="0" w:color="auto" w:val="none"/>
                <w:bottom w:space="0" w:sz="0" w:color="auto" w:val="none"/>
                <w:right w:space="0" w:sz="0" w:color="auto" w:val="none"/>
              </w:divBdr>
              <w:divsChild>
                <w:div w:id="221142545">
                  <w:marLeft w:val="3130"/>
                  <w:marRight w:val="0"/>
                  <w:marTop w:val="0"/>
                  <w:marBottom w:val="250"/>
                  <w:divBdr>
                    <w:top w:space="0" w:sz="0" w:color="auto" w:val="none"/>
                    <w:left w:space="0" w:sz="0" w:color="auto" w:val="none"/>
                    <w:bottom w:space="0" w:sz="0" w:color="auto" w:val="none"/>
                    <w:right w:space="0" w:sz="0" w:color="auto" w:val="none"/>
                  </w:divBdr>
                  <w:divsChild>
                    <w:div w:id="1758137629">
                      <w:marLeft w:val="0"/>
                      <w:marRight w:val="0"/>
                      <w:marTop w:val="0"/>
                      <w:marBottom w:val="0"/>
                      <w:divBdr>
                        <w:top w:space="0" w:sz="0" w:color="auto" w:val="none"/>
                        <w:left w:space="0" w:sz="0" w:color="auto" w:val="none"/>
                        <w:bottom w:space="0" w:sz="0" w:color="auto" w:val="none"/>
                        <w:right w:space="0" w:sz="0" w:color="auto" w:val="none"/>
                      </w:divBdr>
                      <w:divsChild>
                        <w:div w:id="721633097">
                          <w:marLeft w:val="0"/>
                          <w:marRight w:val="0"/>
                          <w:marTop w:val="0"/>
                          <w:marBottom w:val="0"/>
                          <w:divBdr>
                            <w:top w:space="0" w:sz="0" w:color="auto" w:val="none"/>
                            <w:left w:space="0" w:sz="0" w:color="auto" w:val="none"/>
                            <w:bottom w:space="0" w:sz="0" w:color="auto" w:val="none"/>
                            <w:right w:space="0" w:sz="0" w:color="auto" w:val="none"/>
                          </w:divBdr>
                          <w:divsChild>
                            <w:div w:id="764888030">
                              <w:marLeft w:val="0"/>
                              <w:marRight w:val="0"/>
                              <w:marTop w:val="0"/>
                              <w:marBottom w:val="0"/>
                              <w:divBdr>
                                <w:top w:space="0" w:sz="0" w:color="auto" w:val="none"/>
                                <w:left w:space="0" w:sz="0" w:color="auto" w:val="none"/>
                                <w:bottom w:space="0" w:sz="0" w:color="auto" w:val="none"/>
                                <w:right w:space="0" w:sz="0" w:color="auto" w:val="none"/>
                              </w:divBdr>
                              <w:divsChild>
                                <w:div w:id="758983390">
                                  <w:marLeft w:val="0"/>
                                  <w:marRight w:val="0"/>
                                  <w:marTop w:val="0"/>
                                  <w:marBottom w:val="0"/>
                                  <w:divBdr>
                                    <w:top w:space="0" w:sz="0" w:color="auto" w:val="none"/>
                                    <w:left w:space="0" w:sz="0" w:color="auto" w:val="none"/>
                                    <w:bottom w:space="0" w:sz="0" w:color="auto" w:val="none"/>
                                    <w:right w:space="0" w:sz="0" w:color="auto" w:val="none"/>
                                  </w:divBdr>
                                  <w:divsChild>
                                    <w:div w:id="443964534">
                                      <w:marLeft w:val="0"/>
                                      <w:marRight w:val="0"/>
                                      <w:marTop w:val="0"/>
                                      <w:marBottom w:val="0"/>
                                      <w:divBdr>
                                        <w:top w:space="0" w:sz="0" w:color="auto" w:val="none"/>
                                        <w:left w:space="0" w:sz="0" w:color="auto" w:val="none"/>
                                        <w:bottom w:space="0" w:sz="0" w:color="auto" w:val="none"/>
                                        <w:right w:space="0" w:sz="0" w:color="auto" w:val="none"/>
                                      </w:divBdr>
                                      <w:divsChild>
                                        <w:div w:id="1767729143">
                                          <w:marLeft w:val="0"/>
                                          <w:marRight w:val="0"/>
                                          <w:marTop w:val="0"/>
                                          <w:marBottom w:val="0"/>
                                          <w:divBdr>
                                            <w:top w:space="0" w:sz="0" w:color="auto" w:val="none"/>
                                            <w:left w:space="0" w:sz="0" w:color="auto" w:val="none"/>
                                            <w:bottom w:space="0" w:sz="0" w:color="auto" w:val="none"/>
                                            <w:right w:space="0" w:sz="0" w:color="auto" w:val="none"/>
                                          </w:divBdr>
                                          <w:divsChild>
                                            <w:div w:id="71035091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91795217">
      <w:bodyDiv w:val="true"/>
      <w:marLeft w:val="0"/>
      <w:marRight w:val="0"/>
      <w:marTop w:val="0"/>
      <w:marBottom w:val="0"/>
      <w:divBdr>
        <w:top w:space="0" w:sz="0" w:color="auto" w:val="none"/>
        <w:left w:space="0" w:sz="0" w:color="auto" w:val="none"/>
        <w:bottom w:space="0" w:sz="0" w:color="auto" w:val="none"/>
        <w:right w:space="0" w:sz="0" w:color="auto" w:val="none"/>
      </w:divBdr>
      <w:divsChild>
        <w:div w:id="1173301405">
          <w:marLeft w:val="3150"/>
          <w:marRight w:val="0"/>
          <w:marTop w:val="0"/>
          <w:marBottom w:val="0"/>
          <w:divBdr>
            <w:top w:space="0" w:sz="0" w:color="auto" w:val="none"/>
            <w:left w:space="0" w:sz="0" w:color="auto" w:val="none"/>
            <w:bottom w:space="0" w:sz="0" w:color="auto" w:val="none"/>
            <w:right w:space="0" w:sz="0" w:color="auto" w:val="none"/>
          </w:divBdr>
          <w:divsChild>
            <w:div w:id="715474190">
              <w:marLeft w:val="0"/>
              <w:marRight w:val="0"/>
              <w:marTop w:val="0"/>
              <w:marBottom w:val="0"/>
              <w:divBdr>
                <w:top w:space="6" w:sz="6" w:color="AAAAAA" w:val="single"/>
                <w:left w:space="6" w:sz="6" w:color="AAAAAA" w:val="single"/>
                <w:bottom w:space="6" w:sz="6" w:color="AAAAAA" w:val="single"/>
                <w:right w:space="6" w:sz="6" w:color="AAAAAA" w:val="single"/>
              </w:divBdr>
              <w:divsChild>
                <w:div w:id="13041957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568349518">
      <w:bodyDiv w:val="true"/>
      <w:marLeft w:val="0"/>
      <w:marRight w:val="0"/>
      <w:marTop w:val="0"/>
      <w:marBottom w:val="0"/>
      <w:divBdr>
        <w:top w:space="0" w:sz="0" w:color="auto" w:val="none"/>
        <w:left w:space="0" w:sz="0" w:color="auto" w:val="none"/>
        <w:bottom w:space="0" w:sz="0" w:color="auto" w:val="none"/>
        <w:right w:space="0" w:sz="0" w:color="auto" w:val="none"/>
      </w:divBdr>
      <w:divsChild>
        <w:div w:id="2144885350">
          <w:marLeft w:val="2630"/>
          <w:marRight w:val="0"/>
          <w:marTop w:val="0"/>
          <w:marBottom w:val="0"/>
          <w:divBdr>
            <w:top w:space="0" w:sz="0" w:color="auto" w:val="none"/>
            <w:left w:space="0" w:sz="0" w:color="auto" w:val="none"/>
            <w:bottom w:space="0" w:sz="0" w:color="auto" w:val="none"/>
            <w:right w:space="0" w:sz="0" w:color="auto" w:val="none"/>
          </w:divBdr>
          <w:divsChild>
            <w:div w:id="1833401466">
              <w:marLeft w:val="0"/>
              <w:marRight w:val="0"/>
              <w:marTop w:val="0"/>
              <w:marBottom w:val="0"/>
              <w:divBdr>
                <w:top w:space="6" w:sz="4" w:color="AAAAAA" w:val="single"/>
                <w:left w:space="6" w:sz="4" w:color="AAAAAA" w:val="single"/>
                <w:bottom w:space="6" w:sz="4" w:color="AAAAAA" w:val="single"/>
                <w:right w:space="6" w:sz="4" w:color="AAAAAA" w:val="single"/>
              </w:divBdr>
              <w:divsChild>
                <w:div w:id="14639615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659038861">
      <w:bodyDiv w:val="true"/>
      <w:marLeft w:val="0"/>
      <w:marRight w:val="0"/>
      <w:marTop w:val="0"/>
      <w:marBottom w:val="0"/>
      <w:divBdr>
        <w:top w:space="0" w:sz="0" w:color="auto" w:val="none"/>
        <w:left w:space="0" w:sz="0" w:color="auto" w:val="none"/>
        <w:bottom w:space="0" w:sz="0" w:color="auto" w:val="none"/>
        <w:right w:space="0" w:sz="0" w:color="auto" w:val="none"/>
      </w:divBdr>
      <w:divsChild>
        <w:div w:id="2065061054">
          <w:marLeft w:val="2630"/>
          <w:marRight w:val="0"/>
          <w:marTop w:val="0"/>
          <w:marBottom w:val="0"/>
          <w:divBdr>
            <w:top w:space="0" w:sz="0" w:color="auto" w:val="none"/>
            <w:left w:space="0" w:sz="0" w:color="auto" w:val="none"/>
            <w:bottom w:space="0" w:sz="0" w:color="auto" w:val="none"/>
            <w:right w:space="0" w:sz="0" w:color="auto" w:val="none"/>
          </w:divBdr>
          <w:divsChild>
            <w:div w:id="290330038">
              <w:marLeft w:val="0"/>
              <w:marRight w:val="0"/>
              <w:marTop w:val="0"/>
              <w:marBottom w:val="0"/>
              <w:divBdr>
                <w:top w:space="6" w:sz="4" w:color="AAAAAA" w:val="single"/>
                <w:left w:space="6" w:sz="4" w:color="AAAAAA" w:val="single"/>
                <w:bottom w:space="6" w:sz="4" w:color="AAAAAA" w:val="single"/>
                <w:right w:space="6" w:sz="4" w:color="AAAAAA" w:val="single"/>
              </w:divBdr>
              <w:divsChild>
                <w:div w:id="14798352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720443391">
      <w:bodyDiv w:val="true"/>
      <w:marLeft w:val="0"/>
      <w:marRight w:val="0"/>
      <w:marTop w:val="0"/>
      <w:marBottom w:val="0"/>
      <w:divBdr>
        <w:top w:space="0" w:sz="0" w:color="auto" w:val="none"/>
        <w:left w:space="0" w:sz="0" w:color="auto" w:val="none"/>
        <w:bottom w:space="0" w:sz="0" w:color="auto" w:val="none"/>
        <w:right w:space="0" w:sz="0" w:color="auto" w:val="none"/>
      </w:divBdr>
      <w:divsChild>
        <w:div w:id="2085906717">
          <w:marLeft w:val="2630"/>
          <w:marRight w:val="0"/>
          <w:marTop w:val="0"/>
          <w:marBottom w:val="0"/>
          <w:divBdr>
            <w:top w:space="0" w:sz="0" w:color="auto" w:val="none"/>
            <w:left w:space="0" w:sz="0" w:color="auto" w:val="none"/>
            <w:bottom w:space="0" w:sz="0" w:color="auto" w:val="none"/>
            <w:right w:space="0" w:sz="0" w:color="auto" w:val="none"/>
          </w:divBdr>
          <w:divsChild>
            <w:div w:id="1262298151">
              <w:marLeft w:val="0"/>
              <w:marRight w:val="0"/>
              <w:marTop w:val="0"/>
              <w:marBottom w:val="0"/>
              <w:divBdr>
                <w:top w:space="6" w:sz="4" w:color="AAAAAA" w:val="single"/>
                <w:left w:space="6" w:sz="4" w:color="AAAAAA" w:val="single"/>
                <w:bottom w:space="6" w:sz="4" w:color="AAAAAA" w:val="single"/>
                <w:right w:space="6" w:sz="4" w:color="AAAAAA" w:val="single"/>
              </w:divBdr>
              <w:divsChild>
                <w:div w:id="20040426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763067765">
      <w:bodyDiv w:val="true"/>
      <w:marLeft w:val="0"/>
      <w:marRight w:val="0"/>
      <w:marTop w:val="0"/>
      <w:marBottom w:val="0"/>
      <w:divBdr>
        <w:top w:space="0" w:sz="0" w:color="auto" w:val="none"/>
        <w:left w:space="0" w:sz="0" w:color="auto" w:val="none"/>
        <w:bottom w:space="0" w:sz="0" w:color="auto" w:val="none"/>
        <w:right w:space="0" w:sz="0" w:color="auto" w:val="none"/>
      </w:divBdr>
      <w:divsChild>
        <w:div w:id="946621218">
          <w:marLeft w:val="2630"/>
          <w:marRight w:val="0"/>
          <w:marTop w:val="0"/>
          <w:marBottom w:val="0"/>
          <w:divBdr>
            <w:top w:space="0" w:sz="0" w:color="auto" w:val="none"/>
            <w:left w:space="0" w:sz="0" w:color="auto" w:val="none"/>
            <w:bottom w:space="0" w:sz="0" w:color="auto" w:val="none"/>
            <w:right w:space="0" w:sz="0" w:color="auto" w:val="none"/>
          </w:divBdr>
          <w:divsChild>
            <w:div w:id="591934155">
              <w:marLeft w:val="0"/>
              <w:marRight w:val="0"/>
              <w:marTop w:val="0"/>
              <w:marBottom w:val="0"/>
              <w:divBdr>
                <w:top w:space="6" w:sz="4" w:color="AAAAAA" w:val="single"/>
                <w:left w:space="6" w:sz="4" w:color="AAAAAA" w:val="single"/>
                <w:bottom w:space="6" w:sz="4" w:color="AAAAAA" w:val="single"/>
                <w:right w:space="6" w:sz="4" w:color="AAAAAA" w:val="single"/>
              </w:divBdr>
              <w:divsChild>
                <w:div w:id="9487838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88834634">
      <w:bodyDiv w:val="true"/>
      <w:marLeft w:val="0"/>
      <w:marRight w:val="0"/>
      <w:marTop w:val="0"/>
      <w:marBottom w:val="0"/>
      <w:divBdr>
        <w:top w:space="0" w:sz="0" w:color="auto" w:val="none"/>
        <w:left w:space="0" w:sz="0" w:color="auto" w:val="none"/>
        <w:bottom w:space="0" w:sz="0" w:color="auto" w:val="none"/>
        <w:right w:space="0" w:sz="0" w:color="auto" w:val="none"/>
      </w:divBdr>
      <w:divsChild>
        <w:div w:id="2011179034">
          <w:marLeft w:val="3150"/>
          <w:marRight w:val="0"/>
          <w:marTop w:val="0"/>
          <w:marBottom w:val="0"/>
          <w:divBdr>
            <w:top w:space="0" w:sz="0" w:color="auto" w:val="none"/>
            <w:left w:space="0" w:sz="0" w:color="auto" w:val="none"/>
            <w:bottom w:space="0" w:sz="0" w:color="auto" w:val="none"/>
            <w:right w:space="0" w:sz="0" w:color="auto" w:val="none"/>
          </w:divBdr>
          <w:divsChild>
            <w:div w:id="1687712993">
              <w:marLeft w:val="0"/>
              <w:marRight w:val="0"/>
              <w:marTop w:val="0"/>
              <w:marBottom w:val="0"/>
              <w:divBdr>
                <w:top w:space="6" w:sz="6" w:color="AAAAAA" w:val="single"/>
                <w:left w:space="6" w:sz="6" w:color="AAAAAA" w:val="single"/>
                <w:bottom w:space="6" w:sz="6" w:color="AAAAAA" w:val="single"/>
                <w:right w:space="6" w:sz="6" w:color="AAAAAA" w:val="single"/>
              </w:divBdr>
              <w:divsChild>
                <w:div w:id="4056155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2016.</izvorni_sadrzaj>
    <derivirana_varijabla naziv="DomainObject.DatumDonosenjaOdluke_1">28.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izvorni_sadrzaj>
    <derivirana_varijabla naziv="DomainObject.Predmet.Broj_1">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2003.</izvorni_sadrzaj>
    <derivirana_varijabla naziv="DomainObject.Predmet.DatumOsnivanja_1">30. rujna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PREDMET sts-10137/2001 IN2 napomene: 2006-10-11 PREDMET podnesak (OS Zlatar, rj. od 23.08.06.) od 10.10.2006. IN2 napomene: 2006-10-17 PREDMET rj. od 06.04.06. Z-510/06 OS-a Zlatar od 16.10.06. IN2 napomene: 2006-11-21 PREDMET podnesak (OS Zlatar,rj. od 06.11.2006.) od 20.11.2006. IN2 napomene: 2006-11-22 PREDMET podnesak (OS Zlatar, rj. od 06.11.2006.) od 22.11.2006. IN2 napomene: 2006-11-29 PREDMET podnesak (Dinova-Diona d.o.o.) od 28.11.2006. IN2 napomene: 2007-02-27 PREDMET ogl.ploča 26.02.07. 2x IN2 napomene: 2007-03-29 PREDMET spis presigniran iz fer. suca Dubravca u ref. suca Cerovski Jasenković rj. 10 Su-30/2007 od 27.03.07. IN2 napomene: 2007-06-05 PREDMET podnesak (Dalmacijavino d.d.) od 04.06.07. IN2 napomene: 2007-07-27 PREDMET podn. Zag. pivovara od 26.7.07. IN2 napomene: 2007-08-03 PREDMET ogl.ploča 02.08.07. IN2 napomene: 2007-08-28 PREDMET podn. Opć. sud Zlatar Z-266/07 od 27.8.07. IN2 napomene: 2007-08-28 PREDMET podn. Opć. sud Zlatar Z-265/07 od 27.8.07. IN2 napomene: 2007-09-10 PREDMET podn. Opć. sud Zlatar Z-350/07 od 07.9.07. IN2 napomene: 2007-10-22 PREDMET oglasna ploča od 21.09.07. IN2 napomene: 2007-10-23 PREDMET podnesak (Aris 2000 d.o.o.) od 22.10.2007. IN2 napomene: 2008-01-29 PREDMET podnesak (st. upravitelj Danijel Jelenčić) od 28.01.2008. IN2 napomene: 2008-01-30 PREDMET podnesak (OS Zlatar) od 18.07.2007. IN2 napomene: 2008-02-01 PREDMET podnesak (RH Ministarstvo financija, Porezna uprava, Područni ured Krapina) od 31.01.2008. IN2 napomene: 2008-02-01 PREDMET podnesak (RH Ministarstvo financija, Porezna uprava, Područni ured Krapina) od 31.01.2008. IN2 napomene: 2008-04-03 PREDMET spis presigniran iz ref. sutkinje Cerovski Jasenković rj. od 02.04.2008. 10 Su-30/08 IN2 napomene: 2008-05-06 PREDMET podnesak (OS Zlatar, rj. d 05.09.2007.) od 05.05.2008. IN2 napomene: 2008-05-21 PREDMET Rj. od 08.02.08.Opć. sud Zlatar Z-1665/07 od 19.5.08. IN2 napomene: 2008-05-21 PREDMET Rj. od 21.3.08. Opć. sud Zlatar Z-1666/07 od 19.5.08. IN2 napomene: 2008-07-16 PREDMET Rješenje Z-1822/07 od 14.12.07. IN2 napomene: 2008-07-17 PREDMET podnesak st. upravitelja IN2 napomene: 2008-07-22 PREDMET Rj. OS Zlatar od 25.3.2008. Z-1829/07 IN2 napomene: 2008-08-04 PREDMET rješenje  OS Zlatar od 01.08.08. IN2 napomene: 2008-08-04 PREDMET l IN2 napomene: 2008-08-04 PREDMET l IN2 napomene: 2008-08-04 PREDMET rješenje OS Zlatar od 01.08.08. 3x IN2 napomene: 2008-08-07 PREDMET oglasna ploča od 06.08.08. IN2 napomene: 2008-11-18 PREDMET 17.11.2008. Rješenje Općinskog suda u Zaboku od 30. listopada 2008. g. IN2 napomene: 2009-02-16 PREDMET Podnesak vjerovnika DINOVA-DIONA d.o.o. IN2 napomene: 2009-03-17 PREDMET ogl.ploča od 05.03.2009. IN2 napomene: 2009-04-09 PREDMET 09.04.2009. Oglasna ploča - rješenje od 22.01.2009. IN2 napomene: 2009-04-14 PREDMET ogl.ploča od 31.03.2009. IN2 napomene: 2009-04-14 PREDMET podnesak (rj. OS Zlatar od 10.03.2009.) od 10.04.2009. IN2 napomene: 2009-05-04 PREDMET Oglasna ploća - rješenje od 21.04.2009. IN2 napomene: 2009-05-07 PREDMET Oglasna ploča od 04.05.09. IN2 napomene: 0009-07-30 PREDMET oglasna ploča od 30.7.09. rješ. od 22.7.09. IN2 napomene: 2009-07-31 PREDMET oglasna ploča od 31.7.09. rješ. od n22.7.09. IN2 napomene: 2009-09-07 PREDMET podnesak (Diona d.o.o.) od 04.09.2009. IN2 napomene: 2009-11-10 PREDMET spis presigniran iz ref. sutkinje Kujundžić Novak rj. od 28.10.2009. 7 Su-1179/09 IN2 napomene: 2011-02-18 PREDMET 5Su-1/2011-109 Povijest stečajnih upravitelja: 30.09.2003.- DANIJEL JELENČIĆ;</izvorni_sadrzaj>
    <derivirana_varijabla naziv="DomainObject.Predmet.Opis_1">MIGRIRANO IZ IN2 IN2 napomene: PREDMET sts-10137/2001 IN2 napomene: 2006-10-11 PREDMET podnesak (OS Zlatar, rj. od 23.08.06.) od 10.10.2006. IN2 napomene: 2006-10-17 PREDMET rj. od 06.04.06. Z-510/06 OS-a Zlatar od 16.10.06. IN2 napomene: 2006-11-21 PREDMET podnesak (OS Zlatar,rj. od 06.11.2006.) od 20.11.2006. IN2 napomene: 2006-11-22 PREDMET podnesak (OS Zlatar, rj. od 06.11.2006.) od 22.11.2006. IN2 napomene: 2006-11-29 PREDMET podnesak (Dinova-Diona d.o.o.) od 28.11.2006. IN2 napomene: 2007-02-27 PREDMET ogl.ploča 26.02.07. 2x IN2 napomene: 2007-03-29 PREDMET spis presigniran iz fer. suca Dubravca u ref. suca Cerovski Jasenković rj. 10 Su-30/2007 od 27.03.07. IN2 napomene: 2007-06-05 PREDMET podnesak (Dalmacijavino d.d.) od 04.06.07. IN2 napomene: 2007-07-27 PREDMET podn. Zag. pivovara od 26.7.07. IN2 napomene: 2007-08-03 PREDMET ogl.ploča 02.08.07. IN2 napomene: 2007-08-28 PREDMET podn. Opć. sud Zlatar Z-266/07 od 27.8.07. IN2 napomene: 2007-08-28 PREDMET podn. Opć. sud Zlatar Z-265/07 od 27.8.07. IN2 napomene: 2007-09-10 PREDMET podn. Opć. sud Zlatar Z-350/07 od 07.9.07. IN2 napomene: 2007-10-22 PREDMET oglasna ploča od 21.09.07. IN2 napomene: 2007-10-23 PREDMET podnesak (Aris 2000 d.o.o.) od 22.10.2007. IN2 napomene: 2008-01-29 PREDMET podnesak (st. upravitelj Danijel Jelenčić) od 28.01.2008. IN2 napomene: 2008-01-30 PREDMET podnesak (OS Zlatar) od 18.07.2007. IN2 napomene: 2008-02-01 PREDMET podnesak (RH Ministarstvo financija, Porezna uprava, Područni ured Krapina) od 31.01.2008. IN2 napomene: 2008-02-01 PREDMET podnesak (RH Ministarstvo financija, Porezna uprava, Područni ured Krapina) od 31.01.2008. IN2 napomene: 2008-04-03 PREDMET spis presigniran iz ref. sutkinje Cerovski Jasenković rj. od 02.04.2008. 10 Su-30/08 IN2 napomene: 2008-05-06 PREDMET podnesak (OS Zlatar, rj. d 05.09.2007.) od 05.05.2008. IN2 napomene: 2008-05-21 PREDMET Rj. od 08.02.08.Opć. sud Zlatar Z-1665/07 od 19.5.08. IN2 napomene: 2008-05-21 PREDMET Rj. od 21.3.08. Opć. sud Zlatar Z-1666/07 od 19.5.08. IN2 napomene: 2008-07-16 PREDMET Rješenje Z-1822/07 od 14.12.07. IN2 napomene: 2008-07-17 PREDMET podnesak st. upravitelja IN2 napomene: 2008-07-22 PREDMET Rj. OS Zlatar od 25.3.2008. Z-1829/07 IN2 napomene: 2008-08-04 PREDMET rješenje  OS Zlatar od 01.08.08. IN2 napomene: 2008-08-04 PREDMET l IN2 napomene: 2008-08-04 PREDMET l IN2 napomene: 2008-08-04 PREDMET rješenje OS Zlatar od 01.08.08. 3x IN2 napomene: 2008-08-07 PREDMET oglasna ploča od 06.08.08. IN2 napomene: 2008-11-18 PREDMET 17.11.2008. Rješenje Općinskog suda u Zaboku od 30. listopada 2008. g. IN2 napomene: 2009-02-16 PREDMET Podnesak vjerovnika DINOVA-DIONA d.o.o. IN2 napomene: 2009-03-17 PREDMET ogl.ploča od 05.03.2009. IN2 napomene: 2009-04-09 PREDMET 09.04.2009. Oglasna ploča - rješenje od 22.01.2009. IN2 napomene: 2009-04-14 PREDMET ogl.ploča od 31.03.2009. IN2 napomene: 2009-04-14 PREDMET podnesak (rj. OS Zlatar od 10.03.2009.) od 10.04.2009. IN2 napomene: 2009-05-04 PREDMET Oglasna ploća - rješenje od 21.04.2009. IN2 napomene: 2009-05-07 PREDMET Oglasna ploča od 04.05.09. IN2 napomene: 0009-07-30 PREDMET oglasna ploča od 30.7.09. rješ. od 22.7.09. IN2 napomene: 2009-07-31 PREDMET oglasna ploča od 31.7.09. rješ. od n22.7.09. IN2 napomene: 2009-09-07 PREDMET podnesak (Diona d.o.o.) od 04.09.2009. IN2 napomene: 2009-11-10 PREDMET spis presigniran iz ref. sutkinje Kujundžić Novak rj. od 28.10.2009. 7 Su-1179/09 IN2 napomene: 2011-02-18 PREDMET 5Su-1/2011-109 Povijest stečajnih upravitelja: 30.09.2003.- DANIJEL JELENČIĆ;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St-184/2003</izvorni_sadrzaj>
    <derivirana_varijabla naziv="DomainObject.Predmet.OznakaBroj_1">St-184/2003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ZLATAR poljoprivredna zadruga</izvorni_sadrzaj>
    <derivirana_varijabla naziv="DomainObject.Predmet.ProtustrankaFormated_1">  ZLATAR poljoprivredna zadruga</derivirana_varijabla>
  </DomainObject.Predmet.ProtustrankaFormated>
  <DomainObject.Predmet.ProtustrankaFormatedOIB>
    <izvorni_sadrzaj>  ZLATAR poljoprivredna zadruga, OIB 55385526495</izvorni_sadrzaj>
    <derivirana_varijabla naziv="DomainObject.Predmet.ProtustrankaFormatedOIB_1">  ZLATAR poljoprivredna zadruga, OIB 55385526495</derivirana_varijabla>
  </DomainObject.Predmet.ProtustrankaFormatedOIB>
  <DomainObject.Predmet.ProtustrankaFormatedWithAdress>
    <izvorni_sadrzaj> ZLATAR poljoprivredna zadruga, Trg Slobode 13, Zlatar</izvorni_sadrzaj>
    <derivirana_varijabla naziv="DomainObject.Predmet.ProtustrankaFormatedWithAdress_1"> ZLATAR poljoprivredna zadruga, Trg Slobode 13, Zlatar</derivirana_varijabla>
  </DomainObject.Predmet.ProtustrankaFormatedWithAdress>
  <DomainObject.Predmet.ProtustrankaFormatedWithAdressOIB>
    <izvorni_sadrzaj> ZLATAR poljoprivredna zadruga, OIB 55385526495, Trg Slobode 13, Zlatar</izvorni_sadrzaj>
    <derivirana_varijabla naziv="DomainObject.Predmet.ProtustrankaFormatedWithAdressOIB_1"> ZLATAR poljoprivredna zadruga, OIB 55385526495, Trg Slobode 13, Zlatar</derivirana_varijabla>
  </DomainObject.Predmet.ProtustrankaFormatedWithAdressOIB>
  <DomainObject.Predmet.ProtustrankaWithAdress>
    <izvorni_sadrzaj>ZLATAR poljoprivredna zadruga Trg Slobode 13, Zlatar</izvorni_sadrzaj>
    <derivirana_varijabla naziv="DomainObject.Predmet.ProtustrankaWithAdress_1">ZLATAR poljoprivredna zadruga Trg Slobode 13, Zlatar</derivirana_varijabla>
  </DomainObject.Predmet.ProtustrankaWithAdress>
  <DomainObject.Predmet.ProtustrankaWithAdressOIB>
    <izvorni_sadrzaj>ZLATAR poljoprivredna zadruga, OIB 55385526495, Trg Slobode 13, Zlatar</izvorni_sadrzaj>
    <derivirana_varijabla naziv="DomainObject.Predmet.ProtustrankaWithAdressOIB_1">ZLATAR poljoprivredna zadruga, OIB 55385526495, Trg Slobode 13, Zlatar</derivirana_varijabla>
  </DomainObject.Predmet.ProtustrankaWithAdressOIB>
  <DomainObject.Predmet.ProtustrankaNazivFormated>
    <izvorni_sadrzaj>ZLATAR poljoprivredna zadruga</izvorni_sadrzaj>
    <derivirana_varijabla naziv="DomainObject.Predmet.ProtustrankaNazivFormated_1">ZLATAR poljoprivredna zadruga</derivirana_varijabla>
  </DomainObject.Predmet.ProtustrankaNazivFormated>
  <DomainObject.Predmet.ProtustrankaNazivFormatedOIB>
    <izvorni_sadrzaj>ZLATAR poljoprivredna zadruga, OIB 55385526495</izvorni_sadrzaj>
    <derivirana_varijabla naziv="DomainObject.Predmet.ProtustrankaNazivFormatedOIB_1">ZLATAR poljoprivredna zadruga, OIB 55385526495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TRGOCENTAR društvo s ograničenom odgovornošću, trgovina na veliko i malo; RH Ministarstvo financija, Porezna uprava, Područni ured Krapina</izvorni_sadrzaj>
    <derivirana_varijabla naziv="DomainObject.Predmet.StrankaFormated_1">  TRGOCENTAR društvo s ograničenom odgovornošću, trgovina na veliko i malo; RH Ministarstvo financija, Porezna uprava, Područni ured Krapina</derivirana_varijabla>
  </DomainObject.Predmet.StrankaFormated>
  <DomainObject.Predmet.StrankaFormatedOIB>
    <izvorni_sadrzaj>  TRGOCENTAR društvo s ograničenom odgovornošću, trgovina na veliko i malo, OIB 84210581427; RH Ministarstvo financija, Porezna uprava, Područni ured Krapina, OIB 18683136487</izvorni_sadrzaj>
    <derivirana_varijabla naziv="DomainObject.Predmet.StrankaFormatedOIB_1">  TRGOCENTAR društvo s ograničenom odgovornošću, trgovina na veliko i malo, OIB 84210581427; RH Ministarstvo financija, Porezna uprava, Područni ured Krapina, OIB 18683136487</derivirana_varijabla>
  </DomainObject.Predmet.StrankaFormatedOIB>
  <DomainObject.Predmet.StrankaFormatedWithAdress>
    <izvorni_sadrzaj> TRGOCENTAR društvo s ograničenom odgovornošću, trgovina na veliko i malo, 103. brigade 8 , 49210 Zabok; RH Ministarstvo financija, Porezna uprava, Područni ured Krapina</izvorni_sadrzaj>
    <derivirana_varijabla naziv="DomainObject.Predmet.StrankaFormatedWithAdress_1"> TRGOCENTAR društvo s ograničenom odgovornošću, trgovina na veliko i malo, 103. brigade 8 , 49210 Zabok; RH Ministarstvo financija, Porezna uprava, Područni ured Krapina</derivirana_varijabla>
  </DomainObject.Predmet.StrankaFormatedWithAdress>
  <DomainObject.Predmet.StrankaFormatedWithAdressOIB>
    <izvorni_sadrzaj> TRGOCENTAR društvo s ograničenom odgovornošću, trgovina na veliko i malo, OIB 84210581427, 103. brigade 8 , 49210 Zabok; RH Ministarstvo financija, Porezna uprava, Područni ured Krapina, OIB 18683136487</izvorni_sadrzaj>
    <derivirana_varijabla naziv="DomainObject.Predmet.StrankaFormatedWithAdressOIB_1"> TRGOCENTAR društvo s ograničenom odgovornošću, trgovina na veliko i malo, OIB 84210581427, 103. brigade 8 , 49210 Zabok; RH Ministarstvo financija, Porezna uprava, Područni ured Krapina, OIB 18683136487</derivirana_varijabla>
  </DomainObject.Predmet.StrankaFormatedWithAdressOIB>
  <DomainObject.Predmet.StrankaWithAdress>
    <izvorni_sadrzaj>TRGOCENTAR društvo s ograničenom odgovornošću, trgovina na veliko i malo 103. brigade 8 ,49210 Zabok,RH Ministarstvo financija, Porezna uprava, Područni ured Krapina </izvorni_sadrzaj>
    <derivirana_varijabla naziv="DomainObject.Predmet.StrankaWithAdress_1">TRGOCENTAR društvo s ograničenom odgovornošću, trgovina na veliko i malo 103. brigade 8 ,49210 Zabok,RH Ministarstvo financija, Porezna uprava, Područni ured Krapina </derivirana_varijabla>
  </DomainObject.Predmet.StrankaWithAdress>
  <DomainObject.Predmet.StrankaWithAdressOIB>
    <izvorni_sadrzaj>TRGOCENTAR društvo s ograničenom odgovornošću, trgovina na veliko i malo, OIB 84210581427, 103. brigade 8 ,49210 Zabok,RH Ministarstvo financija, Porezna uprava, Područni ured Krapina, OIB 18683136487</izvorni_sadrzaj>
    <derivirana_varijabla naziv="DomainObject.Predmet.StrankaWithAdressOIB_1">TRGOCENTAR društvo s ograničenom odgovornošću, trgovina na veliko i malo, OIB 84210581427, 103. brigade 8 ,49210 Zabok,RH Ministarstvo financija, Porezna uprava, Područni ured Krapina, OIB 18683136487</derivirana_varijabla>
  </DomainObject.Predmet.StrankaWithAdressOIB>
  <DomainObject.Predmet.StrankaNazivFormated>
    <izvorni_sadrzaj>TRGOCENTAR društvo s ograničenom odgovornošću, trgovina na veliko i malo,RH Ministarstvo financija, Porezna uprava, Područni ured Krapina</izvorni_sadrzaj>
    <derivirana_varijabla naziv="DomainObject.Predmet.StrankaNazivFormated_1">TRGOCENTAR društvo s ograničenom odgovornošću, trgovina na veliko i malo,RH Ministarstvo financija, Porezna uprava, Područni ured Krapina</derivirana_varijabla>
  </DomainObject.Predmet.StrankaNazivFormated>
  <DomainObject.Predmet.StrankaNazivFormatedOIB>
    <izvorni_sadrzaj>TRGOCENTAR društvo s ograničenom odgovornošću, trgovina na veliko i malo, OIB 84210581427,RH Ministarstvo financija, Porezna uprava, Područni ured Krapina, OIB 18683136487</izvorni_sadrzaj>
    <derivirana_varijabla naziv="DomainObject.Predmet.StrankaNazivFormatedOIB_1">TRGOCENTAR društvo s ograničenom odgovornošću, trgovina na veliko i malo, OIB 84210581427,RH Ministarstvo financija, Porezna uprava, Područni ured Krapina,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TRGOCENTAR društvo s ograničenom odgovornošću, trgovina na veliko i malo</item>
      <item>RH Ministarstvo financija, Porezna uprava, Područni ured Krapina</item>
    </izvorni_sadrzaj>
    <derivirana_varijabla naziv="DomainObject.Predmet.StrankaListFormated_1">
      <item>TRGOCENTAR društvo s ograničenom odgovornošću, trgovina na veliko i malo</item>
      <item>RH Ministarstvo financija, Porezna uprava, Područni ured Krapina</item>
    </derivirana_varijabla>
  </DomainObject.Predmet.StrankaListFormated>
  <DomainObject.Predmet.StrankaListFormatedOIB>
    <izvorni_sadrzaj>
      <item>TRGOCENTAR društvo s ograničenom odgovornošću, trgovina na veliko i malo, OIB 84210581427</item>
      <item>RH Ministarstvo financija, Porezna uprava, Područni ured Krapina, OIB 18683136487</item>
    </izvorni_sadrzaj>
    <derivirana_varijabla naziv="DomainObject.Predmet.StrankaListFormatedOIB_1">
      <item>TRGOCENTAR društvo s ograničenom odgovornošću, trgovina na veliko i malo, OIB 84210581427</item>
      <item>RH Ministarstvo financija, Porezna uprava, Područni ured Krapina, OIB 18683136487</item>
    </derivirana_varijabla>
  </DomainObject.Predmet.StrankaListFormatedOIB>
  <DomainObject.Predmet.StrankaListFormatedWithAdress>
    <izvorni_sadrzaj>
      <item>TRGOCENTAR društvo s ograničenom odgovornošću, trgovina na veliko i malo, 103. brigade 8 , 49210 Zabok</item>
      <item>RH Ministarstvo financija, Porezna uprava, Područni ured Krapina</item>
    </izvorni_sadrzaj>
    <derivirana_varijabla naziv="DomainObject.Predmet.StrankaListFormatedWithAdress_1">
      <item>TRGOCENTAR društvo s ograničenom odgovornošću, trgovina na veliko i malo, 103. brigade 8 , 49210 Zabok</item>
      <item>RH Ministarstvo financija, Porezna uprava, Područni ured Krapina</item>
    </derivirana_varijabla>
  </DomainObject.Predmet.StrankaListFormatedWithAdress>
  <DomainObject.Predmet.StrankaListFormatedWithAdressOIB>
    <izvorni_sadrzaj>
      <item>TRGOCENTAR društvo s ograničenom odgovornošću, trgovina na veliko i malo, OIB 84210581427, 103. brigade 8 , 49210 Zabok</item>
      <item>RH Ministarstvo financija, Porezna uprava, Područni ured Krapina, OIB 18683136487</item>
    </izvorni_sadrzaj>
    <derivirana_varijabla naziv="DomainObject.Predmet.StrankaListFormatedWithAdressOIB_1">
      <item>TRGOCENTAR društvo s ograničenom odgovornošću, trgovina na veliko i malo, OIB 84210581427, 103. brigade 8 , 49210 Zabok</item>
      <item>RH Ministarstvo financija, Porezna uprava, Područni ured Krapina, OIB 18683136487</item>
    </derivirana_varijabla>
  </DomainObject.Predmet.StrankaListFormatedWithAdressOIB>
  <DomainObject.Predmet.StrankaListNazivFormated>
    <izvorni_sadrzaj>
      <item>TRGOCENTAR društvo s ograničenom odgovornošću, trgovina na veliko i malo</item>
      <item>RH Ministarstvo financija, Porezna uprava, Područni ured Krapina</item>
    </izvorni_sadrzaj>
    <derivirana_varijabla naziv="DomainObject.Predmet.StrankaListNazivFormated_1">
      <item>TRGOCENTAR društvo s ograničenom odgovornošću, trgovina na veliko i malo</item>
      <item>RH Ministarstvo financija, Porezna uprava, Područni ured Krapina</item>
    </derivirana_varijabla>
  </DomainObject.Predmet.StrankaListNazivFormated>
  <DomainObject.Predmet.StrankaListNazivFormatedOIB>
    <izvorni_sadrzaj>
      <item>TRGOCENTAR društvo s ograničenom odgovornošću, trgovina na veliko i malo, OIB 84210581427</item>
      <item>RH Ministarstvo financija, Porezna uprava, Područni ured Krapina, OIB 18683136487</item>
    </izvorni_sadrzaj>
    <derivirana_varijabla naziv="DomainObject.Predmet.StrankaListNazivFormatedOIB_1">
      <item>TRGOCENTAR društvo s ograničenom odgovornošću, trgovina na veliko i malo, OIB 84210581427</item>
      <item>RH Ministarstvo financija, Porezna uprava, Područni ured Krapina, OIB 18683136487</item>
    </derivirana_varijabla>
  </DomainObject.Predmet.StrankaListNazivFormatedOIB>
  <DomainObject.Predmet.ProtuStrankaListFormated>
    <izvorni_sadrzaj>
      <item>ZLATAR poljoprivredna zadruga</item>
    </izvorni_sadrzaj>
    <derivirana_varijabla naziv="DomainObject.Predmet.ProtuStrankaListFormated_1">
      <item>ZLATAR poljoprivredna zadruga</item>
    </derivirana_varijabla>
  </DomainObject.Predmet.ProtuStrankaListFormated>
  <DomainObject.Predmet.ProtuStrankaListFormatedOIB>
    <izvorni_sadrzaj>
      <item>ZLATAR poljoprivredna zadruga, OIB 55385526495</item>
    </izvorni_sadrzaj>
    <derivirana_varijabla naziv="DomainObject.Predmet.ProtuStrankaListFormatedOIB_1">
      <item>ZLATAR poljoprivredna zadruga, OIB 55385526495</item>
    </derivirana_varijabla>
  </DomainObject.Predmet.ProtuStrankaListFormatedOIB>
  <DomainObject.Predmet.ProtuStrankaListFormatedWithAdress>
    <izvorni_sadrzaj>
      <item>ZLATAR poljoprivredna zadruga, Trg Slobode 13, Zlatar</item>
    </izvorni_sadrzaj>
    <derivirana_varijabla naziv="DomainObject.Predmet.ProtuStrankaListFormatedWithAdress_1">
      <item>ZLATAR poljoprivredna zadruga, Trg Slobode 13, Zlatar</item>
    </derivirana_varijabla>
  </DomainObject.Predmet.ProtuStrankaListFormatedWithAdress>
  <DomainObject.Predmet.ProtuStrankaListFormatedWithAdressOIB>
    <izvorni_sadrzaj>
      <item>ZLATAR poljoprivredna zadruga, OIB 55385526495, Trg Slobode 13, Zlatar</item>
    </izvorni_sadrzaj>
    <derivirana_varijabla naziv="DomainObject.Predmet.ProtuStrankaListFormatedWithAdressOIB_1">
      <item>ZLATAR poljoprivredna zadruga, OIB 55385526495, Trg Slobode 13, Zlatar</item>
    </derivirana_varijabla>
  </DomainObject.Predmet.ProtuStrankaListFormatedWithAdressOIB>
  <DomainObject.Predmet.ProtuStrankaListNazivFormated>
    <izvorni_sadrzaj>
      <item>ZLATAR poljoprivredna zadruga</item>
    </izvorni_sadrzaj>
    <derivirana_varijabla naziv="DomainObject.Predmet.ProtuStrankaListNazivFormated_1">
      <item>ZLATAR poljoprivredna zadruga</item>
    </derivirana_varijabla>
  </DomainObject.Predmet.ProtuStrankaListNazivFormated>
  <DomainObject.Predmet.ProtuStrankaListNazivFormatedOIB>
    <izvorni_sadrzaj>
      <item>ZLATAR poljoprivredna zadruga, OIB 55385526495</item>
    </izvorni_sadrzaj>
    <derivirana_varijabla naziv="DomainObject.Predmet.ProtuStrankaListNazivFormatedOIB_1">
      <item>ZLATAR poljoprivredna zadruga, OIB 55385526495</item>
    </derivirana_varijabla>
  </DomainObject.Predmet.ProtuStrankaListNazivFormatedOIB>
  <DomainObject.Predmet.OstaliListFormated>
    <izvorni_sadrzaj>
      <item>Zdravko Mitak</item>
      <item>Zagrebačka banka d.d.</item>
      <item>Zagrebačka banka d.d. Filijala Zabok</item>
      <item>Nedjeljko Dujmović</item>
      <item>ŽUPANIJSKO DRŽAVNO ODVJETNIŠTVO U ZAGREBU</item>
      <item>OPĆINSKI SUD U ZLATARU, Zemljišno-knjižni odjel</item>
      <item>REPUBLIKA HRVATSKA MINISTARSTVO FINANCIJA</item>
      <item>Katica Micak</item>
      <item>Ivan Micak</item>
    </izvorni_sadrzaj>
    <derivirana_varijabla naziv="DomainObject.Predmet.OstaliListFormated_1">
      <item>Zdravko Mitak</item>
      <item>Zagrebačka banka d.d.</item>
      <item>Zagrebačka banka d.d. Filijala Zabok</item>
      <item>Nedjeljko Dujmović</item>
      <item>ŽUPANIJSKO DRŽAVNO ODVJETNIŠTVO U ZAGREBU</item>
      <item>OPĆINSKI SUD U ZLATARU, Zemljišno-knjižni odjel</item>
      <item>REPUBLIKA HRVATSKA MINISTARSTVO FINANCIJA</item>
      <item>Katica Micak</item>
      <item>Ivan Micak</item>
    </derivirana_varijabla>
  </DomainObject.Predmet.OstaliListFormated>
  <DomainObject.Predmet.OstaliListFormatedOIB>
    <izvorni_sadrzaj>
      <item>Zdravko Mitak, OIB 25916717450</item>
      <item>Zagrebačka banka d.d.</item>
      <item>Zagrebačka banka d.d. Filijala Zabok</item>
      <item>Nedjeljko Dujmović</item>
      <item>ŽUPANIJSKO DRŽAVNO ODVJETNIŠTVO U ZAGREBU, OIB 16488001145</item>
      <item>OPĆINSKI SUD U ZLATARU, Zemljišno-knjižni odjel, OIB 26566866925</item>
      <item>REPUBLIKA HRVATSKA MINISTARSTVO FINANCIJA, OIB 18683136487</item>
      <item>Katica Micak, OIB 99227026949</item>
      <item>Ivan Micak</item>
    </izvorni_sadrzaj>
    <derivirana_varijabla naziv="DomainObject.Predmet.OstaliListFormatedOIB_1">
      <item>Zdravko Mitak, OIB 25916717450</item>
      <item>Zagrebačka banka d.d.</item>
      <item>Zagrebačka banka d.d. Filijala Zabok</item>
      <item>Nedjeljko Dujmović</item>
      <item>ŽUPANIJSKO DRŽAVNO ODVJETNIŠTVO U ZAGREBU, OIB 16488001145</item>
      <item>OPĆINSKI SUD U ZLATARU, Zemljišno-knjižni odjel, OIB 26566866925</item>
      <item>REPUBLIKA HRVATSKA MINISTARSTVO FINANCIJA, OIB 18683136487</item>
      <item>Katica Micak, OIB 99227026949</item>
      <item>Ivan Micak</item>
    </derivirana_varijabla>
  </DomainObject.Predmet.OstaliListFormatedOIB>
  <DomainObject.Predmet.OstaliListFormatedWithAdress>
    <izvorni_sadrzaj>
      <item>Zdravko Mitak, Zelenjak 53, 10000 Zagreb</item>
      <item>Zagrebačka banka d.d., Trg bana J. Jelačića 10, 10000 Zagreb</item>
      <item>Zagrebačka banka d.d. Filijala Zabok, Matije Gupca 59, 49210 Zabok</item>
      <item>Nedjeljko Dujmović, Domjanićeva 3, 10000 Zagreb</item>
      <item>ŽUPANIJSKO DRŽAVNO ODVJETNIŠTVO U ZAGREBU, Savska Cesta 41, 10000 Zagreb</item>
      <item>OPĆINSKI SUD U ZLATARU, Zemljišno-knjižni odjel, Trg Sobode 14/a, 49250 Zlatar</item>
      <item>REPUBLIKA HRVATSKA MINISTARSTVO FINANCIJA, Park hrvatske mladeži 2, 49250 Zlatar</item>
      <item>Katica Micak, Hum Bistrički 69 A, 49246 Hum Bistrički</item>
      <item>Ivan Micak</item>
    </izvorni_sadrzaj>
    <derivirana_varijabla naziv="DomainObject.Predmet.OstaliListFormatedWithAdress_1">
      <item>Zdravko Mitak, Zelenjak 53, 10000 Zagreb</item>
      <item>Zagrebačka banka d.d., Trg bana J. Jelačića 10, 10000 Zagreb</item>
      <item>Zagrebačka banka d.d. Filijala Zabok, Matije Gupca 59, 49210 Zabok</item>
      <item>Nedjeljko Dujmović, Domjanićeva 3, 10000 Zagreb</item>
      <item>ŽUPANIJSKO DRŽAVNO ODVJETNIŠTVO U ZAGREBU, Savska Cesta 41, 10000 Zagreb</item>
      <item>OPĆINSKI SUD U ZLATARU, Zemljišno-knjižni odjel, Trg Sobode 14/a, 49250 Zlatar</item>
      <item>REPUBLIKA HRVATSKA MINISTARSTVO FINANCIJA, Park hrvatske mladeži 2, 49250 Zlatar</item>
      <item>Katica Micak, Hum Bistrički 69 A, 49246 Hum Bistrički</item>
      <item>Ivan Micak</item>
    </derivirana_varijabla>
  </DomainObject.Predmet.OstaliListFormatedWithAdress>
  <DomainObject.Predmet.OstaliListFormatedWithAdressOIB>
    <izvorni_sadrzaj>
      <item>Zdravko Mitak, OIB 25916717450, Zelenjak 53, 10000 Zagreb</item>
      <item>Zagrebačka banka d.d., Trg bana J. Jelačića 10, 10000 Zagreb</item>
      <item>Zagrebačka banka d.d. Filijala Zabok, Matije Gupca 59, 49210 Zabok</item>
      <item>Nedjeljko Dujmović, Domjanićeva 3, 10000 Zagreb</item>
      <item>ŽUPANIJSKO DRŽAVNO ODVJETNIŠTVO U ZAGREBU, OIB 16488001145, Savska Cesta 41, 10000 Zagreb</item>
      <item>OPĆINSKI SUD U ZLATARU, Zemljišno-knjižni odjel, OIB 26566866925, Trg Sobode 14/a, 49250 Zlatar</item>
      <item>REPUBLIKA HRVATSKA MINISTARSTVO FINANCIJA, OIB 18683136487, Park hrvatske mladeži 2, 49250 Zlatar</item>
      <item>Katica Micak, OIB 99227026949, Hum Bistrički 69 A, 49246 Hum Bistrički</item>
      <item>Ivan Micak</item>
    </izvorni_sadrzaj>
    <derivirana_varijabla naziv="DomainObject.Predmet.OstaliListFormatedWithAdressOIB_1">
      <item>Zdravko Mitak, OIB 25916717450, Zelenjak 53, 10000 Zagreb</item>
      <item>Zagrebačka banka d.d., Trg bana J. Jelačića 10, 10000 Zagreb</item>
      <item>Zagrebačka banka d.d. Filijala Zabok, Matije Gupca 59, 49210 Zabok</item>
      <item>Nedjeljko Dujmović, Domjanićeva 3, 10000 Zagreb</item>
      <item>ŽUPANIJSKO DRŽAVNO ODVJETNIŠTVO U ZAGREBU, OIB 16488001145, Savska Cesta 41, 10000 Zagreb</item>
      <item>OPĆINSKI SUD U ZLATARU, Zemljišno-knjižni odjel, OIB 26566866925, Trg Sobode 14/a, 49250 Zlatar</item>
      <item>REPUBLIKA HRVATSKA MINISTARSTVO FINANCIJA, OIB 18683136487, Park hrvatske mladeži 2, 49250 Zlatar</item>
      <item>Katica Micak, OIB 99227026949, Hum Bistrički 69 A, 49246 Hum Bistrički</item>
      <item>Ivan Micak</item>
    </derivirana_varijabla>
  </DomainObject.Predmet.OstaliListFormatedWithAdressOIB>
  <DomainObject.Predmet.OstaliListNazivFormated>
    <izvorni_sadrzaj>
      <item>Zdravko Mitak</item>
      <item>Zagrebačka banka d.d.</item>
      <item>Zagrebačka banka d.d. Filijala Zabok</item>
      <item>Nedjeljko Dujmović</item>
      <item>ŽUPANIJSKO DRŽAVNO ODVJETNIŠTVO U ZAGREBU</item>
      <item>OPĆINSKI SUD U ZLATARU, Zemljišno-knjižni odjel</item>
      <item>REPUBLIKA HRVATSKA MINISTARSTVO FINANCIJA</item>
      <item>Katica Micak</item>
      <item>Ivan Micak</item>
    </izvorni_sadrzaj>
    <derivirana_varijabla naziv="DomainObject.Predmet.OstaliListNazivFormated_1">
      <item>Zdravko Mitak</item>
      <item>Zagrebačka banka d.d.</item>
      <item>Zagrebačka banka d.d. Filijala Zabok</item>
      <item>Nedjeljko Dujmović</item>
      <item>ŽUPANIJSKO DRŽAVNO ODVJETNIŠTVO U ZAGREBU</item>
      <item>OPĆINSKI SUD U ZLATARU, Zemljišno-knjižni odjel</item>
      <item>REPUBLIKA HRVATSKA MINISTARSTVO FINANCIJA</item>
      <item>Katica Micak</item>
      <item>Ivan Micak</item>
    </derivirana_varijabla>
  </DomainObject.Predmet.OstaliListNazivFormated>
  <DomainObject.Predmet.OstaliListNazivFormatedOIB>
    <izvorni_sadrzaj>
      <item>Zdravko Mitak, OIB 25916717450</item>
      <item>Zagrebačka banka d.d.</item>
      <item>Zagrebačka banka d.d. Filijala Zabok</item>
      <item>Nedjeljko Dujmović</item>
      <item>ŽUPANIJSKO DRŽAVNO ODVJETNIŠTVO U ZAGREBU, OIB 16488001145</item>
      <item>OPĆINSKI SUD U ZLATARU, Zemljišno-knjižni odjel, OIB 26566866925</item>
      <item>REPUBLIKA HRVATSKA MINISTARSTVO FINANCIJA, OIB 18683136487</item>
      <item>Katica Micak, OIB 99227026949</item>
      <item>Ivan Micak</item>
    </izvorni_sadrzaj>
    <derivirana_varijabla naziv="DomainObject.Predmet.OstaliListNazivFormatedOIB_1">
      <item>Zdravko Mitak, OIB 25916717450</item>
      <item>Zagrebačka banka d.d.</item>
      <item>Zagrebačka banka d.d. Filijala Zabok</item>
      <item>Nedjeljko Dujmović</item>
      <item>ŽUPANIJSKO DRŽAVNO ODVJETNIŠTVO U ZAGREBU, OIB 16488001145</item>
      <item>OPĆINSKI SUD U ZLATARU, Zemljišno-knjižni odjel, OIB 26566866925</item>
      <item>REPUBLIKA HRVATSKA MINISTARSTVO FINANCIJA, OIB 18683136487</item>
      <item>Katica Micak, OIB 99227026949</item>
      <item>Ivan Micak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2016.</izvorni_sadrzaj>
    <derivirana_varijabla naziv="DomainObject.Datum_1">28. rujna 2016.</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Krapina i dr.</izvorni_sadrzaj>
    <derivirana_varijabla naziv="DomainObject.Predmet.StrankaIDrugi_1">RH Ministarstvo financija, Porezna uprava, Područni ured Krapina i dr.</derivirana_varijabla>
  </DomainObject.Predmet.StrankaIDrugi>
  <DomainObject.Predmet.ProtustrankaIDrugi>
    <izvorni_sadrzaj>ZLATAR poljoprivredna zadruga</izvorni_sadrzaj>
    <derivirana_varijabla naziv="DomainObject.Predmet.ProtustrankaIDrugi_1">ZLATAR poljoprivredna zadruga</derivirana_varijabla>
  </DomainObject.Predmet.ProtustrankaIDrugi>
  <DomainObject.Predmet.StrankaIDrugiAdressOIB>
    <izvorni_sadrzaj>RH Ministarstvo financija, Porezna uprava, Područni ured Krapina, OIB 18683136487 i dr.</izvorni_sadrzaj>
    <derivirana_varijabla naziv="DomainObject.Predmet.StrankaIDrugiAdressOIB_1">RH Ministarstvo financija, Porezna uprava, Područni ured Krapina, OIB 18683136487 i dr.</derivirana_varijabla>
  </DomainObject.Predmet.StrankaIDrugiAdressOIB>
  <DomainObject.Predmet.ProtustrankaIDrugiAdressOIB>
    <izvorni_sadrzaj>ZLATAR poljoprivredna zadruga, OIB 55385526495, Trg Slobode 13, Zlatar</izvorni_sadrzaj>
    <derivirana_varijabla naziv="DomainObject.Predmet.ProtustrankaIDrugiAdressOIB_1">ZLATAR poljoprivredna zadruga, OIB 55385526495, Trg Slobode 13, Zlatar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ZLATAR poljoprivredna zadruga</item>
      <item>Zdravko Mitak</item>
      <item>TRGOCENTAR društvo s ograničenom odgovornošću, trgovina na veliko i malo</item>
      <item>Zagrebačka banka d.d.</item>
      <item>Zagrebačka banka d.d. Filijala Zabok</item>
      <item>Nedjeljko Dujmović</item>
      <item>ŽUPANIJSKO DRŽAVNO ODVJETNIŠTVO U ZAGREBU</item>
      <item>OPĆINSKI SUD U ZLATARU, Zemljišno-knjižni odjel</item>
      <item>REPUBLIKA HRVATSKA MINISTARSTVO FINANCIJA</item>
      <item>RH Ministarstvo financija, Porezna uprava, Područni ured Krapina</item>
      <item>Katica Micak</item>
      <item>Ivan Micak</item>
    </izvorni_sadrzaj>
    <derivirana_varijabla naziv="DomainObject.Predmet.SudioniciListNaziv_1">
      <item>ZLATAR poljoprivredna zadruga</item>
      <item>Zdravko Mitak</item>
      <item>TRGOCENTAR društvo s ograničenom odgovornošću, trgovina na veliko i malo</item>
      <item>Zagrebačka banka d.d.</item>
      <item>Zagrebačka banka d.d. Filijala Zabok</item>
      <item>Nedjeljko Dujmović</item>
      <item>ŽUPANIJSKO DRŽAVNO ODVJETNIŠTVO U ZAGREBU</item>
      <item>OPĆINSKI SUD U ZLATARU, Zemljišno-knjižni odjel</item>
      <item>REPUBLIKA HRVATSKA MINISTARSTVO FINANCIJA</item>
      <item>RH Ministarstvo financija, Porezna uprava, Područni ured Krapina</item>
      <item>Katica Micak</item>
      <item>Ivan Micak</item>
    </derivirana_varijabla>
  </DomainObject.Predmet.SudioniciListNaziv>
  <DomainObject.Predmet.SudioniciListAdressOIB>
    <izvorni_sadrzaj>
      <item>ZLATAR poljoprivredna zadruga, OIB 55385526495, Trg Slobode 13,Zlatar</item>
      <item>Zdravko Mitak, OIB 25916717450, Zelenjak 53,10000 Zagreb</item>
      <item>TRGOCENTAR društvo s ograničenom odgovornošću, trgovina na veliko i malo, OIB 84210581427, 103. brigade 8 ,49210 Zabok</item>
      <item>Zagrebačka banka d.d., Trg bana J. Jelačića 10,10000 Zagreb</item>
      <item>Zagrebačka banka d.d. Filijala Zabok, Matije Gupca 59,49210 Zabok</item>
      <item>Nedjeljko Dujmović, Domjanićeva 3,10000 Zagreb</item>
      <item>ŽUPANIJSKO DRŽAVNO ODVJETNIŠTVO U ZAGREBU, OIB 16488001145, Savska Cesta 41,10000 Zagreb</item>
      <item>OPĆINSKI SUD U ZLATARU, Zemljišno-knjižni odjel, OIB 26566866925, Trg Sobode 14/a,49250 Zlatar</item>
      <item>REPUBLIKA HRVATSKA MINISTARSTVO FINANCIJA, OIB 18683136487, Park hrvatske mladeži 2,49250 Zlatar</item>
      <item>RH Ministarstvo financija, Porezna uprava, Područni ured Krapina, OIB 18683136487</item>
      <item>Katica Micak, OIB 99227026949, Hum Bistrički 69 A,49246 Hum Bistrički</item>
      <item>Ivan Micak</item>
    </izvorni_sadrzaj>
    <derivirana_varijabla naziv="DomainObject.Predmet.SudioniciListAdressOIB_1">
      <item>ZLATAR poljoprivredna zadruga, OIB 55385526495, Trg Slobode 13,Zlatar</item>
      <item>Zdravko Mitak, OIB 25916717450, Zelenjak 53,10000 Zagreb</item>
      <item>TRGOCENTAR društvo s ograničenom odgovornošću, trgovina na veliko i malo, OIB 84210581427, 103. brigade 8 ,49210 Zabok</item>
      <item>Zagrebačka banka d.d., Trg bana J. Jelačića 10,10000 Zagreb</item>
      <item>Zagrebačka banka d.d. Filijala Zabok, Matije Gupca 59,49210 Zabok</item>
      <item>Nedjeljko Dujmović, Domjanićeva 3,10000 Zagreb</item>
      <item>ŽUPANIJSKO DRŽAVNO ODVJETNIŠTVO U ZAGREBU, OIB 16488001145, Savska Cesta 41,10000 Zagreb</item>
      <item>OPĆINSKI SUD U ZLATARU, Zemljišno-knjižni odjel, OIB 26566866925, Trg Sobode 14/a,49250 Zlatar</item>
      <item>REPUBLIKA HRVATSKA MINISTARSTVO FINANCIJA, OIB 18683136487, Park hrvatske mladeži 2,49250 Zlatar</item>
      <item>RH Ministarstvo financija, Porezna uprava, Područni ured Krapina, OIB 18683136487</item>
      <item>Katica Micak, OIB 99227026949, Hum Bistrički 69 A,49246 Hum Bistrički</item>
      <item>Ivan Micak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55385526495</item>
      <item>, OIB 25916717450</item>
      <item>, OIB 84210581427</item>
      <item>, OIB null</item>
      <item>, OIB null</item>
      <item>, OIB null</item>
      <item>, OIB 16488001145</item>
      <item>, OIB 26566866925</item>
      <item>, OIB 18683136487</item>
      <item>, OIB 18683136487</item>
      <item>, OIB 99227026949</item>
      <item>, OIB null</item>
    </izvorni_sadrzaj>
    <derivirana_varijabla naziv="DomainObject.Predmet.SudioniciListNazivOIB_1">
      <item>, OIB 55385526495</item>
      <item>, OIB 25916717450</item>
      <item>, OIB 84210581427</item>
      <item>, OIB null</item>
      <item>, OIB null</item>
      <item>, OIB null</item>
      <item>, OIB 16488001145</item>
      <item>, OIB 26566866925</item>
      <item>, OIB 18683136487</item>
      <item>, OIB 18683136487</item>
      <item>, OIB 99227026949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1307</properties:Words>
  <properties:Characters>7143</properties:Characters>
  <properties:Lines>182</properties:Lines>
  <properties:Paragraphs>71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8568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2016-09-28T11:09:00Z</dcterms:created>
  <dc:creator>nribaric</dc:creator>
  <cp:lastModifiedBy>Jadranka Zelić</cp:lastModifiedBy>
  <cp:lastPrinted>2016-09-28T11:00:00Z</cp:lastPrinted>
  <dcterms:modified xmlns:xsi="http://www.w3.org/2001/XMLSchema-instance" xsi:type="dcterms:W3CDTF">2016-09-28T11:10:00Z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