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e263" w14:paraId="bb6e263" w:rsidRDefault="00A70790" w:rsidP="00D92DD9" w:rsidR="00A70790">
      <w:pPr>
        <w15:collapsed w:val="false"/>
        <w:rPr>
          <w:rFonts w:hAnsi="Times New Roman" w:ascii="Times New Roman"/>
        </w:rPr>
      </w:pPr>
      <w:bookmarkStart w:name="_GoBack" w:id="0"/>
      <w:bookmarkEnd w:id="0"/>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B46CF5" w:rsidP="00F0636B" w:rsidR="00B46CF5">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rsidRPr="001C1019">
      <w:pPr>
        <w:jc w:val="right"/>
        <w:rPr>
          <w:rFonts w:hAnsi="Times New Roman" w:ascii="Times New Roman"/>
        </w:rPr>
      </w:pP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267D56" w:rsidP="001725CA" w:rsidR="00267D56">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 </w:t>
      </w:r>
      <w:r>
        <w:rPr>
          <w:rFonts w:hAnsi="Times New Roman" w:ascii="Times New Roman"/>
        </w:rPr>
        <w:tab/>
      </w:r>
      <w:r w:rsidR="009906A7" w:rsidRPr="009906A7">
        <w:rPr>
          <w:rFonts w:hAnsi="Times New Roman" w:ascii="Times New Roman"/>
        </w:rPr>
        <w:t>Trgovački sud u Zagrebu Stalna Služba u Karlovcu, po sucu Vesni Fundurulić Perišin, postupajući po prijedlogu REPUBLIKE HRVATSKE, MINISTARSTVA FINANCIJA, POREZNE UPRAVE, OIB:18683136487, u stečajnom postupku nad dužnikom SEBASTIJAN-PROM d.o.o., Zagreb, Ivankovačka 15, OIB 24435570267</w:t>
      </w:r>
      <w:r w:rsidR="00D83115">
        <w:rPr>
          <w:rFonts w:hAnsi="Times New Roman" w:ascii="Times New Roman"/>
        </w:rPr>
        <w:t xml:space="preserve">, </w:t>
      </w:r>
      <w:r w:rsidR="009906A7">
        <w:rPr>
          <w:rFonts w:hAnsi="Times New Roman" w:ascii="Times New Roman"/>
        </w:rPr>
        <w:t>23. listopada</w:t>
      </w:r>
      <w:r w:rsidR="005349D1">
        <w:rPr>
          <w:rFonts w:hAnsi="Times New Roman" w:ascii="Times New Roman"/>
        </w:rPr>
        <w:t xml:space="preserve"> </w:t>
      </w:r>
      <w:r>
        <w:rPr>
          <w:rFonts w:hAnsi="Times New Roman" w:ascii="Times New Roman"/>
        </w:rPr>
        <w:t>201</w:t>
      </w:r>
      <w:r w:rsidR="009E6552">
        <w:rPr>
          <w:rFonts w:hAnsi="Times New Roman" w:ascii="Times New Roman"/>
        </w:rPr>
        <w:t>8.,</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371065" w:rsidRPr="00371065">
        <w:rPr>
          <w:rFonts w:hAnsi="Times New Roman" w:ascii="Times New Roman"/>
        </w:rPr>
        <w:t>SEBASTIJAN-PROM d.o.o., Zagreb, Ivankovačka 15, OIB 24435570267</w:t>
      </w:r>
      <w:r w:rsidRPr="006D58A5">
        <w:rPr>
          <w:rFonts w:hAnsi="Times New Roman" w:ascii="Times New Roman"/>
        </w:rPr>
        <w:t>, da u roku od 15 dana nakon isteka osam dana od dana objave ovo</w:t>
      </w:r>
      <w:r w:rsidR="00DA6AD0">
        <w:rPr>
          <w:rFonts w:hAnsi="Times New Roman" w:ascii="Times New Roman"/>
        </w:rPr>
        <w:t xml:space="preserve">g rješenja, uplate iznos od </w:t>
      </w:r>
      <w:r w:rsidR="00037292">
        <w:rPr>
          <w:rFonts w:hAnsi="Times New Roman" w:ascii="Times New Roman"/>
        </w:rPr>
        <w:t xml:space="preserve">15.000,00 </w:t>
      </w:r>
      <w:r w:rsidRPr="006D58A5">
        <w:rPr>
          <w:rFonts w:hAnsi="Times New Roman" w:ascii="Times New Roman"/>
        </w:rPr>
        <w:t>kn na ime predujma za namirenje troškova prethodnog i otvorenog stečajnog postupka na sudski depozit ovog suda IBAN: HR9223900011300000460 otvoren kod Hrvatske poštanske banke d.d., Zagreb, pozivom na broj 05-</w:t>
      </w:r>
      <w:r w:rsidR="00371065">
        <w:rPr>
          <w:rFonts w:hAnsi="Times New Roman" w:ascii="Times New Roman"/>
        </w:rPr>
        <w:t>5186</w:t>
      </w:r>
      <w:r w:rsidR="00DA6AD0">
        <w:rPr>
          <w:rFonts w:hAnsi="Times New Roman" w:ascii="Times New Roman"/>
        </w:rPr>
        <w:t>16</w:t>
      </w:r>
      <w:r w:rsidRPr="006D58A5">
        <w:rPr>
          <w:rFonts w:hAnsi="Times New Roman" w:ascii="Times New Roman"/>
        </w:rPr>
        <w:t>, te da u istom roku potvrdu o uplati dostavi u sudski spis.</w:t>
      </w:r>
    </w:p>
    <w:p w:rsidRDefault="00DA6AD0" w:rsidP="006D58A5" w:rsidR="00DA6AD0"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037292" w:rsidP="00F77C45" w:rsidR="00037292" w:rsidRPr="00037292">
      <w:pPr>
        <w:ind w:firstLine="708"/>
        <w:jc w:val="both"/>
        <w:rPr>
          <w:rFonts w:hAnsi="Times New Roman" w:ascii="Times New Roman"/>
        </w:rPr>
      </w:pPr>
      <w:r w:rsidRPr="00037292">
        <w:rPr>
          <w:rFonts w:hAnsi="Times New Roman" w:ascii="Times New Roman"/>
        </w:rPr>
        <w:t>Na</w:t>
      </w:r>
      <w:r>
        <w:rPr>
          <w:rFonts w:hAnsi="Times New Roman" w:ascii="Times New Roman"/>
        </w:rPr>
        <w:t>d</w:t>
      </w:r>
      <w:r w:rsidRPr="00037292">
        <w:rPr>
          <w:rFonts w:hAnsi="Times New Roman" w:ascii="Times New Roman"/>
        </w:rPr>
        <w:t xml:space="preserve"> gore naznačenim dužnikom rješenjem ovog suda poslovni broj St-</w:t>
      </w:r>
      <w:r>
        <w:rPr>
          <w:rFonts w:hAnsi="Times New Roman" w:ascii="Times New Roman"/>
        </w:rPr>
        <w:t>3397/15</w:t>
      </w:r>
      <w:r w:rsidRPr="00037292">
        <w:rPr>
          <w:rFonts w:hAnsi="Times New Roman" w:ascii="Times New Roman"/>
        </w:rPr>
        <w:t xml:space="preserve"> od </w:t>
      </w:r>
      <w:r>
        <w:rPr>
          <w:rFonts w:hAnsi="Times New Roman" w:ascii="Times New Roman"/>
        </w:rPr>
        <w:t xml:space="preserve">24. svibnja </w:t>
      </w:r>
      <w:r w:rsidRPr="00037292">
        <w:rPr>
          <w:rFonts w:hAnsi="Times New Roman" w:ascii="Times New Roman"/>
        </w:rPr>
        <w:t xml:space="preserve">2016. obustavljeno je postupanje povodom prijedloga FINA-e za provedbom skraćenog stečajnog postupka, budući je </w:t>
      </w:r>
      <w:r>
        <w:rPr>
          <w:rFonts w:hAnsi="Times New Roman" w:ascii="Times New Roman"/>
        </w:rPr>
        <w:t>vjerovnik</w:t>
      </w:r>
      <w:r w:rsidRPr="00037292">
        <w:rPr>
          <w:rFonts w:hAnsi="Times New Roman" w:ascii="Times New Roman"/>
        </w:rPr>
        <w:t xml:space="preserve"> </w:t>
      </w:r>
      <w:r>
        <w:rPr>
          <w:rFonts w:hAnsi="Times New Roman" w:ascii="Times New Roman"/>
        </w:rPr>
        <w:t xml:space="preserve">Republika Hrvatska, Ministarstvo financija stavila prijedlog za otvaranje stečajnog postupka nad dužnikom, te podneskom izvijestila sud da prema godišnjem financijskom izviješću za 2013. dužnik ima kratkotrajnu imovinu ukupne vrijednosti 3.271.586,00 kn i to trgovačka roba, sirovine, materijal, te potraživanja od kupaca, a da isti u svojoj izjavi navodi da su potraživanja nenaplativa, te da je dugotrajna imovina otpisana i izvan upotrebe, dok vrijednost kratkotrajne imovine da je u iznosu od 937.781,32 kn, a odnosi se na bižuteriju, kozmetiku, raznu robu i retromaterijal. </w:t>
      </w:r>
      <w:r w:rsidRPr="00037292">
        <w:rPr>
          <w:rFonts w:hAnsi="Times New Roman" w:ascii="Times New Roman"/>
        </w:rPr>
        <w:t>Po pravomoćnosti istog postupak je nastavljen pod novim brojem St-</w:t>
      </w:r>
      <w:r w:rsidR="00F77C45">
        <w:rPr>
          <w:rFonts w:hAnsi="Times New Roman" w:ascii="Times New Roman"/>
        </w:rPr>
        <w:t>5186/16</w:t>
      </w:r>
      <w:r w:rsidRPr="00037292">
        <w:rPr>
          <w:rFonts w:hAnsi="Times New Roman" w:ascii="Times New Roman"/>
        </w:rPr>
        <w:t>.</w:t>
      </w:r>
    </w:p>
    <w:p w:rsidRDefault="00037292" w:rsidP="00037292" w:rsidR="00037292" w:rsidRPr="00037292">
      <w:pPr>
        <w:ind w:firstLine="708"/>
        <w:jc w:val="both"/>
        <w:rPr>
          <w:rFonts w:hAnsi="Times New Roman" w:ascii="Times New Roman"/>
        </w:rPr>
      </w:pPr>
    </w:p>
    <w:p w:rsidRDefault="00037292" w:rsidP="00037292" w:rsidR="00037292" w:rsidRPr="00037292">
      <w:pPr>
        <w:ind w:firstLine="708"/>
        <w:jc w:val="both"/>
        <w:rPr>
          <w:rFonts w:hAnsi="Times New Roman" w:ascii="Times New Roman"/>
        </w:rPr>
      </w:pPr>
      <w:r w:rsidRPr="00037292">
        <w:rPr>
          <w:rFonts w:hAnsi="Times New Roman" w:ascii="Times New Roman"/>
        </w:rPr>
        <w:lastRenderedPageBreak/>
        <w:t>Rješenjem ovog suda poslovni broj St-</w:t>
      </w:r>
      <w:r w:rsidR="00F77C45">
        <w:rPr>
          <w:rFonts w:hAnsi="Times New Roman" w:ascii="Times New Roman"/>
        </w:rPr>
        <w:t>5186/16</w:t>
      </w:r>
      <w:r w:rsidRPr="00037292">
        <w:rPr>
          <w:rFonts w:hAnsi="Times New Roman" w:ascii="Times New Roman"/>
        </w:rPr>
        <w:t xml:space="preserve"> od </w:t>
      </w:r>
      <w:r w:rsidR="00F77C45">
        <w:rPr>
          <w:rFonts w:hAnsi="Times New Roman" w:ascii="Times New Roman"/>
        </w:rPr>
        <w:t>8. ožujka</w:t>
      </w:r>
      <w:r w:rsidRPr="00037292">
        <w:rPr>
          <w:rFonts w:hAnsi="Times New Roman" w:ascii="Times New Roman"/>
        </w:rPr>
        <w:t xml:space="preserve"> 2018. pokrenut je prethodni postupak radi utvrđivanja uvjeta za otvaranje stečajnog postupka sukladno odredbi čl. 115. st. 1. SZ-a.</w:t>
      </w:r>
    </w:p>
    <w:p w:rsidRDefault="00037292" w:rsidP="00037292" w:rsidR="00037292" w:rsidRPr="00037292">
      <w:pPr>
        <w:ind w:firstLine="708"/>
        <w:jc w:val="both"/>
        <w:rPr>
          <w:rFonts w:hAnsi="Times New Roman" w:ascii="Times New Roman"/>
        </w:rPr>
      </w:pPr>
    </w:p>
    <w:p w:rsidRDefault="00037292" w:rsidP="00037292" w:rsidR="00EE7DDC">
      <w:pPr>
        <w:ind w:firstLine="708"/>
        <w:jc w:val="both"/>
        <w:rPr>
          <w:rFonts w:hAnsi="Times New Roman" w:ascii="Times New Roman"/>
        </w:rPr>
      </w:pPr>
      <w:r w:rsidRPr="00037292">
        <w:rPr>
          <w:rFonts w:hAnsi="Times New Roman" w:ascii="Times New Roman"/>
        </w:rPr>
        <w:t xml:space="preserve">Na ročištu održanom </w:t>
      </w:r>
      <w:r w:rsidR="00F77C45">
        <w:rPr>
          <w:rFonts w:hAnsi="Times New Roman" w:ascii="Times New Roman"/>
        </w:rPr>
        <w:t>25. travnja</w:t>
      </w:r>
      <w:r w:rsidRPr="00037292">
        <w:rPr>
          <w:rFonts w:hAnsi="Times New Roman" w:ascii="Times New Roman"/>
        </w:rPr>
        <w:t xml:space="preserve"> 2018., u odsutnosti uredno pozvanog predlagatelja i dužnika izvršen je uvid u podnesak FINA-e od </w:t>
      </w:r>
      <w:r w:rsidR="00F77C45">
        <w:rPr>
          <w:rFonts w:hAnsi="Times New Roman" w:ascii="Times New Roman"/>
        </w:rPr>
        <w:t>18. travnja</w:t>
      </w:r>
      <w:r w:rsidRPr="00037292">
        <w:rPr>
          <w:rFonts w:hAnsi="Times New Roman" w:ascii="Times New Roman"/>
        </w:rPr>
        <w:t xml:space="preserve"> 2018. kojim navodi da dužnik </w:t>
      </w:r>
      <w:r w:rsidR="00F77C45">
        <w:rPr>
          <w:rFonts w:hAnsi="Times New Roman" w:ascii="Times New Roman"/>
        </w:rPr>
        <w:t>13</w:t>
      </w:r>
      <w:r w:rsidRPr="00037292">
        <w:rPr>
          <w:rFonts w:hAnsi="Times New Roman" w:ascii="Times New Roman"/>
        </w:rPr>
        <w:t xml:space="preserve">. </w:t>
      </w:r>
      <w:r w:rsidR="00F77C45">
        <w:rPr>
          <w:rFonts w:hAnsi="Times New Roman" w:ascii="Times New Roman"/>
        </w:rPr>
        <w:t>travnja</w:t>
      </w:r>
      <w:r w:rsidRPr="00037292">
        <w:rPr>
          <w:rFonts w:hAnsi="Times New Roman" w:ascii="Times New Roman"/>
        </w:rPr>
        <w:t xml:space="preserve"> 201</w:t>
      </w:r>
      <w:r w:rsidR="00F77C45">
        <w:rPr>
          <w:rFonts w:hAnsi="Times New Roman" w:ascii="Times New Roman"/>
        </w:rPr>
        <w:t>8</w:t>
      </w:r>
      <w:r w:rsidRPr="00037292">
        <w:rPr>
          <w:rFonts w:hAnsi="Times New Roman" w:ascii="Times New Roman"/>
        </w:rPr>
        <w:t xml:space="preserve">. u Očevidniku redoslijeda osnova za  plaćanje ima neizvršene osnove za plaćanje u neprekinutom razdoblju od </w:t>
      </w:r>
      <w:r w:rsidR="00F77C45">
        <w:rPr>
          <w:rFonts w:hAnsi="Times New Roman" w:ascii="Times New Roman"/>
        </w:rPr>
        <w:t>2507</w:t>
      </w:r>
      <w:r w:rsidRPr="00037292">
        <w:rPr>
          <w:rFonts w:hAnsi="Times New Roman" w:ascii="Times New Roman"/>
        </w:rPr>
        <w:t xml:space="preserve"> dan u ukupnom iznosu od </w:t>
      </w:r>
      <w:r w:rsidR="00F77C45">
        <w:rPr>
          <w:rFonts w:hAnsi="Times New Roman" w:ascii="Times New Roman"/>
        </w:rPr>
        <w:t>87.202,86</w:t>
      </w:r>
      <w:r w:rsidRPr="00037292">
        <w:rPr>
          <w:rFonts w:hAnsi="Times New Roman" w:ascii="Times New Roman"/>
        </w:rPr>
        <w:t xml:space="preserve"> kn.</w:t>
      </w:r>
    </w:p>
    <w:p w:rsidRDefault="00F77C45" w:rsidP="00037292" w:rsidR="00F77C45">
      <w:pPr>
        <w:ind w:firstLine="708"/>
        <w:jc w:val="both"/>
        <w:rPr>
          <w:rFonts w:hAnsi="Times New Roman" w:ascii="Times New Roman"/>
        </w:rPr>
      </w:pPr>
    </w:p>
    <w:p w:rsidRDefault="00EE7DDC" w:rsidP="00B05271" w:rsidR="00F77C45">
      <w:pPr>
        <w:ind w:firstLine="708"/>
        <w:jc w:val="both"/>
        <w:rPr>
          <w:rFonts w:hAnsi="Times New Roman" w:ascii="Times New Roman"/>
        </w:rPr>
      </w:pPr>
      <w:r>
        <w:rPr>
          <w:rFonts w:hAnsi="Times New Roman" w:ascii="Times New Roman"/>
        </w:rPr>
        <w:t>Rješenjem poslovni broj St-</w:t>
      </w:r>
      <w:r w:rsidR="00F77C45">
        <w:rPr>
          <w:rFonts w:hAnsi="Times New Roman" w:ascii="Times New Roman"/>
        </w:rPr>
        <w:t>5186/16</w:t>
      </w:r>
      <w:r>
        <w:rPr>
          <w:rFonts w:hAnsi="Times New Roman" w:ascii="Times New Roman"/>
        </w:rPr>
        <w:t xml:space="preserve"> od 25. </w:t>
      </w:r>
      <w:r w:rsidR="00F77C45">
        <w:rPr>
          <w:rFonts w:hAnsi="Times New Roman" w:ascii="Times New Roman"/>
        </w:rPr>
        <w:t>travnja</w:t>
      </w:r>
      <w:r>
        <w:rPr>
          <w:rFonts w:hAnsi="Times New Roman" w:ascii="Times New Roman"/>
        </w:rPr>
        <w:t xml:space="preserve"> 2018. imenovan je privremeni stečajni upravitelj radi utvrđenja mogu li se imovinom dužnika namiriti troškovi stečajnog postupka, </w:t>
      </w:r>
      <w:r w:rsidR="00F77C45">
        <w:rPr>
          <w:rFonts w:hAnsi="Times New Roman" w:ascii="Times New Roman"/>
        </w:rPr>
        <w:t xml:space="preserve">s obzirom na navode iznesene u podnesku predlagatelja. </w:t>
      </w:r>
    </w:p>
    <w:p w:rsidRDefault="00BA0223" w:rsidP="00F77C45" w:rsidR="00BA0223">
      <w:pPr>
        <w:jc w:val="both"/>
        <w:rPr>
          <w:rFonts w:hAnsi="Times New Roman" w:ascii="Times New Roman"/>
        </w:rPr>
      </w:pPr>
    </w:p>
    <w:p w:rsidRDefault="00BA0223" w:rsidP="00F77C45" w:rsidR="00BA0223">
      <w:pPr>
        <w:ind w:firstLine="708"/>
        <w:jc w:val="both"/>
        <w:rPr>
          <w:rFonts w:hAnsi="Times New Roman" w:ascii="Times New Roman"/>
        </w:rPr>
      </w:pPr>
      <w:r>
        <w:rPr>
          <w:rFonts w:hAnsi="Times New Roman" w:ascii="Times New Roman"/>
        </w:rPr>
        <w:t>Iz izvješća privremenog stečajnog upravitelja, a koje je objavljeno na e-Oglasnoj ploči proizlazi</w:t>
      </w:r>
      <w:r w:rsidR="00F77C45">
        <w:rPr>
          <w:rFonts w:hAnsi="Times New Roman" w:ascii="Times New Roman"/>
        </w:rPr>
        <w:t xml:space="preserve"> da je zadnji obračun poslovanja bio za 2013., te knjigovodstveni servis od 2013. nema nikakvih saznanja o društvu i direktoru,</w:t>
      </w:r>
      <w:r>
        <w:rPr>
          <w:rFonts w:hAnsi="Times New Roman" w:ascii="Times New Roman"/>
        </w:rPr>
        <w:t xml:space="preserve"> da dužnik nema imovine, </w:t>
      </w:r>
      <w:r w:rsidR="00F77C45">
        <w:rPr>
          <w:rFonts w:hAnsi="Times New Roman" w:ascii="Times New Roman"/>
        </w:rPr>
        <w:t xml:space="preserve">isti ne obavlja djelatnost od 2013., te nema zaposlenih, pa dakle </w:t>
      </w:r>
      <w:r>
        <w:rPr>
          <w:rFonts w:hAnsi="Times New Roman" w:ascii="Times New Roman"/>
        </w:rPr>
        <w:t>dužnik nema imovine koja bi bila dostatna za pokriće troškova prethodnog i otvorenog stečajnog postupka</w:t>
      </w:r>
      <w:r w:rsidR="00F77C45">
        <w:rPr>
          <w:rFonts w:hAnsi="Times New Roman" w:ascii="Times New Roman"/>
        </w:rPr>
        <w:t>.</w:t>
      </w:r>
    </w:p>
    <w:p w:rsidRDefault="000976CD" w:rsidP="00BA0223" w:rsidR="000976CD">
      <w:pPr>
        <w:jc w:val="both"/>
        <w:rPr>
          <w:rFonts w:hAnsi="Times New Roman" w:ascii="Times New Roman"/>
        </w:rPr>
      </w:pPr>
    </w:p>
    <w:p w:rsidRDefault="00BA0223" w:rsidP="00F77C45" w:rsidR="006D58A5">
      <w:pPr>
        <w:ind w:firstLine="708"/>
        <w:jc w:val="both"/>
        <w:rPr>
          <w:rFonts w:hAnsi="Times New Roman" w:ascii="Times New Roman"/>
        </w:rPr>
      </w:pPr>
      <w:r>
        <w:rPr>
          <w:rFonts w:hAnsi="Times New Roman" w:ascii="Times New Roman"/>
        </w:rPr>
        <w:t>Sud ne raspolaže podaci o eventualnoj imovini dužnika koja bi bila dovoljna za namirenje troškova stečajnog postupka, pa je pozvao osobe koje imaju pravni interes za provedbom stečajnog postupka da u roku od 15 dana uplate predujam za namirenje troškova prethodnog i otvorenog stečajnog</w:t>
      </w:r>
      <w:r w:rsidR="00F77C45">
        <w:rPr>
          <w:rFonts w:hAnsi="Times New Roman" w:ascii="Times New Roman"/>
        </w:rPr>
        <w:t xml:space="preserve"> postupka</w:t>
      </w:r>
      <w:r>
        <w:rPr>
          <w:rFonts w:hAnsi="Times New Roman" w:ascii="Times New Roman"/>
        </w:rPr>
        <w:t xml:space="preserve"> </w:t>
      </w:r>
      <w:r w:rsidR="00F77C45" w:rsidRPr="00F77C45">
        <w:rPr>
          <w:rFonts w:hAnsi="Times New Roman" w:ascii="Times New Roman"/>
        </w:rPr>
        <w:t xml:space="preserve">u ukupnom iznosu </w:t>
      </w:r>
      <w:r w:rsidR="00F77C45">
        <w:rPr>
          <w:rFonts w:hAnsi="Times New Roman" w:ascii="Times New Roman"/>
        </w:rPr>
        <w:t>od</w:t>
      </w:r>
      <w:r w:rsidR="00F77C45" w:rsidRPr="00F77C45">
        <w:rPr>
          <w:rFonts w:hAnsi="Times New Roman" w:ascii="Times New Roman"/>
        </w:rPr>
        <w:t xml:space="preserve"> 15.000,00 kn i to za nagradu stečajnom upravitelju ukupno 5.000,00 kn, troškove knjigovodstva mjesečno 1.000,00 kn, te trošak arhiviranja dužnikove dokumentacije, predvidive materijale troškove (trošak pristojbi, trošak promjene podataka u Državnom zavodu za statistiku, poštanski trošak, trošak telefoniranja, trošak kopiranja, prijevozni troškovi stečajnog upravitelja, itd.), trošak izrade štambilja,  te trošak otvaranja, vođenja i zatvaranja žiro računa u iznosu od 4.000,00 kn, sve bazirano na tra</w:t>
      </w:r>
      <w:r w:rsidR="00F77C45">
        <w:rPr>
          <w:rFonts w:hAnsi="Times New Roman" w:ascii="Times New Roman"/>
        </w:rPr>
        <w:t>janju postupka od šest mjeseci,</w:t>
      </w:r>
      <w:r>
        <w:rPr>
          <w:rFonts w:hAnsi="Times New Roman" w:ascii="Times New Roman"/>
        </w:rPr>
        <w:t xml:space="preserve"> a temeljem čl. 132. st. 1. SZ-a.</w:t>
      </w:r>
    </w:p>
    <w:p w:rsidRDefault="00BA0223" w:rsidP="006D58A5" w:rsidR="00BA0223">
      <w:pPr>
        <w:ind w:firstLine="708"/>
        <w:jc w:val="both"/>
        <w:rPr>
          <w:rFonts w:hAnsi="Times New Roman" w:ascii="Times New Roman"/>
        </w:rPr>
      </w:pPr>
    </w:p>
    <w:p w:rsidRDefault="00F77C45" w:rsidP="00F77C45" w:rsidR="00580F3B">
      <w:pPr>
        <w:ind w:firstLine="708"/>
        <w:rPr>
          <w:rFonts w:hAnsi="Times New Roman" w:ascii="Times New Roman"/>
        </w:rPr>
      </w:pPr>
      <w:r w:rsidRPr="00F77C45">
        <w:rPr>
          <w:rFonts w:hAnsi="Times New Roman" w:ascii="Times New Roman"/>
        </w:rPr>
        <w:t>Slijedom iznesenog,  sud je na temelju odredbe čl. 132. st. 1. i</w:t>
      </w:r>
      <w:r>
        <w:rPr>
          <w:rFonts w:hAnsi="Times New Roman" w:ascii="Times New Roman"/>
        </w:rPr>
        <w:t xml:space="preserve"> 2. SZ-a riješio kao u izreci. </w:t>
      </w:r>
    </w:p>
    <w:p w:rsidRDefault="008C166D" w:rsidP="008C166D" w:rsidR="008C166D">
      <w:pPr>
        <w:ind w:firstLine="708"/>
        <w:jc w:val="both"/>
        <w:rPr>
          <w:rFonts w:hAnsi="Times New Roman" w:ascii="Times New Roman"/>
        </w:rPr>
      </w:pPr>
    </w:p>
    <w:p w:rsidRDefault="006D58A5" w:rsidP="006D58A5" w:rsidR="001725CA">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371065">
        <w:rPr>
          <w:rFonts w:hAnsi="Times New Roman" w:ascii="Times New Roman"/>
        </w:rPr>
        <w:t>23. listopada</w:t>
      </w:r>
      <w:r w:rsidR="004B5C11">
        <w:rPr>
          <w:rFonts w:hAnsi="Times New Roman" w:ascii="Times New Roman"/>
        </w:rPr>
        <w:t xml:space="preserve"> </w:t>
      </w:r>
      <w:r w:rsidR="001725CA">
        <w:rPr>
          <w:rFonts w:hAnsi="Times New Roman" w:ascii="Times New Roman"/>
        </w:rPr>
        <w:t>201</w:t>
      </w:r>
      <w:r w:rsidR="00B8374A">
        <w:rPr>
          <w:rFonts w:hAnsi="Times New Roman" w:ascii="Times New Roman"/>
        </w:rPr>
        <w:t>8.</w:t>
      </w:r>
    </w:p>
    <w:p w:rsidRDefault="00580F3B" w:rsidP="00F77C45" w:rsidR="00580F3B">
      <w:pP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37011C">
        <w:rPr>
          <w:rFonts w:hAnsi="Times New Roman" w:ascii="Times New Roman"/>
        </w:rPr>
        <w:t>, v.r.</w:t>
      </w:r>
    </w:p>
    <w:p w:rsidRDefault="0037011C" w:rsidP="00B87AEB" w:rsidR="0037011C">
      <w:pPr>
        <w:jc w:val="right"/>
        <w:rPr>
          <w:rFonts w:hAnsi="Times New Roman" w:ascii="Times New Roman"/>
        </w:rPr>
      </w:pPr>
    </w:p>
    <w:p w:rsidRDefault="0037011C" w:rsidP="00B87AEB" w:rsidR="0037011C">
      <w:pPr>
        <w:jc w:val="right"/>
        <w:rPr>
          <w:rFonts w:hAnsi="Times New Roman" w:ascii="Times New Roman"/>
        </w:rPr>
      </w:pPr>
      <w:r>
        <w:rPr>
          <w:rFonts w:hAnsi="Times New Roman" w:ascii="Times New Roman"/>
        </w:rPr>
        <w:t>Za točnost otpravka-</w:t>
      </w:r>
    </w:p>
    <w:p w:rsidRDefault="0037011C" w:rsidP="00B87AEB" w:rsidR="0037011C">
      <w:pPr>
        <w:jc w:val="right"/>
        <w:rPr>
          <w:rFonts w:hAnsi="Times New Roman" w:ascii="Times New Roman"/>
        </w:rPr>
      </w:pPr>
      <w:r>
        <w:rPr>
          <w:rFonts w:hAnsi="Times New Roman" w:ascii="Times New Roman"/>
        </w:rPr>
        <w:t>ovlašteni službenik:</w:t>
      </w:r>
    </w:p>
    <w:p w:rsidRDefault="0037011C" w:rsidP="00B87AEB" w:rsidR="0037011C">
      <w:pPr>
        <w:jc w:val="right"/>
        <w:rPr>
          <w:rFonts w:hAnsi="Times New Roman" w:ascii="Times New Roman"/>
        </w:rPr>
      </w:pPr>
      <w:r>
        <w:rPr>
          <w:rFonts w:hAnsi="Times New Roman" w:ascii="Times New Roman"/>
        </w:rPr>
        <w:t>Žana Livaja</w:t>
      </w: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B8374A" w:rsidR="00854849">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p>
    <w:p w:rsidRDefault="009E6552" w:rsidP="009E6552" w:rsidR="009E6552">
      <w:pPr>
        <w:jc w:val="both"/>
        <w:rPr>
          <w:rFonts w:hAnsi="Times New Roman" w:ascii="Times New Roman"/>
        </w:rPr>
      </w:pPr>
    </w:p>
    <w:p w:rsidRDefault="001725CA" w:rsidP="0037011C" w:rsidR="001725CA">
      <w:pPr>
        <w:pStyle w:val="Odlomakpopisa"/>
        <w:jc w:val="both"/>
        <w:rPr>
          <w:rFonts w:hAnsi="Times New Roman" w:ascii="Times New Roman"/>
        </w:rPr>
      </w:pPr>
    </w:p>
    <w:sectPr w:rsidSect="00AE0D46" w:rsidR="001725CA">
      <w:headerReference w:type="default" r:id="rId11"/>
      <w:headerReference w:type="first" r:id="rId12"/>
      <w:pgSz w:code="9" w:h="16838" w:w="11906"/>
      <w:pgMar w:gutter="0" w:footer="709" w:header="709" w:left="1418" w:bottom="1985"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7011C">
          <w:rPr>
            <w:noProof/>
          </w:rPr>
          <w:t>2</w:t>
        </w:r>
        <w:r>
          <w:fldChar w:fldCharType="end"/>
        </w:r>
      </w:p>
    </w:sdtContent>
  </w:sdt>
  <w:p w:rsidRDefault="009906A7" w:rsidP="009906A7" w:rsidR="009D1810">
    <w:pPr>
      <w:jc w:val="right"/>
    </w:pPr>
    <w:r w:rsidRPr="009906A7">
      <w:rPr>
        <w:rFonts w:hAnsi="Times New Roman" w:ascii="Times New Roman"/>
      </w:rPr>
      <w:t>3 St-5186/16-29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3E8" w:rsidP="00DD13E8" w:rsidR="00DD13E8" w:rsidRPr="00DD13E8">
    <w:pPr>
      <w:pStyle w:val="Zaglavlje"/>
      <w:jc w:val="right"/>
      <w:rPr>
        <w:rFonts w:hAnsi="Times New Roman" w:ascii="Times New Roman"/>
      </w:rPr>
    </w:pPr>
    <w:r w:rsidRPr="00DD13E8">
      <w:rPr>
        <w:rFonts w:hAnsi="Times New Roman" w:ascii="Times New Roman"/>
      </w:rPr>
      <w:t>3 St-</w:t>
    </w:r>
    <w:r w:rsidR="009906A7">
      <w:rPr>
        <w:rFonts w:hAnsi="Times New Roman" w:ascii="Times New Roman"/>
      </w:rPr>
      <w:t>5186</w:t>
    </w:r>
    <w:r w:rsidR="00DA6AD0">
      <w:rPr>
        <w:rFonts w:hAnsi="Times New Roman" w:ascii="Times New Roman"/>
      </w:rPr>
      <w:t>/</w:t>
    </w:r>
    <w:r w:rsidR="009906A7">
      <w:rPr>
        <w:rFonts w:hAnsi="Times New Roman" w:ascii="Times New Roman"/>
      </w:rPr>
      <w:t>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37292"/>
    <w:rsid w:val="0005794A"/>
    <w:rsid w:val="00072597"/>
    <w:rsid w:val="0007371D"/>
    <w:rsid w:val="000745A4"/>
    <w:rsid w:val="000852DB"/>
    <w:rsid w:val="00091756"/>
    <w:rsid w:val="000976CD"/>
    <w:rsid w:val="000A06CF"/>
    <w:rsid w:val="000B54F8"/>
    <w:rsid w:val="000B6749"/>
    <w:rsid w:val="000E2398"/>
    <w:rsid w:val="000E2C69"/>
    <w:rsid w:val="00100E7E"/>
    <w:rsid w:val="00115B75"/>
    <w:rsid w:val="001170A3"/>
    <w:rsid w:val="00136B87"/>
    <w:rsid w:val="001511A4"/>
    <w:rsid w:val="00163768"/>
    <w:rsid w:val="001725CA"/>
    <w:rsid w:val="0017729E"/>
    <w:rsid w:val="0019551E"/>
    <w:rsid w:val="001C1019"/>
    <w:rsid w:val="001D0886"/>
    <w:rsid w:val="001D67C7"/>
    <w:rsid w:val="0020446D"/>
    <w:rsid w:val="002250B9"/>
    <w:rsid w:val="00243AD3"/>
    <w:rsid w:val="00246CE1"/>
    <w:rsid w:val="00251887"/>
    <w:rsid w:val="002539F0"/>
    <w:rsid w:val="00267D56"/>
    <w:rsid w:val="002B4369"/>
    <w:rsid w:val="002E4C78"/>
    <w:rsid w:val="002F75B0"/>
    <w:rsid w:val="00354C62"/>
    <w:rsid w:val="0037011C"/>
    <w:rsid w:val="00371065"/>
    <w:rsid w:val="003B5296"/>
    <w:rsid w:val="003B534B"/>
    <w:rsid w:val="003C25FE"/>
    <w:rsid w:val="003C26C4"/>
    <w:rsid w:val="00446A94"/>
    <w:rsid w:val="004475AF"/>
    <w:rsid w:val="00462914"/>
    <w:rsid w:val="004B15B3"/>
    <w:rsid w:val="004B265A"/>
    <w:rsid w:val="004B5C11"/>
    <w:rsid w:val="004B797A"/>
    <w:rsid w:val="004C25AD"/>
    <w:rsid w:val="004C2A95"/>
    <w:rsid w:val="004F16E1"/>
    <w:rsid w:val="005151B2"/>
    <w:rsid w:val="005202F3"/>
    <w:rsid w:val="00525DAC"/>
    <w:rsid w:val="005349D1"/>
    <w:rsid w:val="005363C9"/>
    <w:rsid w:val="00580F3B"/>
    <w:rsid w:val="005814E4"/>
    <w:rsid w:val="00582DF8"/>
    <w:rsid w:val="00584D14"/>
    <w:rsid w:val="00585AFA"/>
    <w:rsid w:val="006175E5"/>
    <w:rsid w:val="00631CA4"/>
    <w:rsid w:val="0064584E"/>
    <w:rsid w:val="00665D5F"/>
    <w:rsid w:val="006A094C"/>
    <w:rsid w:val="006A451A"/>
    <w:rsid w:val="006B50BB"/>
    <w:rsid w:val="006D58A5"/>
    <w:rsid w:val="006F5A65"/>
    <w:rsid w:val="00700EAF"/>
    <w:rsid w:val="007035B4"/>
    <w:rsid w:val="00745338"/>
    <w:rsid w:val="00764651"/>
    <w:rsid w:val="007647F0"/>
    <w:rsid w:val="0077109B"/>
    <w:rsid w:val="007A65CE"/>
    <w:rsid w:val="007B4849"/>
    <w:rsid w:val="007F5D44"/>
    <w:rsid w:val="00800A42"/>
    <w:rsid w:val="00816D8A"/>
    <w:rsid w:val="00821309"/>
    <w:rsid w:val="008236ED"/>
    <w:rsid w:val="008442B5"/>
    <w:rsid w:val="0084638C"/>
    <w:rsid w:val="00854849"/>
    <w:rsid w:val="008639C2"/>
    <w:rsid w:val="00884BC7"/>
    <w:rsid w:val="00892CCA"/>
    <w:rsid w:val="008963B8"/>
    <w:rsid w:val="008A3F95"/>
    <w:rsid w:val="008C166D"/>
    <w:rsid w:val="008C74C8"/>
    <w:rsid w:val="008D18B2"/>
    <w:rsid w:val="00967F1A"/>
    <w:rsid w:val="009906A7"/>
    <w:rsid w:val="009A3118"/>
    <w:rsid w:val="009A3B23"/>
    <w:rsid w:val="009B4877"/>
    <w:rsid w:val="009B58C3"/>
    <w:rsid w:val="009B7407"/>
    <w:rsid w:val="009C29A4"/>
    <w:rsid w:val="009C3172"/>
    <w:rsid w:val="009C6376"/>
    <w:rsid w:val="009D1810"/>
    <w:rsid w:val="009D1AD3"/>
    <w:rsid w:val="009D31F9"/>
    <w:rsid w:val="009E2A4D"/>
    <w:rsid w:val="009E6552"/>
    <w:rsid w:val="00A02065"/>
    <w:rsid w:val="00A70790"/>
    <w:rsid w:val="00A81532"/>
    <w:rsid w:val="00A83362"/>
    <w:rsid w:val="00A83AC6"/>
    <w:rsid w:val="00A878B7"/>
    <w:rsid w:val="00AA08E6"/>
    <w:rsid w:val="00AB21A6"/>
    <w:rsid w:val="00AC2C54"/>
    <w:rsid w:val="00AD4F3B"/>
    <w:rsid w:val="00AE0D46"/>
    <w:rsid w:val="00B0422D"/>
    <w:rsid w:val="00B05271"/>
    <w:rsid w:val="00B0574A"/>
    <w:rsid w:val="00B46CF5"/>
    <w:rsid w:val="00B557DA"/>
    <w:rsid w:val="00B8374A"/>
    <w:rsid w:val="00B87AEB"/>
    <w:rsid w:val="00B969B8"/>
    <w:rsid w:val="00BA0223"/>
    <w:rsid w:val="00BB5D79"/>
    <w:rsid w:val="00BC22BC"/>
    <w:rsid w:val="00BC41A7"/>
    <w:rsid w:val="00BC580B"/>
    <w:rsid w:val="00BD20AE"/>
    <w:rsid w:val="00BD37BD"/>
    <w:rsid w:val="00C164B4"/>
    <w:rsid w:val="00C3624C"/>
    <w:rsid w:val="00C61AAD"/>
    <w:rsid w:val="00C63412"/>
    <w:rsid w:val="00CA4F2A"/>
    <w:rsid w:val="00CF7AB9"/>
    <w:rsid w:val="00D079DC"/>
    <w:rsid w:val="00D12083"/>
    <w:rsid w:val="00D301E4"/>
    <w:rsid w:val="00D358A0"/>
    <w:rsid w:val="00D83115"/>
    <w:rsid w:val="00D92499"/>
    <w:rsid w:val="00D92DD9"/>
    <w:rsid w:val="00DA6AD0"/>
    <w:rsid w:val="00DC30D9"/>
    <w:rsid w:val="00DD13E8"/>
    <w:rsid w:val="00DE5A25"/>
    <w:rsid w:val="00E00E55"/>
    <w:rsid w:val="00EC2245"/>
    <w:rsid w:val="00EC2C2E"/>
    <w:rsid w:val="00ED1D4D"/>
    <w:rsid w:val="00EE5FBB"/>
    <w:rsid w:val="00EE7DDC"/>
    <w:rsid w:val="00F0636B"/>
    <w:rsid w:val="00F23D61"/>
    <w:rsid w:val="00F33BE0"/>
    <w:rsid w:val="00F61AC0"/>
    <w:rsid w:val="00F776E4"/>
    <w:rsid w:val="00F77C45"/>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7011C"/>
    <w:rPr>
      <w:color w:val="808080"/>
      <w:bdr w:space="0" w:sz="0" w:color="auto" w:val="none"/>
      <w:shd w:fill="auto" w:color="auto" w:val="clear"/>
    </w:rPr>
  </w:style>
  <w:style w:customStyle="true" w:styleId="eSPISCCParagraphDefaultFont" w:type="character">
    <w:name w:val="eSPIS_CC_Paragraph Default Font"/>
    <w:basedOn w:val="Zadanifontodlomka"/>
    <w:rsid w:val="00370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011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70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0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7011C"/>
    <w:rPr>
      <w:color w:val="808080"/>
      <w:bdr w:color="auto" w:space="0" w:sz="0" w:val="none"/>
      <w:shd w:color="auto" w:fill="auto" w:val="clear"/>
    </w:rPr>
  </w:style>
  <w:style w:customStyle="1" w:styleId="eSPISCCParagraphDefaultFont" w:type="character">
    <w:name w:val="eSPIS_CC_Paragraph Default Font"/>
    <w:basedOn w:val="Zadanifontodlomka"/>
    <w:rsid w:val="003701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011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701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01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15.000,00 kn</izvorni_sadrzaj>
    <derivirana_varijabla naziv="DomainObject.Primjedba_1">Poziv vjerovnicima 15.000,00 kn</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5186</izvorni_sadrzaj>
    <derivirana_varijabla naziv="DomainObject.Predmet.Broj_1">5186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St-5186/2016</izvorni_sadrzaj>
    <derivirana_varijabla naziv="DomainObject.Predmet.OznakaBroj_1">St-5186/2016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SEBASTIJAN-PROM d.o.o.</izvorni_sadrzaj>
    <derivirana_varijabla naziv="DomainObject.Predmet.ProtustrankaFormated_1">  SEBASTIJAN-PROM d.o.o.</derivirana_varijabla>
  </DomainObject.Predmet.ProtustrankaFormated>
  <DomainObject.Predmet.ProtustrankaFormatedOIB>
    <izvorni_sadrzaj>  SEBASTIJAN-PROM d.o.o., OIB 24435570267</izvorni_sadrzaj>
    <derivirana_varijabla naziv="DomainObject.Predmet.ProtustrankaFormatedOIB_1">  SEBASTIJAN-PROM d.o.o., OIB 24435570267</derivirana_varijabla>
  </DomainObject.Predmet.ProtustrankaFormatedOIB>
  <DomainObject.Predmet.ProtustrankaFormatedWithAdress>
    <izvorni_sadrzaj> SEBASTIJAN-PROM d.o.o., Ivankovačka 15, 10000 Zagreb</izvorni_sadrzaj>
    <derivirana_varijabla naziv="DomainObject.Predmet.ProtustrankaFormatedWithAdress_1"> SEBASTIJAN-PROM d.o.o., Ivankovačka 15, 10000 Zagreb</derivirana_varijabla>
  </DomainObject.Predmet.ProtustrankaFormatedWithAdress>
  <DomainObject.Predmet.ProtustrankaFormatedWithAdressOIB>
    <izvorni_sadrzaj> SEBASTIJAN-PROM d.o.o., OIB 24435570267, Ivankovačka 15, 10000 Zagreb</izvorni_sadrzaj>
    <derivirana_varijabla naziv="DomainObject.Predmet.ProtustrankaFormatedWithAdressOIB_1"> SEBASTIJAN-PROM d.o.o., OIB 24435570267, Ivankovačka 15, 10000 Zagreb</derivirana_varijabla>
  </DomainObject.Predmet.ProtustrankaFormatedWithAdressOIB>
  <DomainObject.Predmet.ProtustrankaWithAdress>
    <izvorni_sadrzaj>SEBASTIJAN-PROM d.o.o. Ivankovačka 15, 10000 Zagreb</izvorni_sadrzaj>
    <derivirana_varijabla naziv="DomainObject.Predmet.ProtustrankaWithAdress_1">SEBASTIJAN-PROM d.o.o. Ivankovačka 15, 10000 Zagreb</derivirana_varijabla>
  </DomainObject.Predmet.ProtustrankaWithAdress>
  <DomainObject.Predmet.ProtustrankaWithAdressOIB>
    <izvorni_sadrzaj>SEBASTIJAN-PROM d.o.o., OIB 24435570267, Ivankovačka 15, 10000 Zagreb</izvorni_sadrzaj>
    <derivirana_varijabla naziv="DomainObject.Predmet.ProtustrankaWithAdressOIB_1">SEBASTIJAN-PROM d.o.o., OIB 24435570267, Ivankovačka 15, 10000 Zagreb</derivirana_varijabla>
  </DomainObject.Predmet.ProtustrankaWithAdressOIB>
  <DomainObject.Predmet.ProtustrankaNazivFormated>
    <izvorni_sadrzaj>SEBASTIJAN-PROM d.o.o.</izvorni_sadrzaj>
    <derivirana_varijabla naziv="DomainObject.Predmet.ProtustrankaNazivFormated_1">SEBASTIJAN-PROM d.o.o.</derivirana_varijabla>
  </DomainObject.Predmet.ProtustrankaNazivFormated>
  <DomainObject.Predmet.ProtustrankaNazivFormatedOIB>
    <izvorni_sadrzaj>SEBASTIJAN-PROM d.o.o., OIB 24435570267</izvorni_sadrzaj>
    <derivirana_varijabla naziv="DomainObject.Predmet.ProtustrankaNazivFormatedOIB_1">SEBASTIJAN-PROM d.o.o., OIB 24435570267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SEBASTIJAN-PROM d.o.o.</item>
    </izvorni_sadrzaj>
    <derivirana_varijabla naziv="DomainObject.Predmet.ProtuStrankaListFormated_1">
      <item>SEBASTIJAN-PROM d.o.o.</item>
    </derivirana_varijabla>
  </DomainObject.Predmet.ProtuStrankaListFormated>
  <DomainObject.Predmet.ProtuStrankaListFormatedOIB>
    <izvorni_sadrzaj>
      <item>SEBASTIJAN-PROM d.o.o., OIB 24435570267</item>
    </izvorni_sadrzaj>
    <derivirana_varijabla naziv="DomainObject.Predmet.ProtuStrankaListFormatedOIB_1">
      <item>SEBASTIJAN-PROM d.o.o., OIB 24435570267</item>
    </derivirana_varijabla>
  </DomainObject.Predmet.ProtuStrankaListFormatedOIB>
  <DomainObject.Predmet.ProtuStrankaListFormatedWithAdress>
    <izvorni_sadrzaj>
      <item>SEBASTIJAN-PROM d.o.o., Ivankovačka 15, 10000 Zagreb</item>
    </izvorni_sadrzaj>
    <derivirana_varijabla naziv="DomainObject.Predmet.ProtuStrankaListFormatedWithAdress_1">
      <item>SEBASTIJAN-PROM d.o.o., Ivankovačka 15, 10000 Zagreb</item>
    </derivirana_varijabla>
  </DomainObject.Predmet.ProtuStrankaListFormatedWithAdress>
  <DomainObject.Predmet.ProtuStrankaListFormatedWithAdressOIB>
    <izvorni_sadrzaj>
      <item>SEBASTIJAN-PROM d.o.o., OIB 24435570267, Ivankovačka 15, 10000 Zagreb</item>
    </izvorni_sadrzaj>
    <derivirana_varijabla naziv="DomainObject.Predmet.ProtuStrankaListFormatedWithAdressOIB_1">
      <item>SEBASTIJAN-PROM d.o.o., OIB 24435570267, Ivankovačka 15, 10000 Zagreb</item>
    </derivirana_varijabla>
  </DomainObject.Predmet.ProtuStrankaListFormatedWithAdressOIB>
  <DomainObject.Predmet.ProtuStrankaListNazivFormated>
    <izvorni_sadrzaj>
      <item>SEBASTIJAN-PROM d.o.o.</item>
    </izvorni_sadrzaj>
    <derivirana_varijabla naziv="DomainObject.Predmet.ProtuStrankaListNazivFormated_1">
      <item>SEBASTIJAN-PROM d.o.o.</item>
    </derivirana_varijabla>
  </DomainObject.Predmet.ProtuStrankaListNazivFormated>
  <DomainObject.Predmet.ProtuStrankaListNazivFormatedOIB>
    <izvorni_sadrzaj>
      <item>SEBASTIJAN-PROM d.o.o., OIB 24435570267</item>
    </izvorni_sadrzaj>
    <derivirana_varijabla naziv="DomainObject.Predmet.ProtuStrankaListNazivFormatedOIB_1">
      <item>SEBASTIJAN-PROM d.o.o., OIB 24435570267</item>
    </derivirana_varijabla>
  </DomainObject.Predmet.ProtuStrankaListNazivFormatedOIB>
  <DomainObject.Predmet.OstaliListFormated>
    <izvorni_sadrzaj>
      <item>Sebastijan Čibarić</item>
      <item>ŽUPANIJSKO DRŽAVNO ODVJETNIŠTVO  ZAGREB</item>
    </izvorni_sadrzaj>
    <derivirana_varijabla naziv="DomainObject.Predmet.OstaliListFormated_1">
      <item>Sebastijan Čibarić</item>
      <item>ŽUPANIJSKO DRŽAVNO ODVJETNIŠTVO  ZAGREB</item>
    </derivirana_varijabla>
  </DomainObject.Predmet.OstaliListFormated>
  <DomainObject.Predmet.OstaliListFormatedOIB>
    <izvorni_sadrzaj>
      <item>Sebastijan Čibarić, OIB 07007804974</item>
      <item>ŽUPANIJSKO DRŽAVNO ODVJETNIŠTVO  ZAGREB</item>
    </izvorni_sadrzaj>
    <derivirana_varijabla naziv="DomainObject.Predmet.OstaliListFormatedOIB_1">
      <item>Sebastijan Čibarić, OIB 07007804974</item>
      <item>ŽUPANIJSKO DRŽAVNO ODVJETNIŠTVO  ZAGREB</item>
    </derivirana_varijabla>
  </DomainObject.Predmet.OstaliListFormatedOIB>
  <DomainObject.Predmet.OstaliListFormatedWithAdress>
    <izvorni_sadrzaj>
      <item>Sebastijan Čibarić, Konjščinska 23, 10000 Zagreb</item>
      <item>ŽUPANIJSKO DRŽAVNO ODVJETNIŠTVO  ZAGREB, Savska cesta 41, 10000 Zagreb</item>
    </izvorni_sadrzaj>
    <derivirana_varijabla naziv="DomainObject.Predmet.OstaliListFormatedWithAdress_1">
      <item>Sebastijan Čibarić, Konjščinska 23, 10000 Zagreb</item>
      <item>ŽUPANIJSKO DRŽAVNO ODVJETNIŠTVO  ZAGREB, Savska cesta 41, 10000 Zagreb</item>
    </derivirana_varijabla>
  </DomainObject.Predmet.OstaliListFormatedWithAdress>
  <DomainObject.Predmet.OstaliListFormatedWithAdressOIB>
    <izvorni_sadrzaj>
      <item>Sebastijan Čibarić, OIB 07007804974, Konjščinska 23, 10000 Zagreb</item>
      <item>ŽUPANIJSKO DRŽAVNO ODVJETNIŠTVO  ZAGREB, Savska cesta 41, 10000 Zagreb</item>
    </izvorni_sadrzaj>
    <derivirana_varijabla naziv="DomainObject.Predmet.OstaliListFormatedWithAdressOIB_1">
      <item>Sebastijan Čibarić, OIB 07007804974, Konjščinska 23, 10000 Zagreb</item>
      <item>ŽUPANIJSKO DRŽAVNO ODVJETNIŠTVO  ZAGREB, Savska cesta 41, 10000 Zagreb</item>
    </derivirana_varijabla>
  </DomainObject.Predmet.OstaliListFormatedWithAdressOIB>
  <DomainObject.Predmet.OstaliListNazivFormated>
    <izvorni_sadrzaj>
      <item>Sebastijan Čibarić</item>
      <item>ŽUPANIJSKO DRŽAVNO ODVJETNIŠTVO  ZAGREB</item>
    </izvorni_sadrzaj>
    <derivirana_varijabla naziv="DomainObject.Predmet.OstaliListNazivFormated_1">
      <item>Sebastijan Čibarić</item>
      <item>ŽUPANIJSKO DRŽAVNO ODVJETNIŠTVO  ZAGREB</item>
    </derivirana_varijabla>
  </DomainObject.Predmet.OstaliListNazivFormated>
  <DomainObject.Predmet.OstaliListNazivFormatedOIB>
    <izvorni_sadrzaj>
      <item>Sebastijan Čibarić, OIB 07007804974</item>
      <item>ŽUPANIJSKO DRŽAVNO ODVJETNIŠTVO  ZAGREB</item>
    </izvorni_sadrzaj>
    <derivirana_varijabla naziv="DomainObject.Predmet.OstaliListNazivFormatedOIB_1">
      <item>Sebastijan Čibarić, OIB 07007804974</item>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SEBASTIJAN-PROM d.o.o.</izvorni_sadrzaj>
    <derivirana_varijabla naziv="DomainObject.Predmet.ProtustrankaIDrugi_1">SEBASTIJAN-PROM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SEBASTIJAN-PROM d.o.o., OIB 24435570267, Ivankovačka 15, 10000 Zagreb</izvorni_sadrzaj>
    <derivirana_varijabla naziv="DomainObject.Predmet.ProtustrankaIDrugiAdressOIB_1">SEBASTIJAN-PROM d.o.o., OIB 24435570267, Ivankovačka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SEBASTIJAN-PROM d.o.o.</item>
      <item>FINA Regionalni centar Zagreb</item>
      <item>Sebastijan Čibarić</item>
      <item>ŽUPANIJSKO DRŽAVNO ODVJETNIŠTVO  ZAGREB</item>
    </izvorni_sadrzaj>
    <derivirana_varijabla naziv="DomainObject.Predmet.SudioniciListNaziv_1">
      <item>SEBASTIJAN-PROM d.o.o.</item>
      <item>FINA Regionalni centar Zagreb</item>
      <item>Sebastijan Čibarić</item>
      <item>ŽUPANIJSKO DRŽAVNO ODVJETNIŠTVO  ZAGREB</item>
    </derivirana_varijabla>
  </DomainObject.Predmet.SudioniciListNaziv>
  <DomainObject.Predmet.SudioniciListAdressOIB>
    <izvorni_sadrzaj>
      <item>SEBASTIJAN-PROM d.o.o., OIB 24435570267, Ivankovačka 15,10000 Zagreb</item>
      <item>FINA Regionalni centar Zagreb, OIB 85821130368, Trg svibanjskih žrtava 1995. 1,10000 Zagreb</item>
      <item>Sebastijan Čibarić, OIB 07007804974, Konjščinska 23,10000 Zagreb</item>
      <item>ŽUPANIJSKO DRŽAVNO ODVJETNIŠTVO  ZAGREB, Savska cesta 41,10000 Zagreb</item>
    </izvorni_sadrzaj>
    <derivirana_varijabla naziv="DomainObject.Predmet.SudioniciListAdressOIB_1">
      <item>SEBASTIJAN-PROM d.o.o., OIB 24435570267, Ivankovačka 15,10000 Zagreb</item>
      <item>FINA Regionalni centar Zagreb, OIB 85821130368, Trg svibanjskih žrtava 1995. 1,10000 Zagreb</item>
      <item>Sebastijan Čibarić, OIB 07007804974, Konjščinska 23,10000 Zagreb</item>
      <item>ŽUPANIJSKO DRŽAVNO ODVJETNIŠTVO  ZAGREB,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24435570267</item>
      <item>, OIB 85821130368</item>
      <item>, OIB 07007804974</item>
      <item>, OIB null</item>
    </izvorni_sadrzaj>
    <derivirana_varijabla naziv="DomainObject.Predmet.SudioniciListNazivOIB_1">
      <item>, OIB 24435570267</item>
      <item>, OIB 85821130368</item>
      <item>, OIB 07007804974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St-5186/2016-18</izvorni_sadrzaj>
    <derivirana_varijabla naziv="DomainObject.PredzadnjaOdlukaIzPredmeta.Oznaka_1">St-5186/2016-18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A670DF-F852-4F4C-BCB9-60CD8492B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3859</properties:Characters>
  <properties:Lines>94</properties:Lines>
  <properties:Paragraphs>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2018-10-23T08:31:00Z</dcterms:created>
  <dc:creator>Vesna Fundurulić Perišin</dc:creator>
  <cp:lastModifiedBy>Žana Livaja</cp:lastModifiedBy>
  <cp:lastPrinted>2018-06-14T10:11:00Z</cp:lastPrinted>
  <dcterms:modified xmlns:xsi="http://www.w3.org/2001/XMLSchema-instance" xsi:type="dcterms:W3CDTF">2018-10-23T08:56:00Z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(St-5186-16-poziv vjerovnicima(NOVI)- 1 ročišta, PRIVREMENI ST. UPR, NAKON SSP.docx)</vt:lpwstr>
  </prop:property>
  <prop:property name="CC_coloring" pid="4" fmtid="{D5CDD505-2E9C-101B-9397-08002B2CF9AE}">
    <vt:bool>false</vt:bool>
  </prop:property>
  <prop:property name="BrojStranica" pid="5" fmtid="{D5CDD505-2E9C-101B-9397-08002B2CF9AE}">
    <vt:i4>2</vt:i4>
  </prop:property>
</prop:Properties>
</file>