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3A15" w:rsidR="00A20B83" w:rsidRPr="00AC2598">
        <w:tc>
          <w:tcPr>
            <w:tcW w:type="dxa" w:w="2985"/>
            <w:hideMark/>
          </w:tcPr>
          <w:p w:rsidRDefault="00A20B83" w:rsidP="001F3A15" w:rsidR="00A20B83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20B83" w:rsidP="001F3A15" w:rsidR="00A20B83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A20B83" w:rsidP="001F3A15" w:rsidR="00A20B83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A20B83" w:rsidP="001F3A15" w:rsidR="00A20B83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3cea55" w14:paraId="e3cea55" w:rsidRDefault="00A20B83" w:rsidP="00A20B83" w:rsidR="00A20B83" w:rsidRPr="00AC259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3A15" w:rsidR="00A20B83" w:rsidRPr="00AC2598">
        <w:trPr>
          <w:jc w:val="right"/>
        </w:trPr>
        <w:tc>
          <w:tcPr>
            <w:tcW w:type="dxa" w:w="4320"/>
            <w:hideMark/>
          </w:tcPr>
          <w:p w:rsidRDefault="00A20B83" w:rsidP="00A20B83" w:rsidR="00A20B83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35/15-79</w:t>
            </w:r>
          </w:p>
        </w:tc>
      </w:tr>
    </w:tbl>
    <w:p w:rsidRDefault="00012E25" w:rsidP="00012E25" w:rsidR="00012E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20B83" w:rsidP="00012E25" w:rsidR="00A20B8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20B83" w:rsidP="00012E25" w:rsidR="00A20B8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20B83" w:rsidP="00A20B83" w:rsidR="00A20B8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A20B83" w:rsidP="00A20B83" w:rsidR="00A20B8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0B83" w:rsidP="00A20B83" w:rsidR="00A20B8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45B" w:rsidP="0082145B" w:rsidR="00012E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012E25" w:rsidP="00012E25" w:rsidR="00012E25" w:rsidRPr="00E4607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73AC3" w:rsidP="00A20B83" w:rsidR="00873AC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3AC3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 w:rsidR="00423309">
        <w:rPr>
          <w:rFonts w:cs="Times New Roman" w:hAnsi="Times New Roman" w:ascii="Times New Roman"/>
          <w:sz w:val="24"/>
          <w:szCs w:val="24"/>
        </w:rPr>
        <w:t>BB NEKRETNINE</w:t>
      </w:r>
      <w:r w:rsidRPr="00873AC3">
        <w:rPr>
          <w:rFonts w:cs="Times New Roman" w:hAnsi="Times New Roman" w:ascii="Times New Roman"/>
          <w:sz w:val="24"/>
          <w:szCs w:val="24"/>
        </w:rPr>
        <w:t xml:space="preserve"> d.o.o. u stečaju, </w:t>
      </w:r>
      <w:r w:rsidR="00423309">
        <w:rPr>
          <w:rFonts w:cs="Times New Roman" w:hAnsi="Times New Roman" w:ascii="Times New Roman"/>
          <w:sz w:val="24"/>
          <w:szCs w:val="24"/>
        </w:rPr>
        <w:t>Nedelišće</w:t>
      </w:r>
      <w:r w:rsidRPr="00873AC3">
        <w:rPr>
          <w:rFonts w:cs="Times New Roman" w:hAnsi="Times New Roman" w:ascii="Times New Roman"/>
          <w:sz w:val="24"/>
          <w:szCs w:val="24"/>
        </w:rPr>
        <w:t xml:space="preserve">, </w:t>
      </w:r>
      <w:r w:rsidR="00423309">
        <w:rPr>
          <w:rFonts w:cs="Times New Roman" w:hAnsi="Times New Roman" w:ascii="Times New Roman"/>
          <w:sz w:val="24"/>
          <w:szCs w:val="24"/>
        </w:rPr>
        <w:t>Livadarska</w:t>
      </w:r>
      <w:r w:rsidRPr="00873AC3">
        <w:rPr>
          <w:rFonts w:cs="Times New Roman" w:hAnsi="Times New Roman" w:ascii="Times New Roman"/>
          <w:sz w:val="24"/>
          <w:szCs w:val="24"/>
        </w:rPr>
        <w:t xml:space="preserve"> </w:t>
      </w:r>
      <w:r w:rsidR="00423309">
        <w:rPr>
          <w:rFonts w:cs="Times New Roman" w:hAnsi="Times New Roman" w:ascii="Times New Roman"/>
          <w:sz w:val="24"/>
          <w:szCs w:val="24"/>
        </w:rPr>
        <w:t>40</w:t>
      </w:r>
      <w:r w:rsidRPr="00873AC3">
        <w:rPr>
          <w:rFonts w:cs="Times New Roman" w:hAnsi="Times New Roman" w:ascii="Times New Roman"/>
          <w:sz w:val="24"/>
          <w:szCs w:val="24"/>
        </w:rPr>
        <w:t xml:space="preserve">, OIB: </w:t>
      </w:r>
      <w:r w:rsidR="00423309">
        <w:rPr>
          <w:rFonts w:cs="Times New Roman" w:hAnsi="Times New Roman" w:ascii="Times New Roman"/>
          <w:sz w:val="24"/>
          <w:szCs w:val="24"/>
        </w:rPr>
        <w:t>57066720584</w:t>
      </w:r>
      <w:r w:rsidR="009F0D28">
        <w:rPr>
          <w:rFonts w:cs="Times New Roman" w:hAnsi="Times New Roman" w:ascii="Times New Roman"/>
          <w:sz w:val="24"/>
          <w:szCs w:val="24"/>
        </w:rPr>
        <w:t xml:space="preserve">, </w:t>
      </w:r>
      <w:r w:rsidR="00BE0D35">
        <w:rPr>
          <w:rFonts w:cs="Times New Roman" w:hAnsi="Times New Roman" w:ascii="Times New Roman"/>
          <w:sz w:val="24"/>
          <w:szCs w:val="24"/>
        </w:rPr>
        <w:t>8</w:t>
      </w:r>
      <w:r w:rsidR="0082145B">
        <w:rPr>
          <w:rFonts w:cs="Times New Roman" w:hAnsi="Times New Roman" w:ascii="Times New Roman"/>
          <w:sz w:val="24"/>
          <w:szCs w:val="24"/>
        </w:rPr>
        <w:t>. lipnja</w:t>
      </w:r>
      <w:r w:rsidR="00A20B8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A20B83" w:rsidP="00A20B83" w:rsidR="00A20B83" w:rsidRPr="00E4607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6079" w:rsidP="00A20B83" w:rsidR="00E460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4607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20B83" w:rsidP="00A20B83" w:rsidR="00A20B83" w:rsidRPr="00E460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6079" w:rsidP="00012E25" w:rsidR="00873AC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46079">
        <w:rPr>
          <w:rFonts w:cs="Times New Roman" w:hAnsi="Times New Roman" w:ascii="Times New Roman"/>
          <w:sz w:val="24"/>
          <w:szCs w:val="24"/>
        </w:rPr>
        <w:t>I.</w:t>
      </w:r>
      <w:r w:rsidRPr="00E46079">
        <w:rPr>
          <w:rFonts w:cs="Times New Roman" w:hAnsi="Times New Roman" w:ascii="Times New Roman"/>
          <w:sz w:val="24"/>
          <w:szCs w:val="24"/>
        </w:rPr>
        <w:tab/>
        <w:t xml:space="preserve">Određuje se prodaja </w:t>
      </w:r>
      <w:r w:rsidRPr="00B45FAE">
        <w:rPr>
          <w:rFonts w:cs="Times New Roman" w:hAnsi="Times New Roman" w:ascii="Times New Roman"/>
          <w:sz w:val="24"/>
          <w:szCs w:val="24"/>
        </w:rPr>
        <w:t>nekretnina</w:t>
      </w:r>
      <w:r w:rsidRPr="00E46079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="00873AC3" w:rsidRPr="00873AC3">
        <w:t xml:space="preserve"> </w:t>
      </w:r>
      <w:r w:rsidR="00423309">
        <w:rPr>
          <w:rFonts w:cs="Times New Roman" w:hAnsi="Times New Roman" w:ascii="Times New Roman"/>
          <w:sz w:val="24"/>
          <w:szCs w:val="24"/>
        </w:rPr>
        <w:t>BB NEKRETNINE</w:t>
      </w:r>
      <w:r w:rsidR="00423309" w:rsidRPr="00873AC3">
        <w:rPr>
          <w:rFonts w:cs="Times New Roman" w:hAnsi="Times New Roman" w:ascii="Times New Roman"/>
          <w:sz w:val="24"/>
          <w:szCs w:val="24"/>
        </w:rPr>
        <w:t xml:space="preserve"> d.o.o. u stečaju, </w:t>
      </w:r>
      <w:r w:rsidR="00423309">
        <w:rPr>
          <w:rFonts w:cs="Times New Roman" w:hAnsi="Times New Roman" w:ascii="Times New Roman"/>
          <w:sz w:val="24"/>
          <w:szCs w:val="24"/>
        </w:rPr>
        <w:t>Nedelišće</w:t>
      </w:r>
      <w:r w:rsidR="00423309" w:rsidRPr="00873AC3">
        <w:rPr>
          <w:rFonts w:cs="Times New Roman" w:hAnsi="Times New Roman" w:ascii="Times New Roman"/>
          <w:sz w:val="24"/>
          <w:szCs w:val="24"/>
        </w:rPr>
        <w:t xml:space="preserve">, </w:t>
      </w:r>
      <w:r w:rsidR="00423309">
        <w:rPr>
          <w:rFonts w:cs="Times New Roman" w:hAnsi="Times New Roman" w:ascii="Times New Roman"/>
          <w:sz w:val="24"/>
          <w:szCs w:val="24"/>
        </w:rPr>
        <w:t>Livadarska</w:t>
      </w:r>
      <w:r w:rsidR="00423309" w:rsidRPr="00873AC3">
        <w:rPr>
          <w:rFonts w:cs="Times New Roman" w:hAnsi="Times New Roman" w:ascii="Times New Roman"/>
          <w:sz w:val="24"/>
          <w:szCs w:val="24"/>
        </w:rPr>
        <w:t xml:space="preserve"> </w:t>
      </w:r>
      <w:r w:rsidR="00423309">
        <w:rPr>
          <w:rFonts w:cs="Times New Roman" w:hAnsi="Times New Roman" w:ascii="Times New Roman"/>
          <w:sz w:val="24"/>
          <w:szCs w:val="24"/>
        </w:rPr>
        <w:t>40</w:t>
      </w:r>
      <w:r w:rsidR="00423309" w:rsidRPr="00873AC3">
        <w:rPr>
          <w:rFonts w:cs="Times New Roman" w:hAnsi="Times New Roman" w:ascii="Times New Roman"/>
          <w:sz w:val="24"/>
          <w:szCs w:val="24"/>
        </w:rPr>
        <w:t xml:space="preserve">, OIB: </w:t>
      </w:r>
      <w:r w:rsidR="00423309">
        <w:rPr>
          <w:rFonts w:cs="Times New Roman" w:hAnsi="Times New Roman" w:ascii="Times New Roman"/>
          <w:sz w:val="24"/>
          <w:szCs w:val="24"/>
        </w:rPr>
        <w:t>57066720584</w:t>
      </w:r>
      <w:r w:rsidR="00873AC3" w:rsidRPr="00873AC3">
        <w:rPr>
          <w:rFonts w:cs="Times New Roman" w:hAnsi="Times New Roman" w:ascii="Times New Roman"/>
          <w:sz w:val="24"/>
          <w:szCs w:val="24"/>
        </w:rPr>
        <w:t xml:space="preserve">, </w:t>
      </w:r>
      <w:r w:rsidR="00873AC3">
        <w:rPr>
          <w:rFonts w:cs="Times New Roman" w:hAnsi="Times New Roman" w:ascii="Times New Roman"/>
          <w:sz w:val="24"/>
          <w:szCs w:val="24"/>
        </w:rPr>
        <w:t>u ovom stečajnom postupku elektroničkom javnom dražbom</w:t>
      </w:r>
      <w:r w:rsidR="0082145B">
        <w:rPr>
          <w:rFonts w:cs="Times New Roman" w:hAnsi="Times New Roman" w:ascii="Times New Roman"/>
          <w:sz w:val="24"/>
          <w:szCs w:val="24"/>
        </w:rPr>
        <w:t xml:space="preserve"> putem Financijske agencije, kao dvije </w:t>
      </w:r>
      <w:r w:rsidR="00A20B83">
        <w:rPr>
          <w:rFonts w:cs="Times New Roman" w:hAnsi="Times New Roman" w:ascii="Times New Roman"/>
          <w:sz w:val="24"/>
          <w:szCs w:val="24"/>
        </w:rPr>
        <w:t>cjeline</w:t>
      </w:r>
      <w:r w:rsidR="00873AC3">
        <w:rPr>
          <w:rFonts w:cs="Times New Roman" w:hAnsi="Times New Roman" w:ascii="Times New Roman"/>
          <w:sz w:val="24"/>
          <w:szCs w:val="24"/>
        </w:rPr>
        <w:t xml:space="preserve"> </w:t>
      </w:r>
      <w:r w:rsidRPr="00E46079">
        <w:rPr>
          <w:rFonts w:cs="Times New Roman" w:hAnsi="Times New Roman" w:ascii="Times New Roman"/>
          <w:sz w:val="24"/>
          <w:szCs w:val="24"/>
        </w:rPr>
        <w:t>i to:</w:t>
      </w:r>
    </w:p>
    <w:p w:rsidRDefault="00873AC3" w:rsidP="00012E25" w:rsidR="00B45F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73AC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82145B">
        <w:rPr>
          <w:rFonts w:cs="Times New Roman" w:hAnsi="Times New Roman" w:ascii="Times New Roman"/>
          <w:sz w:val="24"/>
          <w:szCs w:val="24"/>
        </w:rPr>
        <w:t>Prvu cjelinu čine ne</w:t>
      </w:r>
      <w:r>
        <w:rPr>
          <w:rFonts w:cs="Times New Roman" w:hAnsi="Times New Roman" w:ascii="Times New Roman"/>
          <w:sz w:val="24"/>
          <w:szCs w:val="24"/>
        </w:rPr>
        <w:t xml:space="preserve">kretnine u </w:t>
      </w:r>
      <w:r w:rsidR="00B45FAE">
        <w:rPr>
          <w:rFonts w:cs="Times New Roman" w:hAnsi="Times New Roman" w:ascii="Times New Roman"/>
          <w:sz w:val="24"/>
          <w:szCs w:val="24"/>
        </w:rPr>
        <w:t>Hrvatskom Leskovcu,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45FAE">
        <w:rPr>
          <w:rFonts w:cs="Times New Roman" w:hAnsi="Times New Roman" w:ascii="Times New Roman"/>
          <w:sz w:val="24"/>
          <w:szCs w:val="24"/>
        </w:rPr>
        <w:t xml:space="preserve">Zastavnice, </w:t>
      </w:r>
      <w:r w:rsidR="00AB29DD" w:rsidRPr="00780B46">
        <w:rPr>
          <w:rFonts w:cs="Times New Roman" w:hAnsi="Times New Roman" w:ascii="Times New Roman"/>
          <w:sz w:val="24"/>
          <w:szCs w:val="24"/>
        </w:rPr>
        <w:t>upisane</w:t>
      </w:r>
      <w:r w:rsidR="00AB29DD">
        <w:rPr>
          <w:rFonts w:cs="Times New Roman" w:hAnsi="Times New Roman" w:ascii="Times New Roman"/>
          <w:sz w:val="24"/>
          <w:szCs w:val="24"/>
        </w:rPr>
        <w:t xml:space="preserve"> kod Općinskog suda u </w:t>
      </w:r>
      <w:r w:rsidR="00B45FAE">
        <w:rPr>
          <w:rFonts w:cs="Times New Roman" w:hAnsi="Times New Roman" w:ascii="Times New Roman"/>
          <w:sz w:val="24"/>
          <w:szCs w:val="24"/>
        </w:rPr>
        <w:t>Novom Zagrebu</w:t>
      </w:r>
      <w:r w:rsidR="002F428F">
        <w:rPr>
          <w:rFonts w:cs="Times New Roman" w:hAnsi="Times New Roman" w:ascii="Times New Roman"/>
          <w:sz w:val="24"/>
          <w:szCs w:val="24"/>
        </w:rPr>
        <w:t xml:space="preserve">, </w:t>
      </w:r>
      <w:r w:rsidR="00AB29DD">
        <w:rPr>
          <w:rFonts w:cs="Times New Roman" w:hAnsi="Times New Roman" w:ascii="Times New Roman"/>
          <w:sz w:val="24"/>
          <w:szCs w:val="24"/>
        </w:rPr>
        <w:t>Zemljišno-knjižni odjel</w:t>
      </w:r>
      <w:r w:rsidR="00B45FAE">
        <w:rPr>
          <w:rFonts w:cs="Times New Roman" w:hAnsi="Times New Roman" w:ascii="Times New Roman"/>
          <w:sz w:val="24"/>
          <w:szCs w:val="24"/>
        </w:rPr>
        <w:t xml:space="preserve"> Novi Zagreb, kako slijedi</w:t>
      </w:r>
      <w:r w:rsidR="00B45FAE" w:rsidRPr="00873AC3">
        <w:rPr>
          <w:rFonts w:cs="Times New Roman" w:hAnsi="Times New Roman" w:ascii="Times New Roman"/>
          <w:sz w:val="24"/>
          <w:szCs w:val="24"/>
        </w:rPr>
        <w:t>:</w:t>
      </w:r>
    </w:p>
    <w:p w:rsidRDefault="00A20B83" w:rsidP="00012E25" w:rsidR="00A20B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601"/>
        <w:gridCol w:w="859"/>
        <w:gridCol w:w="1075"/>
        <w:gridCol w:w="817"/>
        <w:gridCol w:w="3324"/>
        <w:gridCol w:w="216"/>
        <w:gridCol w:w="216"/>
        <w:gridCol w:w="1275"/>
        <w:gridCol w:w="810"/>
      </w:tblGrid>
      <w:tr w:rsidTr="00A20B83" w:rsidR="00A20B83" w:rsidRPr="00A20B83">
        <w:trPr>
          <w:trHeight w:val="345"/>
        </w:trPr>
        <w:tc>
          <w:tcPr>
            <w:tcW w:type="auto" w:w="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20B83" w:rsidR="00E4792E" w:rsidRPr="00A20B83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 xml:space="preserve">Broj 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 xml:space="preserve">zk. ul. 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k.o.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kč. br.</w:t>
            </w:r>
          </w:p>
        </w:tc>
        <w:tc>
          <w:tcPr>
            <w:tcW w:type="auto" w:w="0"/>
            <w:gridSpan w:val="2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u naravi</w:t>
            </w:r>
          </w:p>
        </w:tc>
        <w:tc>
          <w:tcPr>
            <w:tcW w:type="auto" w:w="0"/>
            <w:gridSpan w:val="2"/>
            <w:tcBorders>
              <w:top w:space="0" w:sz="12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P (čhv)</w:t>
            </w:r>
          </w:p>
        </w:tc>
        <w:tc>
          <w:tcPr>
            <w:tcW w:type="auto" w:w="0"/>
            <w:tcBorders>
              <w:top w:space="0" w:sz="12" w:color="auto" w:val="single"/>
              <w:left w:val="nil"/>
              <w:bottom w:space="0" w:sz="12" w:color="auto" w:val="single"/>
              <w:right w:space="0" w:sz="12" w:color="auto" w:val="single"/>
            </w:tcBorders>
            <w:shd w:fill="auto" w:color="auto" w:val="clear"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P (m2)</w:t>
            </w:r>
          </w:p>
        </w:tc>
      </w:tr>
      <w:tr w:rsidTr="00A20B83" w:rsidR="00A20B83" w:rsidRPr="00A20B83">
        <w:trPr>
          <w:trHeight w:val="3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605/A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Sokolovićka u Vušivki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369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7.082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1477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5.312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780/1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1150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4.136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780/3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527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1.895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2.803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1472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5.294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1614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5.805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1033 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781/2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2.916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781/1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3.126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781/42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 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7.767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347/2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u Vušivki, Kalinovo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1.555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348/12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2.632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756/7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2.581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348/10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2.714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348/2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1.613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756/8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5.631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759/2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7.724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784/16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i 573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7.816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342/1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5.863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756/6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5.807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780/4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2.935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781/9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Kalinovo u Travarskom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5.837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781/3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1 ral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5.755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780/2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Velika ledina u Travarskom 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3.028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Goli </w:t>
            </w: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345/2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Sokolovićka u Vušivka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4.055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781/4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Kalinovo u Travarskom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3.099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756/11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2.597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348/3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378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1.360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348/4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577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2.075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756/9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2.780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756/34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2.761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347/1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2.227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347/4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2.420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348/11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1.372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348/5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877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3.154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348/6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1142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4.107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348/8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1129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4.061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784/4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dvorište i voćnjak 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1.656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784/5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i vrt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14.692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1300 čhv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4.676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348/9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771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2.773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348/13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Kalinovo 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1.205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348/15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Kalinovo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1.204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343/1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i 464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7.423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771/2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1088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3.913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348/1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Kalinovo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2.275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781/11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u Demerju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5.756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781/12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oranica Kalinovo 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2.905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766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776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2.791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767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940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3.381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350/5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3.342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350/12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Vušivka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158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775/1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Pri cesti u Leskovcu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i 496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7.539</w:t>
            </w:r>
          </w:p>
        </w:tc>
      </w:tr>
      <w:tr w:rsidTr="00A20B83" w:rsidR="00A20B83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 Zastavnica u Dugavi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 ral i 356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7.035</w:t>
            </w:r>
          </w:p>
        </w:tc>
      </w:tr>
      <w:tr w:rsidTr="00A20B83" w:rsidR="00A20B83" w:rsidRPr="00A20B83">
        <w:trPr>
          <w:trHeight w:val="33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1F3A15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Goli </w:t>
            </w:r>
            <w:r w:rsidR="001F3A1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</w:t>
            </w: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347/5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oranica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R="00E4792E" w:rsidRPr="00A20B83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20B8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47</w:t>
            </w:r>
          </w:p>
        </w:tc>
      </w:tr>
      <w:tr w:rsidTr="00A20B83" w:rsidR="00A20B83" w:rsidRPr="00A20B83">
        <w:trPr>
          <w:gridAfter w:val="1"/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FAE" w:rsidP="00B45FAE" w:rsidR="00B45FA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FAE" w:rsidP="00B45FAE" w:rsidR="00B45FA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FAE" w:rsidP="00B45FAE" w:rsidR="00B45FA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FAE" w:rsidP="00B45FAE" w:rsidR="00B45FA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FAE" w:rsidP="00B45FAE" w:rsidR="00B45FA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FAE" w:rsidP="00B45FAE" w:rsidR="00B45FA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FAE" w:rsidP="00B45FAE" w:rsidR="00B45FA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Default="00B515CF" w:rsidP="00012E25" w:rsidR="00B515C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4792E" w:rsidP="00012E25" w:rsidR="00E4792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2. </w:t>
      </w:r>
      <w:r w:rsidR="0082145B">
        <w:rPr>
          <w:rFonts w:cs="Times New Roman" w:hAnsi="Times New Roman" w:ascii="Times New Roman"/>
          <w:sz w:val="24"/>
          <w:szCs w:val="24"/>
        </w:rPr>
        <w:t>Drugu cjelinu čine n</w:t>
      </w:r>
      <w:r>
        <w:rPr>
          <w:rFonts w:cs="Times New Roman" w:hAnsi="Times New Roman" w:ascii="Times New Roman"/>
          <w:sz w:val="24"/>
          <w:szCs w:val="24"/>
        </w:rPr>
        <w:t xml:space="preserve">ekretnine u Hrvatskom Leskovcu, Zastavnice, </w:t>
      </w:r>
      <w:r w:rsidRPr="00780B46">
        <w:rPr>
          <w:rFonts w:cs="Times New Roman" w:hAnsi="Times New Roman" w:ascii="Times New Roman"/>
          <w:sz w:val="24"/>
          <w:szCs w:val="24"/>
        </w:rPr>
        <w:t>upisane</w:t>
      </w:r>
      <w:r>
        <w:rPr>
          <w:rFonts w:cs="Times New Roman" w:hAnsi="Times New Roman" w:ascii="Times New Roman"/>
          <w:sz w:val="24"/>
          <w:szCs w:val="24"/>
        </w:rPr>
        <w:t xml:space="preserve"> kod Općinskog suda u Novom Zagrebu, Zemljišno-knjižni odjel Novi Zagreb, kako slijedi</w:t>
      </w:r>
      <w:r w:rsidRPr="00873AC3">
        <w:rPr>
          <w:rFonts w:cs="Times New Roman" w:hAnsi="Times New Roman" w:ascii="Times New Roman"/>
          <w:sz w:val="24"/>
          <w:szCs w:val="24"/>
        </w:rPr>
        <w:t>:</w:t>
      </w:r>
    </w:p>
    <w:p w:rsidRDefault="00B515CF" w:rsidP="00012E25" w:rsidR="00B515C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auto" w:w="0"/>
        <w:tblInd w:type="dxa" w:w="98"/>
        <w:tblLook w:val="04A0" w:noVBand="1" w:noHBand="0" w:lastColumn="0" w:firstColumn="1" w:lastRow="0" w:firstRow="1"/>
      </w:tblPr>
      <w:tblGrid>
        <w:gridCol w:w="643"/>
        <w:gridCol w:w="816"/>
        <w:gridCol w:w="1170"/>
        <w:gridCol w:w="883"/>
        <w:gridCol w:w="3222"/>
        <w:gridCol w:w="1103"/>
        <w:gridCol w:w="876"/>
      </w:tblGrid>
      <w:tr w:rsidTr="00A20B83" w:rsidR="00E4792E" w:rsidRPr="00A20B83">
        <w:trPr>
          <w:trHeight w:val="330"/>
        </w:trPr>
        <w:tc>
          <w:tcPr>
            <w:tcW w:type="auto" w:w="0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20B83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Broj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zk. ul. 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k.o.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kč. br.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u naravi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P (čhv)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P (m2)</w:t>
            </w:r>
          </w:p>
        </w:tc>
      </w:tr>
      <w:tr w:rsidTr="00A20B83" w:rsidR="00E4792E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342/5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Sokolovićka u Vušivka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816 čhv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2.935</w:t>
            </w:r>
          </w:p>
        </w:tc>
      </w:tr>
      <w:tr w:rsidTr="00A20B83" w:rsidR="00E4792E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756/10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oranica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3.106</w:t>
            </w:r>
          </w:p>
        </w:tc>
      </w:tr>
      <w:tr w:rsidTr="00A20B83" w:rsidR="00E4792E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343/3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917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3.298</w:t>
            </w:r>
          </w:p>
        </w:tc>
      </w:tr>
      <w:tr w:rsidTr="00A20B83" w:rsidR="00E4792E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343/2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867 čhv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3.118</w:t>
            </w:r>
          </w:p>
        </w:tc>
      </w:tr>
      <w:tr w:rsidTr="00A20B83" w:rsidR="00E4792E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342/4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Sokolovićka u Vušivka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816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2.935</w:t>
            </w:r>
          </w:p>
        </w:tc>
      </w:tr>
      <w:tr w:rsidTr="00A20B83" w:rsidR="00E4792E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346/2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3.248</w:t>
            </w:r>
          </w:p>
        </w:tc>
      </w:tr>
      <w:tr w:rsidTr="00A20B83" w:rsidR="00E4792E" w:rsidRPr="00A20B83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346/4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</w:t>
            </w:r>
          </w:p>
        </w:tc>
      </w:tr>
      <w:tr w:rsidTr="00A20B83" w:rsidR="00E4792E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15839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348/14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1.308</w:t>
            </w:r>
          </w:p>
        </w:tc>
      </w:tr>
      <w:tr w:rsidTr="00A20B83" w:rsidR="00E4792E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345/1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oranica Kalinovo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2.522</w:t>
            </w:r>
          </w:p>
        </w:tc>
      </w:tr>
      <w:tr w:rsidTr="00A20B83" w:rsidR="00E4792E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346/1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3.779</w:t>
            </w:r>
          </w:p>
        </w:tc>
      </w:tr>
      <w:tr w:rsidTr="00A20B83" w:rsidR="00E4792E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Goli 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346/3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</w:t>
            </w:r>
          </w:p>
        </w:tc>
      </w:tr>
      <w:tr w:rsidTr="00A20B83" w:rsidR="00E4792E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771/1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 Zastavnica u Dugavi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321 čhv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1.155</w:t>
            </w:r>
          </w:p>
        </w:tc>
      </w:tr>
      <w:tr w:rsidTr="00A20B83" w:rsidR="00E4792E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774/1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2.441</w:t>
            </w:r>
          </w:p>
        </w:tc>
      </w:tr>
      <w:tr w:rsidTr="00A20B83" w:rsidR="00E4792E" w:rsidRPr="00A20B83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774/2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4.705</w:t>
            </w:r>
          </w:p>
        </w:tc>
      </w:tr>
      <w:tr w:rsidTr="00A20B83" w:rsidR="00E4792E" w:rsidRPr="00A20B83">
        <w:trPr>
          <w:trHeight w:val="33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4441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Demerje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oranica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1085 čhv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92E" w:rsidP="00E4792E" w:rsidR="00E4792E" w:rsidRPr="00A20B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20B8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3.902</w:t>
            </w:r>
          </w:p>
        </w:tc>
      </w:tr>
    </w:tbl>
    <w:p w:rsidRDefault="00E4792E" w:rsidP="00012E25" w:rsidR="00E4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50605" w:rsidP="00012E25" w:rsidR="00E4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Sve navedene nekretnine opterećene su razlučnim pravima.</w:t>
      </w:r>
    </w:p>
    <w:p w:rsidRDefault="00650605" w:rsidP="00012E25" w:rsidR="0065060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6079" w:rsidP="00012E25" w:rsidR="00E460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46079">
        <w:rPr>
          <w:rFonts w:cs="Times New Roman" w:hAnsi="Times New Roman" w:ascii="Times New Roman"/>
          <w:sz w:val="24"/>
          <w:szCs w:val="24"/>
        </w:rPr>
        <w:tab/>
        <w:t xml:space="preserve">II.  Zaključkom o prodaji utvrdit će se način i uvjeti prodaje </w:t>
      </w:r>
      <w:r w:rsidR="00A20B83">
        <w:rPr>
          <w:rFonts w:cs="Times New Roman" w:hAnsi="Times New Roman" w:ascii="Times New Roman"/>
          <w:sz w:val="24"/>
          <w:szCs w:val="24"/>
        </w:rPr>
        <w:t xml:space="preserve">nekretnina </w:t>
      </w:r>
      <w:r w:rsidRPr="00E46079">
        <w:rPr>
          <w:rFonts w:cs="Times New Roman" w:hAnsi="Times New Roman" w:ascii="Times New Roman"/>
          <w:sz w:val="24"/>
          <w:szCs w:val="24"/>
        </w:rPr>
        <w:t>iz točke I. izreke ovog rješenja.</w:t>
      </w:r>
    </w:p>
    <w:p w:rsidRDefault="00012E25" w:rsidP="00012E25" w:rsidR="00012E25" w:rsidRPr="00E460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6079" w:rsidP="0082145B" w:rsidR="00A20B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46079">
        <w:rPr>
          <w:rFonts w:cs="Times New Roman" w:hAnsi="Times New Roman" w:ascii="Times New Roman"/>
          <w:sz w:val="24"/>
          <w:szCs w:val="24"/>
        </w:rPr>
        <w:tab/>
        <w:t>III. Nalaže se Općinskim s</w:t>
      </w:r>
      <w:r w:rsidR="00012E25">
        <w:rPr>
          <w:rFonts w:cs="Times New Roman" w:hAnsi="Times New Roman" w:ascii="Times New Roman"/>
          <w:sz w:val="24"/>
          <w:szCs w:val="24"/>
        </w:rPr>
        <w:t xml:space="preserve">udu </w:t>
      </w:r>
      <w:r w:rsidR="00B515CF">
        <w:rPr>
          <w:rFonts w:cs="Times New Roman" w:hAnsi="Times New Roman" w:ascii="Times New Roman"/>
          <w:sz w:val="24"/>
          <w:szCs w:val="24"/>
        </w:rPr>
        <w:t>Novom Zagrebu</w:t>
      </w:r>
      <w:r w:rsidR="002F428F">
        <w:rPr>
          <w:rFonts w:cs="Times New Roman" w:hAnsi="Times New Roman" w:ascii="Times New Roman"/>
          <w:sz w:val="24"/>
          <w:szCs w:val="24"/>
        </w:rPr>
        <w:t xml:space="preserve">, </w:t>
      </w:r>
      <w:r w:rsidR="00012E25">
        <w:rPr>
          <w:rFonts w:cs="Times New Roman" w:hAnsi="Times New Roman" w:ascii="Times New Roman"/>
          <w:sz w:val="24"/>
          <w:szCs w:val="24"/>
        </w:rPr>
        <w:t>Zemljišno-knjižnom odjelu</w:t>
      </w:r>
      <w:r w:rsidR="00B515CF">
        <w:rPr>
          <w:rFonts w:cs="Times New Roman" w:hAnsi="Times New Roman" w:ascii="Times New Roman"/>
          <w:sz w:val="24"/>
          <w:szCs w:val="24"/>
        </w:rPr>
        <w:t xml:space="preserve"> Novi Zagreb</w:t>
      </w:r>
      <w:r w:rsidR="00012E25">
        <w:rPr>
          <w:rFonts w:cs="Times New Roman" w:hAnsi="Times New Roman" w:ascii="Times New Roman"/>
          <w:sz w:val="24"/>
          <w:szCs w:val="24"/>
        </w:rPr>
        <w:t>, da izvrš</w:t>
      </w:r>
      <w:r w:rsidR="00B515CF">
        <w:rPr>
          <w:rFonts w:cs="Times New Roman" w:hAnsi="Times New Roman" w:ascii="Times New Roman"/>
          <w:sz w:val="24"/>
          <w:szCs w:val="24"/>
        </w:rPr>
        <w:t>i</w:t>
      </w:r>
      <w:r w:rsidRPr="00E46079">
        <w:rPr>
          <w:rFonts w:cs="Times New Roman" w:hAnsi="Times New Roman" w:ascii="Times New Roman"/>
          <w:sz w:val="24"/>
          <w:szCs w:val="24"/>
        </w:rPr>
        <w:t xml:space="preserve"> upis zabilježbe toč. I.</w:t>
      </w:r>
      <w:r w:rsidR="0082145B">
        <w:rPr>
          <w:rFonts w:cs="Times New Roman" w:hAnsi="Times New Roman" w:ascii="Times New Roman"/>
          <w:sz w:val="24"/>
          <w:szCs w:val="24"/>
        </w:rPr>
        <w:t>,</w:t>
      </w:r>
      <w:r w:rsidRPr="00E46079">
        <w:rPr>
          <w:rFonts w:cs="Times New Roman" w:hAnsi="Times New Roman" w:ascii="Times New Roman"/>
          <w:sz w:val="24"/>
          <w:szCs w:val="24"/>
        </w:rPr>
        <w:t xml:space="preserve"> </w:t>
      </w:r>
      <w:r w:rsidR="0082145B">
        <w:rPr>
          <w:rFonts w:cs="Times New Roman" w:hAnsi="Times New Roman" w:ascii="Times New Roman"/>
          <w:sz w:val="24"/>
          <w:szCs w:val="24"/>
        </w:rPr>
        <w:t>1. i 2.</w:t>
      </w:r>
      <w:r w:rsidR="00A20B83">
        <w:rPr>
          <w:rFonts w:cs="Times New Roman" w:hAnsi="Times New Roman" w:ascii="Times New Roman"/>
          <w:sz w:val="24"/>
          <w:szCs w:val="24"/>
        </w:rPr>
        <w:t xml:space="preserve"> </w:t>
      </w:r>
      <w:r w:rsidRPr="00E46079">
        <w:rPr>
          <w:rFonts w:cs="Times New Roman" w:hAnsi="Times New Roman" w:ascii="Times New Roman"/>
          <w:sz w:val="24"/>
          <w:szCs w:val="24"/>
        </w:rPr>
        <w:t>izreke ovog rješenja</w:t>
      </w:r>
      <w:r w:rsidR="00A20B83">
        <w:rPr>
          <w:rFonts w:cs="Times New Roman" w:hAnsi="Times New Roman" w:ascii="Times New Roman"/>
          <w:sz w:val="24"/>
          <w:szCs w:val="24"/>
        </w:rPr>
        <w:t>,</w:t>
      </w:r>
      <w:r w:rsidRPr="00E46079">
        <w:rPr>
          <w:rFonts w:cs="Times New Roman" w:hAnsi="Times New Roman" w:ascii="Times New Roman"/>
          <w:sz w:val="24"/>
          <w:szCs w:val="24"/>
        </w:rPr>
        <w:t xml:space="preserve"> u dijelu koji</w:t>
      </w:r>
      <w:r w:rsidR="00423309">
        <w:rPr>
          <w:rFonts w:cs="Times New Roman" w:hAnsi="Times New Roman" w:ascii="Times New Roman"/>
          <w:sz w:val="24"/>
          <w:szCs w:val="24"/>
        </w:rPr>
        <w:t xml:space="preserve"> se odnosi na prodaju nekretnina</w:t>
      </w:r>
      <w:r w:rsidRPr="00E46079">
        <w:rPr>
          <w:rFonts w:cs="Times New Roman" w:hAnsi="Times New Roman" w:ascii="Times New Roman"/>
          <w:sz w:val="24"/>
          <w:szCs w:val="24"/>
        </w:rPr>
        <w:t xml:space="preserve"> stečajnog dužnika za čiji </w:t>
      </w:r>
      <w:r w:rsidR="00423309">
        <w:rPr>
          <w:rFonts w:cs="Times New Roman" w:hAnsi="Times New Roman" w:ascii="Times New Roman"/>
          <w:sz w:val="24"/>
          <w:szCs w:val="24"/>
        </w:rPr>
        <w:t>je</w:t>
      </w:r>
      <w:r w:rsidRPr="00E46079">
        <w:rPr>
          <w:rFonts w:cs="Times New Roman" w:hAnsi="Times New Roman" w:ascii="Times New Roman"/>
          <w:sz w:val="24"/>
          <w:szCs w:val="24"/>
        </w:rPr>
        <w:t xml:space="preserve"> upis zabilježbe stvarno i mjesno nadlež</w:t>
      </w:r>
      <w:r w:rsidR="00423309">
        <w:rPr>
          <w:rFonts w:cs="Times New Roman" w:hAnsi="Times New Roman" w:ascii="Times New Roman"/>
          <w:sz w:val="24"/>
          <w:szCs w:val="24"/>
        </w:rPr>
        <w:t>a</w:t>
      </w:r>
      <w:r w:rsidRPr="00E46079">
        <w:rPr>
          <w:rFonts w:cs="Times New Roman" w:hAnsi="Times New Roman" w:ascii="Times New Roman"/>
          <w:sz w:val="24"/>
          <w:szCs w:val="24"/>
        </w:rPr>
        <w:t>n.</w:t>
      </w:r>
    </w:p>
    <w:p w:rsidRDefault="00A20B83" w:rsidP="00A20B83" w:rsidR="00A20B83" w:rsidRPr="00E460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6079" w:rsidP="00A20B83" w:rsidR="00012E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46079">
        <w:rPr>
          <w:rFonts w:cs="Times New Roman" w:hAnsi="Times New Roman" w:ascii="Times New Roman"/>
          <w:sz w:val="24"/>
          <w:szCs w:val="24"/>
        </w:rPr>
        <w:t>Obrazloženje</w:t>
      </w:r>
    </w:p>
    <w:p w:rsidRDefault="00A20B83" w:rsidP="00A20B83" w:rsidR="00A20B83" w:rsidRPr="00E4607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46079" w:rsidP="00A20B83" w:rsidR="00012E2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46079">
        <w:rPr>
          <w:rFonts w:cs="Times New Roman" w:hAnsi="Times New Roman" w:ascii="Times New Roman"/>
          <w:sz w:val="24"/>
          <w:szCs w:val="24"/>
        </w:rPr>
        <w:tab/>
        <w:t>Na temelju  prijedloga stečajnog upravite</w:t>
      </w:r>
      <w:r w:rsidR="00012E25">
        <w:rPr>
          <w:rFonts w:cs="Times New Roman" w:hAnsi="Times New Roman" w:ascii="Times New Roman"/>
          <w:sz w:val="24"/>
          <w:szCs w:val="24"/>
        </w:rPr>
        <w:t>lja</w:t>
      </w:r>
      <w:r w:rsidR="00C24BFA">
        <w:rPr>
          <w:rFonts w:cs="Times New Roman" w:hAnsi="Times New Roman" w:ascii="Times New Roman"/>
          <w:sz w:val="24"/>
          <w:szCs w:val="24"/>
        </w:rPr>
        <w:t xml:space="preserve"> Dražena Vidmana</w:t>
      </w:r>
      <w:r w:rsidR="00012E25">
        <w:rPr>
          <w:rFonts w:cs="Times New Roman" w:hAnsi="Times New Roman" w:ascii="Times New Roman"/>
          <w:sz w:val="24"/>
          <w:szCs w:val="24"/>
        </w:rPr>
        <w:t xml:space="preserve">, </w:t>
      </w:r>
      <w:r w:rsidR="00C24BFA">
        <w:rPr>
          <w:rFonts w:cs="Times New Roman" w:hAnsi="Times New Roman" w:ascii="Times New Roman"/>
          <w:sz w:val="24"/>
          <w:szCs w:val="24"/>
        </w:rPr>
        <w:t>te očitovanja punomoćnika razlučnih vjerovnika ADRIATIC ASSETS d.o.o., Zagreb i Raif</w:t>
      </w:r>
      <w:r w:rsidR="004462C7">
        <w:rPr>
          <w:rFonts w:cs="Times New Roman" w:hAnsi="Times New Roman" w:ascii="Times New Roman"/>
          <w:sz w:val="24"/>
          <w:szCs w:val="24"/>
        </w:rPr>
        <w:t>feisen-Bezirksbank Klagenfurt Gmbh</w:t>
      </w:r>
      <w:r w:rsidR="00C24BFA">
        <w:rPr>
          <w:rFonts w:cs="Times New Roman" w:hAnsi="Times New Roman" w:ascii="Times New Roman"/>
          <w:sz w:val="24"/>
          <w:szCs w:val="24"/>
        </w:rPr>
        <w:t>, Klagenfurt, Republika Austrija</w:t>
      </w:r>
      <w:r w:rsidR="00A20B83">
        <w:rPr>
          <w:rFonts w:cs="Times New Roman" w:hAnsi="Times New Roman" w:ascii="Times New Roman"/>
          <w:sz w:val="24"/>
          <w:szCs w:val="24"/>
        </w:rPr>
        <w:t>,</w:t>
      </w:r>
      <w:r w:rsidR="00C24BFA">
        <w:rPr>
          <w:rFonts w:cs="Times New Roman" w:hAnsi="Times New Roman" w:ascii="Times New Roman"/>
          <w:sz w:val="24"/>
          <w:szCs w:val="24"/>
        </w:rPr>
        <w:t xml:space="preserve"> o tome da se kao zasebne cjeline prodaju nekretnin</w:t>
      </w:r>
      <w:r w:rsidR="001F3A15" w:rsidRPr="001F3A15">
        <w:rPr>
          <w:rFonts w:cs="Times New Roman" w:hAnsi="Times New Roman" w:ascii="Times New Roman"/>
          <w:color w:val="FF0000"/>
          <w:sz w:val="24"/>
          <w:szCs w:val="24"/>
        </w:rPr>
        <w:t>e</w:t>
      </w:r>
      <w:r w:rsidR="00C24BFA">
        <w:rPr>
          <w:rFonts w:cs="Times New Roman" w:hAnsi="Times New Roman" w:ascii="Times New Roman"/>
          <w:sz w:val="24"/>
          <w:szCs w:val="24"/>
        </w:rPr>
        <w:t xml:space="preserve"> na kojima su isti kao razlučni vjerovnici upisani u zemlj</w:t>
      </w:r>
      <w:r w:rsidR="00A20B83">
        <w:rPr>
          <w:rFonts w:cs="Times New Roman" w:hAnsi="Times New Roman" w:ascii="Times New Roman"/>
          <w:sz w:val="24"/>
          <w:szCs w:val="24"/>
        </w:rPr>
        <w:t>išnoj knjizi kao prv</w:t>
      </w:r>
      <w:r w:rsidR="001F3A15">
        <w:rPr>
          <w:rFonts w:cs="Times New Roman" w:hAnsi="Times New Roman" w:ascii="Times New Roman"/>
          <w:color w:val="FF0000"/>
          <w:sz w:val="24"/>
          <w:szCs w:val="24"/>
        </w:rPr>
        <w:t>i</w:t>
      </w:r>
      <w:r w:rsidR="00A20B83">
        <w:rPr>
          <w:rFonts w:cs="Times New Roman" w:hAnsi="Times New Roman" w:ascii="Times New Roman"/>
          <w:sz w:val="24"/>
          <w:szCs w:val="24"/>
        </w:rPr>
        <w:t xml:space="preserve"> u prednosnom redu namirenja, </w:t>
      </w:r>
      <w:r w:rsidR="00012E25">
        <w:rPr>
          <w:rFonts w:cs="Times New Roman" w:hAnsi="Times New Roman" w:ascii="Times New Roman"/>
          <w:sz w:val="24"/>
          <w:szCs w:val="24"/>
        </w:rPr>
        <w:t>sud je u skladu s čl. 247.</w:t>
      </w:r>
      <w:r w:rsidR="00C24BFA">
        <w:rPr>
          <w:rFonts w:cs="Times New Roman" w:hAnsi="Times New Roman" w:ascii="Times New Roman"/>
          <w:sz w:val="24"/>
          <w:szCs w:val="24"/>
        </w:rPr>
        <w:t xml:space="preserve"> </w:t>
      </w:r>
      <w:r w:rsidRPr="00E46079">
        <w:rPr>
          <w:rFonts w:cs="Times New Roman" w:hAnsi="Times New Roman" w:ascii="Times New Roman"/>
          <w:sz w:val="24"/>
          <w:szCs w:val="24"/>
        </w:rPr>
        <w:t>Stečajnog zakona (Narodne novine broj 71/15</w:t>
      </w:r>
      <w:r w:rsidR="00C24BFA">
        <w:rPr>
          <w:rFonts w:cs="Times New Roman" w:hAnsi="Times New Roman" w:ascii="Times New Roman"/>
          <w:sz w:val="24"/>
          <w:szCs w:val="24"/>
        </w:rPr>
        <w:t xml:space="preserve"> i 104/17</w:t>
      </w:r>
      <w:r w:rsidR="00A20B83">
        <w:rPr>
          <w:rFonts w:cs="Times New Roman" w:hAnsi="Times New Roman" w:ascii="Times New Roman"/>
          <w:sz w:val="24"/>
          <w:szCs w:val="24"/>
        </w:rPr>
        <w:t>, dalje SZ</w:t>
      </w:r>
      <w:r w:rsidRPr="00E46079">
        <w:rPr>
          <w:rFonts w:cs="Times New Roman" w:hAnsi="Times New Roman" w:ascii="Times New Roman"/>
          <w:sz w:val="24"/>
          <w:szCs w:val="24"/>
        </w:rPr>
        <w:t>) donio ovo rješenje kojim se određuje prodaja nekretnina stečajnog dužnika</w:t>
      </w:r>
      <w:r w:rsidR="00B25EDB">
        <w:rPr>
          <w:rFonts w:cs="Times New Roman" w:hAnsi="Times New Roman" w:ascii="Times New Roman"/>
          <w:sz w:val="24"/>
          <w:szCs w:val="24"/>
        </w:rPr>
        <w:t xml:space="preserve"> opterećenih razlučnim pravima</w:t>
      </w:r>
      <w:r w:rsidRPr="00E46079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A20B83" w:rsidP="00A20B83" w:rsidR="00A20B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20B83" w:rsidP="00A20B83" w:rsidR="00A20B8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BE0D35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lipnja</w:t>
      </w:r>
      <w:r w:rsidRPr="00F366AE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A20B83" w:rsidP="00A20B83" w:rsidR="00A20B83" w:rsidRPr="00F366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0B83" w:rsidP="00A20B83" w:rsidR="00A20B83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A20B83" w:rsidP="00A20B83" w:rsidR="00A20B83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A20B83" w:rsidP="00A20B83" w:rsidR="00A20B83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A20B83" w:rsidP="00A20B83" w:rsidR="00A20B83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A20B83" w:rsidP="00A20B83" w:rsidR="00A20B83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A20B83" w:rsidP="00A20B83" w:rsidR="00A20B83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A20B83" w:rsidP="00A20B83" w:rsidR="00A20B83">
      <w:pPr>
        <w:rPr>
          <w:rFonts w:cs="Times New Roman" w:hAnsi="Times New Roman" w:ascii="Times New Roman"/>
          <w:sz w:val="24"/>
          <w:szCs w:val="24"/>
        </w:rPr>
      </w:pPr>
    </w:p>
    <w:p w:rsidRDefault="00A20B83" w:rsidP="00A20B83" w:rsidR="00A20B83">
      <w:pPr>
        <w:rPr>
          <w:rFonts w:cs="Times New Roman" w:hAnsi="Times New Roman" w:ascii="Times New Roman"/>
          <w:sz w:val="24"/>
          <w:szCs w:val="24"/>
        </w:rPr>
      </w:pPr>
    </w:p>
    <w:p w:rsidRDefault="00A20B83" w:rsidP="00A20B83" w:rsidR="00A20B83" w:rsidRPr="00F366AE">
      <w:pPr>
        <w:rPr>
          <w:rFonts w:cs="Times New Roman" w:hAnsi="Times New Roman" w:ascii="Times New Roman"/>
          <w:sz w:val="24"/>
          <w:szCs w:val="24"/>
        </w:rPr>
      </w:pPr>
    </w:p>
    <w:p w:rsidRDefault="00A20B83" w:rsidP="00A20B83" w:rsidR="00A20B83" w:rsidRPr="00F366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lastRenderedPageBreak/>
        <w:t>UPUTA O PRAVNOM LIJEKU:</w:t>
      </w:r>
    </w:p>
    <w:p w:rsidRDefault="00A20B83" w:rsidP="00A20B83" w:rsidR="00A20B83" w:rsidRPr="00F366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Stečajni upravitelj i razlučni vjerovnici imaju protiv ovog rješenja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0B83" w:rsidP="00012E25" w:rsidR="00A20B83">
      <w:pPr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DC0108" w:rsidP="00012E25" w:rsidR="00DC010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DC0108" w:rsidP="00DC0108" w:rsidR="00DC0108" w:rsidRPr="00DC0108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</w:t>
      </w:r>
      <w:r w:rsidRPr="00DC0108">
        <w:rPr>
          <w:rFonts w:cs="Times New Roman" w:hAnsi="Times New Roman" w:ascii="Times New Roman"/>
          <w:sz w:val="24"/>
          <w:szCs w:val="24"/>
        </w:rPr>
        <w:t>-Oglasna ploča suda kao dostava za:</w:t>
      </w:r>
    </w:p>
    <w:p w:rsidRDefault="00DC0108" w:rsidP="00DC0108" w:rsidR="00DC0108" w:rsidRPr="00DC010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C0108">
        <w:rPr>
          <w:rFonts w:cs="Times New Roman" w:hAnsi="Times New Roman" w:ascii="Times New Roman"/>
          <w:sz w:val="24"/>
          <w:szCs w:val="24"/>
        </w:rPr>
        <w:t>-Stečajni upravitelj Dr</w:t>
      </w:r>
      <w:r w:rsidR="00AF638C">
        <w:rPr>
          <w:rFonts w:cs="Times New Roman" w:hAnsi="Times New Roman" w:ascii="Times New Roman"/>
          <w:sz w:val="24"/>
          <w:szCs w:val="24"/>
        </w:rPr>
        <w:t>ažen Vidman, Ivanec, V. Nazora 77</w:t>
      </w:r>
      <w:r w:rsidRPr="00DC0108">
        <w:rPr>
          <w:rFonts w:cs="Times New Roman" w:hAnsi="Times New Roman" w:ascii="Times New Roman"/>
          <w:sz w:val="24"/>
          <w:szCs w:val="24"/>
        </w:rPr>
        <w:t>,</w:t>
      </w:r>
    </w:p>
    <w:p w:rsidRDefault="00DC0108" w:rsidP="00DC0108" w:rsidR="00DC0108" w:rsidRPr="00DC010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C0108">
        <w:rPr>
          <w:rFonts w:cs="Times New Roman" w:hAnsi="Times New Roman" w:ascii="Times New Roman"/>
          <w:sz w:val="24"/>
          <w:szCs w:val="24"/>
        </w:rPr>
        <w:t>-Zvonimir Franić, Dubrovnik, Od Domina br. 1.</w:t>
      </w:r>
    </w:p>
    <w:p w:rsidRDefault="00DC0108" w:rsidP="00DC0108" w:rsidR="00DC0108" w:rsidRPr="00DC010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C0108">
        <w:rPr>
          <w:rFonts w:cs="Times New Roman" w:hAnsi="Times New Roman" w:ascii="Times New Roman"/>
          <w:sz w:val="24"/>
          <w:szCs w:val="24"/>
        </w:rPr>
        <w:t xml:space="preserve">-Adriatic Assets d.o.o., Zagreb, Radnička cesta 80, </w:t>
      </w:r>
      <w:r w:rsidR="00541C4F">
        <w:rPr>
          <w:rFonts w:cs="Times New Roman" w:hAnsi="Times New Roman" w:ascii="Times New Roman"/>
          <w:sz w:val="24"/>
          <w:szCs w:val="24"/>
        </w:rPr>
        <w:t>zastupan po punomoćnicima odvjetnicima iz Odvjetničkog društva Divjak, Topić &amp; Bahtijarević iz Zagreba, Ivana Lučića 2A/18,</w:t>
      </w:r>
    </w:p>
    <w:p w:rsidRDefault="00DC0108" w:rsidP="00DC0108" w:rsidR="00DC010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C0108">
        <w:rPr>
          <w:rFonts w:cs="Times New Roman" w:hAnsi="Times New Roman" w:ascii="Times New Roman"/>
          <w:sz w:val="24"/>
          <w:szCs w:val="24"/>
        </w:rPr>
        <w:t>-Raiffeisen-Bezirksbank Klagenfurt reg.Gen.m.b.H, Bahnhofstr. 3., Klagenfurt, Austrija, zastupan po punomoćnicima odvjetnicima iz Odvjetničkog društva Buterin i Posavec d.o.o., Zagreb, Draškovićeva 82,</w:t>
      </w:r>
    </w:p>
    <w:p w:rsidRDefault="00DC0108" w:rsidP="00DC0108" w:rsidR="00DC010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C0108" w:rsidP="00DC0108" w:rsidR="00DC0108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CE-HEALTH-SYSTEMS SUPPORT GMBH, 9020 Klagenfurt, Kurandtplatz 1, Republika Austrija,</w:t>
      </w:r>
    </w:p>
    <w:p w:rsidRDefault="00DC0108" w:rsidP="00DC0108" w:rsidR="00DC0108" w:rsidRPr="00DC0108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ADRIA SOUTH EAST INVEST N.V., NL-2252TR VOORSCHOTEN, ROUNOSLAAN 32</w:t>
      </w:r>
      <w:r w:rsidR="00AF638C">
        <w:rPr>
          <w:rFonts w:cs="Times New Roman" w:hAnsi="Times New Roman" w:ascii="Times New Roman"/>
          <w:sz w:val="24"/>
          <w:szCs w:val="24"/>
        </w:rPr>
        <w:t>, Nizozemska</w:t>
      </w:r>
    </w:p>
    <w:p w:rsidRDefault="00DC0108" w:rsidP="00DC0108" w:rsidR="00DC0108" w:rsidRPr="00DC010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C0108" w:rsidP="00DC0108" w:rsidR="00DC0108">
      <w:pPr>
        <w:pStyle w:val="Odlomakpopisa"/>
      </w:pPr>
    </w:p>
    <w:p w:rsidRDefault="00DC0108" w:rsidP="00012E25" w:rsidR="00DC0108">
      <w:pPr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DC0108" w:rsidP="00012E25" w:rsidR="00DC0108">
      <w:pPr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DC0108" w:rsidP="00012E25" w:rsidR="00DC0108" w:rsidRPr="0058013A">
      <w:pPr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012E25" w:rsidP="00E46079" w:rsidR="00012E25">
      <w:pPr>
        <w:rPr>
          <w:rFonts w:cs="Times New Roman" w:hAnsi="Times New Roman" w:ascii="Times New Roman"/>
          <w:sz w:val="24"/>
          <w:szCs w:val="24"/>
        </w:rPr>
      </w:pPr>
    </w:p>
    <w:p w:rsidRDefault="008967C5" w:rsidP="00E46079" w:rsidR="008967C5" w:rsidRPr="00E46079">
      <w:pPr>
        <w:rPr>
          <w:rFonts w:cs="Times New Roman" w:hAnsi="Times New Roman" w:ascii="Times New Roman"/>
          <w:sz w:val="24"/>
          <w:szCs w:val="24"/>
        </w:rPr>
      </w:pPr>
    </w:p>
    <w:sectPr w:rsidSect="00A20B83" w:rsidR="008967C5" w:rsidRPr="00E46079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957" w:rsidP="00012E25" w:rsidR="00F04957">
      <w:pPr>
        <w:spacing w:lineRule="auto" w:line="240" w:after="0"/>
      </w:pPr>
      <w:r>
        <w:separator/>
      </w:r>
    </w:p>
  </w:endnote>
  <w:endnote w:id="0" w:type="continuationSeparator">
    <w:p w:rsidRDefault="00F04957" w:rsidP="00012E25" w:rsidR="00F049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957" w:rsidP="00012E25" w:rsidR="00F04957">
      <w:pPr>
        <w:spacing w:lineRule="auto" w:line="240" w:after="0"/>
      </w:pPr>
      <w:r>
        <w:separator/>
      </w:r>
    </w:p>
  </w:footnote>
  <w:footnote w:id="0" w:type="continuationSeparator">
    <w:p w:rsidRDefault="00F04957" w:rsidP="00012E25" w:rsidR="00F049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29209"/>
      <w:docPartObj>
        <w:docPartGallery w:val="Page Numbers (Top of Page)"/>
        <w:docPartUnique/>
      </w:docPartObj>
    </w:sdtPr>
    <w:sdtEndPr/>
    <w:sdtContent>
      <w:p w:rsidRDefault="001F3A15" w:rsidR="001F3A15">
        <w:pPr>
          <w:pStyle w:val="Zaglavlje"/>
          <w:jc w:val="center"/>
        </w:pPr>
        <w:r w:rsidRPr="00012E2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12E2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12E2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55486">
          <w:rPr>
            <w:rFonts w:cs="Times New Roman" w:hAnsi="Times New Roman" w:ascii="Times New Roman"/>
            <w:noProof/>
            <w:sz w:val="24"/>
            <w:szCs w:val="24"/>
          </w:rPr>
          <w:t>6</w:t>
        </w:r>
        <w:r w:rsidRPr="00012E2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F3A15" w:rsidR="001F3A15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Pr="00AC2598"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35/15-79</w:t>
    </w:r>
  </w:p>
  <w:p w:rsidRDefault="001F3A15" w:rsidR="001F3A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779"/>
    <w:multiLevelType w:val="hybridMultilevel"/>
    <w:tmpl w:val="383A57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46079"/>
    <w:rsid w:val="00012E25"/>
    <w:rsid w:val="001F3A15"/>
    <w:rsid w:val="001F7CBA"/>
    <w:rsid w:val="00253297"/>
    <w:rsid w:val="002C35D8"/>
    <w:rsid w:val="002C7F26"/>
    <w:rsid w:val="002F428F"/>
    <w:rsid w:val="00330AC5"/>
    <w:rsid w:val="003B4F38"/>
    <w:rsid w:val="003C1DAF"/>
    <w:rsid w:val="003D12D2"/>
    <w:rsid w:val="003D3B01"/>
    <w:rsid w:val="003E42DD"/>
    <w:rsid w:val="00423309"/>
    <w:rsid w:val="004462C7"/>
    <w:rsid w:val="0046677E"/>
    <w:rsid w:val="00483B3F"/>
    <w:rsid w:val="00486820"/>
    <w:rsid w:val="004A3A31"/>
    <w:rsid w:val="004D4517"/>
    <w:rsid w:val="00541C4F"/>
    <w:rsid w:val="0058013A"/>
    <w:rsid w:val="00650605"/>
    <w:rsid w:val="00693CE7"/>
    <w:rsid w:val="00716845"/>
    <w:rsid w:val="00782887"/>
    <w:rsid w:val="007C47BC"/>
    <w:rsid w:val="007F3DE9"/>
    <w:rsid w:val="0082145B"/>
    <w:rsid w:val="00873AC3"/>
    <w:rsid w:val="008967C5"/>
    <w:rsid w:val="008F6B08"/>
    <w:rsid w:val="00914A37"/>
    <w:rsid w:val="009221FD"/>
    <w:rsid w:val="00955486"/>
    <w:rsid w:val="009F0D28"/>
    <w:rsid w:val="009F4BD1"/>
    <w:rsid w:val="00A170EC"/>
    <w:rsid w:val="00A20B83"/>
    <w:rsid w:val="00AB29DD"/>
    <w:rsid w:val="00AE0804"/>
    <w:rsid w:val="00AF638C"/>
    <w:rsid w:val="00B25EDB"/>
    <w:rsid w:val="00B43C7E"/>
    <w:rsid w:val="00B45FAE"/>
    <w:rsid w:val="00B515CF"/>
    <w:rsid w:val="00B745FC"/>
    <w:rsid w:val="00BC6FA6"/>
    <w:rsid w:val="00BE0D35"/>
    <w:rsid w:val="00C01AE5"/>
    <w:rsid w:val="00C24BFA"/>
    <w:rsid w:val="00C973D3"/>
    <w:rsid w:val="00D559D9"/>
    <w:rsid w:val="00D91162"/>
    <w:rsid w:val="00DC0108"/>
    <w:rsid w:val="00E04064"/>
    <w:rsid w:val="00E46079"/>
    <w:rsid w:val="00E4792E"/>
    <w:rsid w:val="00EB6A8A"/>
    <w:rsid w:val="00EC3661"/>
    <w:rsid w:val="00EC3CEE"/>
    <w:rsid w:val="00EC7450"/>
    <w:rsid w:val="00F04957"/>
    <w:rsid w:val="00F82331"/>
    <w:rsid w:val="00FD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3C7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2E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2E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12E2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12E25"/>
  </w:style>
  <w:style w:styleId="Podnoje" w:type="paragraph">
    <w:name w:val="footer"/>
    <w:basedOn w:val="Normal"/>
    <w:link w:val="PodnojeChar"/>
    <w:uiPriority w:val="99"/>
    <w:unhideWhenUsed/>
    <w:rsid w:val="00012E2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12E25"/>
  </w:style>
  <w:style w:styleId="Odlomakpopisa" w:type="paragraph">
    <w:name w:val="List Paragraph"/>
    <w:basedOn w:val="Normal"/>
    <w:uiPriority w:val="34"/>
    <w:qFormat/>
    <w:rsid w:val="00012E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F2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F26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F2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F2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2E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2E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12E2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12E25"/>
  </w:style>
  <w:style w:styleId="Podnoje" w:type="paragraph">
    <w:name w:val="footer"/>
    <w:basedOn w:val="Normal"/>
    <w:link w:val="PodnojeChar"/>
    <w:uiPriority w:val="99"/>
    <w:unhideWhenUsed/>
    <w:rsid w:val="00012E2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12E25"/>
  </w:style>
  <w:style w:styleId="Odlomakpopisa" w:type="paragraph">
    <w:name w:val="List Paragraph"/>
    <w:basedOn w:val="Normal"/>
    <w:uiPriority w:val="34"/>
    <w:qFormat/>
    <w:rsid w:val="00012E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4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790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145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099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174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069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St-35/2015-79</izvorni_sadrzaj>
    <derivirana_varijabla naziv="DomainObject.Oznaka_1">St-35/2015-79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 NEKRETNINE d.o.o. - nekretnine i usluge u stečaju</izvorni_sadrzaj>
    <derivirana_varijabla naziv="DomainObject.Predmet.ProtustrankaFormated_1">  BB NEKRETNINE d.o.o. - nekretnine i usluge u stečaju</derivirana_varijabla>
  </DomainObject.Predmet.ProtustrankaFormated>
  <DomainObject.Predmet.ProtustrankaFormatedOIB>
    <izvorni_sadrzaj>  BB NEKRETNINE d.o.o. - nekretnine i usluge u stečaju, OIB 57066720584</izvorni_sadrzaj>
    <derivirana_varijabla naziv="DomainObject.Predmet.ProtustrankaFormatedOIB_1">  BB NEKRETNINE d.o.o. - nekretnine i usluge u stečaju, OIB 57066720584</derivirana_varijabla>
  </DomainObject.Predmet.ProtustrankaFormatedOIB>
  <DomainObject.Predmet.ProtustrankaFormatedWithAdress>
    <izvorni_sadrzaj> BB NEKRETNINE d.o.o. - nekretnine i usluge u stečaju, Livadarska 40, 40000 Nedelišće</izvorni_sadrzaj>
    <derivirana_varijabla naziv="DomainObject.Predmet.ProtustrankaFormatedWithAdress_1"> BB NEKRETNINE d.o.o. - nekretnine i usluge u stečaju, Livadarska 40, 40000 Nedelišće</derivirana_varijabla>
  </DomainObject.Predmet.ProtustrankaFormatedWithAdress>
  <DomainObject.Predmet.ProtustrankaFormatedWithAdressOIB>
    <izvorni_sadrzaj> BB NEKRETNINE d.o.o. - nekretnine i usluge u stečaju, OIB 57066720584, Livadarska 40, 40000 Nedelišće</izvorni_sadrzaj>
    <derivirana_varijabla naziv="DomainObject.Predmet.ProtustrankaFormatedWithAdressOIB_1"> BB NEKRETNINE d.o.o. - nekretnine i usluge u stečaju, OIB 57066720584, Livadarska 40, 40000 Nedelišće</derivirana_varijabla>
  </DomainObject.Predmet.ProtustrankaFormatedWithAdressOIB>
  <DomainObject.Predmet.ProtustrankaWithAdress>
    <izvorni_sadrzaj>BB NEKRETNINE d.o.o. - nekretnine i usluge u stečaju Livadarska 40, 40000 Nedelišće</izvorni_sadrzaj>
    <derivirana_varijabla naziv="DomainObject.Predmet.ProtustrankaWithAdress_1">BB NEKRETNINE d.o.o. - nekretnine i usluge u stečaju Livadarska 40, 40000 Nedelišće</derivirana_varijabla>
  </DomainObject.Predmet.ProtustrankaWithAdress>
  <DomainObject.Predmet.ProtustrankaWithAdressOIB>
    <izvorni_sadrzaj>BB NEKRETNINE d.o.o. - nekretnine i usluge u stečaju, OIB 57066720584, Livadarska 40, 40000 Nedelišće</izvorni_sadrzaj>
    <derivirana_varijabla naziv="DomainObject.Predmet.ProtustrankaWithAdressOIB_1">BB NEKRETNINE d.o.o. - nekretnine i usluge u stečaju, OIB 57066720584, Livadarska 40, 40000 Nedelišće</derivirana_varijabla>
  </DomainObject.Predmet.ProtustrankaWithAdressOIB>
  <DomainObject.Predmet.ProtustrankaNazivFormated>
    <izvorni_sadrzaj>BB NEKRETNINE d.o.o. - nekretnine i usluge u stečaju</izvorni_sadrzaj>
    <derivirana_varijabla naziv="DomainObject.Predmet.ProtustrankaNazivFormated_1">BB NEKRETNINE d.o.o. - nekretnine i usluge u stečaju</derivirana_varijabla>
  </DomainObject.Predmet.ProtustrankaNazivFormated>
  <DomainObject.Predmet.ProtustrankaNazivFormatedOIB>
    <izvorni_sadrzaj>BB NEKRETNINE d.o.o. - nekretnine i usluge u stečaju, OIB 57066720584</izvorni_sadrzaj>
    <derivirana_varijabla naziv="DomainObject.Predmet.ProtustrankaNazivFormatedOIB_1">BB NEKRETNINE d.o.o. - nekretnine i usluge u stečaju, OIB 57066720584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BB NEKRETNINE d.o.o. - nekretnine i usluge u stečaju</item>
    </izvorni_sadrzaj>
    <derivirana_varijabla naziv="DomainObject.Predmet.ProtuStrankaListFormated_1">
      <item>BB NEKRETNINE d.o.o. - nekretnine i usluge u stečaju</item>
    </derivirana_varijabla>
  </DomainObject.Predmet.ProtuStrankaListFormated>
  <DomainObject.Predmet.ProtuStrankaListFormatedOIB>
    <izvorni_sadrzaj>
      <item>BB NEKRETNINE d.o.o. - nekretnine i usluge u stečaju, OIB 57066720584</item>
    </izvorni_sadrzaj>
    <derivirana_varijabla naziv="DomainObject.Predmet.ProtuStrankaListFormatedOIB_1">
      <item>BB NEKRETNINE d.o.o. - nekretnine i usluge u stečaju, OIB 57066720584</item>
    </derivirana_varijabla>
  </DomainObject.Predmet.ProtuStrankaListFormatedOIB>
  <DomainObject.Predmet.ProtuStrankaListFormatedWithAdress>
    <izvorni_sadrzaj>
      <item>BB NEKRETNINE d.o.o. - nekretnine i usluge u stečaju, Livadarska 40, 40000 Nedelišće</item>
    </izvorni_sadrzaj>
    <derivirana_varijabla naziv="DomainObject.Predmet.ProtuStrankaListFormatedWithAdress_1">
      <item>BB NEKRETNINE d.o.o. - nekretnine i usluge u stečaju, Livadarska 40, 40000 Nedelišće</item>
    </derivirana_varijabla>
  </DomainObject.Predmet.ProtuStrankaListFormatedWithAdress>
  <DomainObject.Predmet.ProtuStrankaListFormatedWithAdressOIB>
    <izvorni_sadrzaj>
      <item>BB NEKRETNINE d.o.o. - nekretnine i usluge u stečaju, OIB 57066720584, Livadarska 40, 40000 Nedelišće</item>
    </izvorni_sadrzaj>
    <derivirana_varijabla naziv="DomainObject.Predmet.ProtuStrankaListFormatedWithAdressOIB_1">
      <item>BB NEKRETNINE d.o.o. - nekretnine i usluge u stečaju, OIB 57066720584, Livadarska 40, 40000 Nedelišće</item>
    </derivirana_varijabla>
  </DomainObject.Predmet.ProtuStrankaListFormatedWithAdressOIB>
  <DomainObject.Predmet.ProtuStrankaListNazivFormated>
    <izvorni_sadrzaj>
      <item>BB NEKRETNINE d.o.o. - nekretnine i usluge u stečaju</item>
    </izvorni_sadrzaj>
    <derivirana_varijabla naziv="DomainObject.Predmet.ProtuStrankaListNazivFormated_1">
      <item>BB NEKRETNINE d.o.o. - nekretnine i usluge u stečaju</item>
    </derivirana_varijabla>
  </DomainObject.Predmet.ProtuStrankaListNazivFormated>
  <DomainObject.Predmet.ProtuStrankaListNazivFormatedOIB>
    <izvorni_sadrzaj>
      <item>BB NEKRETNINE d.o.o. - nekretnine i usluge u stečaju, OIB 57066720584</item>
    </izvorni_sadrzaj>
    <derivirana_varijabla naziv="DomainObject.Predmet.ProtuStrankaListNazivFormatedOIB_1">
      <item>BB NEKRETNINE d.o.o. - nekretnine i usluge u stečaju, OIB 57066720584</item>
    </derivirana_varijabla>
  </DomainObject.Predmet.ProtuStrankaListNazivFormatedOIB>
  <DomainObject.Predmet.OstaliList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</izvorni_sadrzaj>
    <derivirana_varijabla naziv="DomainObject.Predmet.OstaliList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</derivirana_varijabla>
  </DomainObject.Predmet.OstaliListFormated>
  <DomainObject.Predmet.OstaliList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</izvorni_sadrzaj>
    <derivirana_varijabla naziv="DomainObject.Predmet.OstaliList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</derivirana_varijabla>
  </DomainObject.Predmet.OstaliListFormatedOIB>
  <DomainObject.Predmet.OstaliListFormatedWithAdress>
    <izvorni_sadrzaj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  <item>Adriatic Assets d.o.o. za usluge, Radnička cesta 80, 10000 Zagreb</item>
      <item>VIVAK društvo s ograničenom odgovornošću za projektiranje, graditeljstvo i turizam, Kaniža 41, 42240 Kaniža</item>
      <item>ODVJETNIČKO DRUŠTVO DIVJAK, TOPIĆ &amp; BAHTIJAREVIĆ d.o.o., Ivana Lučića 2/a, 10000 Zagreb</item>
    </izvorni_sadrzaj>
    <derivirana_varijabla naziv="DomainObject.Predmet.OstaliListFormatedWithAdress_1"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  <item>Adriatic Assets d.o.o. za usluge, Radnička cesta 80, 10000 Zagreb</item>
      <item>VIVAK društvo s ograničenom odgovornošću za projektiranje, graditeljstvo i turizam, Kaniža 41, 42240 Kaniža</item>
      <item>ODVJETNIČKO DRUŠTVO DIVJAK, TOPIĆ &amp; BAHTIJAREVIĆ d.o.o., Ivana Lučića 2/a, 10000 Zagreb</item>
    </derivirana_varijabla>
  </DomainObject.Predmet.OstaliListFormatedWithAdress>
  <DomainObject.Predmet.OstaliListFormatedWithAdressOIB>
    <izvorni_sadrzaj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  <item>Adriatic Assets d.o.o. za usluge, OIB 18846383988, Radnička cesta 80, 10000 Zagreb</item>
      <item>VIVAK društvo s ograničenom odgovornošću za projektiranje, graditeljstvo i turizam, OIB 29794147714, Kaniža 41, 42240 Kaniža</item>
      <item>ODVJETNIČKO DRUŠTVO DIVJAK, TOPIĆ &amp; BAHTIJAREVIĆ d.o.o., Ivana Lučića 2/a, 10000 Zagreb</item>
    </izvorni_sadrzaj>
    <derivirana_varijabla naziv="DomainObject.Predmet.OstaliListFormatedWithAdressOIB_1"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  <item>Adriatic Assets d.o.o. za usluge, OIB 18846383988, Radnička cesta 80, 10000 Zagreb</item>
      <item>VIVAK društvo s ograničenom odgovornošću za projektiranje, graditeljstvo i turizam, OIB 29794147714, Kaniža 41, 42240 Kaniža</item>
      <item>ODVJETNIČKO DRUŠTVO DIVJAK, TOPIĆ &amp; BAHTIJAREVIĆ d.o.o., Ivana Lučića 2/a, 10000 Zagreb</item>
    </derivirana_varijabla>
  </DomainObject.Predmet.OstaliListFormatedWithAdressOIB>
  <DomainObject.Predmet.OstaliListNaziv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</izvorni_sadrzaj>
    <derivirana_varijabla naziv="DomainObject.Predmet.OstaliListNaziv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</derivirana_varijabla>
  </DomainObject.Predmet.OstaliListNazivFormated>
  <DomainObject.Predmet.OstaliListNaziv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</izvorni_sadrzaj>
    <derivirana_varijabla naziv="DomainObject.Predmet.OstaliListNaziv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St-35/2015-79</izvorni_sadrzaj>
    <derivirana_varijabla naziv="DomainObject.PoslovniBrojDokumenta_1">St-35/2015-79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BB NEKRETNINE d.o.o. - nekretnine i usluge u stečaju</izvorni_sadrzaj>
    <derivirana_varijabla naziv="DomainObject.Predmet.ProtustrankaIDrugi_1">BB NEKRETNINE d.o.o. - nekretnine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BB NEKRETNINE d.o.o. - nekretnine i usluge u stečaju, OIB 57066720584, Livadarska 40, 40000 Nedelišće</izvorni_sadrzaj>
    <derivirana_varijabla naziv="DomainObject.Predmet.ProtustrankaIDrugiAdressOIB_1">BB NEKRETNINE d.o.o. - nekretnine i usluge u stečaju, OIB 57066720584, Livadarska 40,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</izvorni_sadrzaj>
    <derivirana_varijabla naziv="DomainObject.Predmet.SudioniciListNaziv_1"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</derivirana_varijabla>
  </DomainObject.Predmet.SudioniciListNaziv>
  <DomainObject.Predmet.SudioniciListAdressOIB>
    <izvorni_sadrzaj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  <item>Adriatic Assets d.o.o. za usluge, OIB 18846383988, Radnička cesta 80,10000 Zagreb</item>
      <item>VIVAK društvo s ograničenom odgovornošću za projektiranje, graditeljstvo i turizam, OIB 29794147714, Kaniža 41,42240 Kaniža</item>
      <item>ODVJETNIČKO DRUŠTVO DIVJAK, TOPIĆ &amp; BAHTIJAREVIĆ d.o.o., Ivana Lučića 2/a,10000 Zagreb</item>
    </izvorni_sadrzaj>
    <derivirana_varijabla naziv="DomainObject.Predmet.SudioniciListAdressOIB_1"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  <item>Adriatic Assets d.o.o. za usluge, OIB 18846383988, Radnička cesta 80,10000 Zagreb</item>
      <item>VIVAK društvo s ograničenom odgovornošću za projektiranje, graditeljstvo i turizam, OIB 29794147714, Kaniža 41,42240 Kaniža</item>
      <item>ODVJETNIČKO DRUŠTVO DIVJAK, TOPIĆ &amp; BAHTIJAREVIĆ d.o.o.,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  <item>, OIB 18846383988</item>
      <item>, OIB 29794147714</item>
      <item>, OIB null</item>
    </izvorni_sadrzaj>
    <derivirana_varijabla naziv="DomainObject.Predmet.SudioniciListNazivOIB_1"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  <item>, OIB 18846383988</item>
      <item>, OIB 29794147714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1160</properties:Words>
  <properties:Characters>5842</properties:Characters>
  <properties:Lines>653</properties:Lines>
  <properties:Paragraphs>491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2018-06-08T05:56:00Z</dcterms:created>
  <dc:creator>Ksenija Flack Makitan</dc:creator>
  <cp:lastModifiedBy>Lea Rogina</cp:lastModifiedBy>
  <cp:lastPrinted>2018-06-11T06:26:00Z</cp:lastPrinted>
  <dcterms:modified xmlns:xsi="http://www.w3.org/2001/XMLSchema-instance" xsi:type="dcterms:W3CDTF">2018-06-11T06:33:00Z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St-35/2015-79 / Odluka - Rješenje - prodaja (ST-35-15-79_RJEŠENJE_O_PRODAJI.docx)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