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29e8" w14:paraId="e3a29e8" w:rsidRDefault="00E32CE3" w:rsidP="0098125A" w:rsidR="0098125A" w:rsidRPr="0098125A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98125A" w:rsidRPr="0098125A">
        <w:rPr>
          <w:rFonts w:hAnsi="Times New Roman" w:ascii="Times New Roman"/>
          <w:sz w:val="24"/>
          <w:szCs w:val="24"/>
        </w:rPr>
        <w:t>Broj: 6 St-</w:t>
      </w:r>
      <w:r w:rsidR="00264506">
        <w:rPr>
          <w:rFonts w:hAnsi="Times New Roman" w:ascii="Times New Roman"/>
          <w:sz w:val="24"/>
          <w:szCs w:val="24"/>
        </w:rPr>
        <w:t>984/16-14</w:t>
      </w:r>
    </w:p>
    <w:p w:rsidRDefault="00E52E5D" w:rsidP="00A54F6A" w:rsidR="00E52E5D" w:rsidRPr="00A54F6A">
      <w:pPr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CF12E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26450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50B7F">
        <w:rPr>
          <w:rFonts w:hAnsi="Times New Roman" w:ascii="Times New Roman"/>
          <w:sz w:val="24"/>
          <w:szCs w:val="24"/>
        </w:rPr>
        <w:tab/>
      </w:r>
      <w:r w:rsidRPr="00264506">
        <w:rPr>
          <w:rFonts w:hAnsi="Times New Roman" w:ascii="Times New Roman"/>
          <w:sz w:val="24"/>
          <w:szCs w:val="24"/>
        </w:rPr>
        <w:t xml:space="preserve">Trgovački sud u Osijeku, po </w:t>
      </w:r>
      <w:r w:rsidR="00BD482B" w:rsidRPr="00264506">
        <w:rPr>
          <w:rFonts w:hAnsi="Times New Roman" w:ascii="Times New Roman"/>
          <w:sz w:val="24"/>
          <w:szCs w:val="24"/>
        </w:rPr>
        <w:t>stečajnoj sutkinji</w:t>
      </w:r>
      <w:r w:rsidRPr="00264506">
        <w:rPr>
          <w:rFonts w:hAnsi="Times New Roman" w:ascii="Times New Roman"/>
          <w:sz w:val="24"/>
          <w:szCs w:val="24"/>
        </w:rPr>
        <w:t xml:space="preserve"> Nadi Roso, u stečajnom postupku nad dužnikom:</w:t>
      </w:r>
      <w:r w:rsidR="00A54F6A" w:rsidRPr="00264506">
        <w:rPr>
          <w:rFonts w:hAnsi="Times New Roman" w:ascii="Times New Roman"/>
          <w:sz w:val="24"/>
          <w:szCs w:val="24"/>
        </w:rPr>
        <w:t xml:space="preserve"> </w:t>
      </w:r>
      <w:r w:rsidR="00264506" w:rsidRPr="00264506">
        <w:rPr>
          <w:rFonts w:hAnsi="Times New Roman" w:ascii="Times New Roman"/>
          <w:b/>
          <w:sz w:val="24"/>
          <w:szCs w:val="24"/>
        </w:rPr>
        <w:t>HORVAT d.o.o., Đakovo, Otona Ivekovića 95, OIB: 99598606304, MBS: 030075747</w:t>
      </w:r>
      <w:r w:rsidRPr="00264506">
        <w:rPr>
          <w:rFonts w:hAnsi="Times New Roman" w:ascii="Times New Roman"/>
          <w:b/>
          <w:sz w:val="24"/>
          <w:szCs w:val="24"/>
        </w:rPr>
        <w:t>,</w:t>
      </w:r>
      <w:r w:rsidRPr="00264506">
        <w:rPr>
          <w:rFonts w:hAnsi="Times New Roman" w:ascii="Times New Roman"/>
          <w:sz w:val="24"/>
          <w:szCs w:val="24"/>
        </w:rPr>
        <w:t xml:space="preserve"> dana </w:t>
      </w:r>
      <w:r w:rsidR="00264506">
        <w:rPr>
          <w:rFonts w:hAnsi="Times New Roman" w:ascii="Times New Roman"/>
          <w:sz w:val="24"/>
          <w:szCs w:val="24"/>
        </w:rPr>
        <w:t>11. siječnja 2017. g.,</w:t>
      </w:r>
    </w:p>
    <w:p w:rsidRDefault="00BD482B" w:rsidP="00BD482B" w:rsidR="00E52E5D" w:rsidRPr="00264506">
      <w:pPr>
        <w:pStyle w:val="Bezproreda1"/>
        <w:tabs>
          <w:tab w:pos="3975" w:val="left"/>
        </w:tabs>
        <w:jc w:val="both"/>
        <w:rPr>
          <w:rFonts w:hAnsi="Times New Roman" w:ascii="Times New Roman"/>
          <w:sz w:val="24"/>
          <w:szCs w:val="24"/>
        </w:rPr>
      </w:pPr>
      <w:r w:rsidRPr="00264506"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26450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264506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650B7F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D79CD" w:rsidP="00650B7F" w:rsidR="00650B7F" w:rsidRPr="00650B7F">
      <w:pPr>
        <w:pStyle w:val="Bezproreda1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650B7F">
        <w:rPr>
          <w:rFonts w:hAnsi="Times New Roman" w:ascii="Times New Roman"/>
          <w:sz w:val="24"/>
          <w:szCs w:val="24"/>
        </w:rPr>
        <w:t>Privremenom s</w:t>
      </w:r>
      <w:r w:rsidR="00E52E5D" w:rsidRPr="00650B7F">
        <w:rPr>
          <w:rFonts w:hAnsi="Times New Roman" w:ascii="Times New Roman"/>
          <w:sz w:val="24"/>
          <w:szCs w:val="24"/>
        </w:rPr>
        <w:t xml:space="preserve">tečajnom upravitelju </w:t>
      </w:r>
      <w:r w:rsidR="00650B7F" w:rsidRPr="00650B7F">
        <w:rPr>
          <w:rFonts w:hAnsi="Times New Roman" w:ascii="Times New Roman"/>
          <w:sz w:val="24"/>
          <w:szCs w:val="24"/>
        </w:rPr>
        <w:t xml:space="preserve">Dušku Zec iz Osijeka, Ulica Kardinala Alojzija Stepinca 4, OIB 74714129984 </w:t>
      </w:r>
      <w:r w:rsidR="00E52E5D" w:rsidRPr="00650B7F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264506" w:rsidRPr="00264506">
        <w:rPr>
          <w:rFonts w:hAnsi="Times New Roman" w:ascii="Times New Roman"/>
          <w:b/>
          <w:sz w:val="24"/>
          <w:szCs w:val="24"/>
        </w:rPr>
        <w:t>HORVAT d.o.o., Đakovo, Otona Ivekovića 95, OIB: 99598606304, MBS: 030075747</w:t>
      </w:r>
      <w:r w:rsidR="00264506">
        <w:rPr>
          <w:rFonts w:hAnsi="Times New Roman" w:ascii="Times New Roman"/>
          <w:b/>
          <w:sz w:val="24"/>
          <w:szCs w:val="24"/>
        </w:rPr>
        <w:t xml:space="preserve"> </w:t>
      </w:r>
      <w:r w:rsidR="00E52E5D" w:rsidRPr="00650B7F">
        <w:rPr>
          <w:rFonts w:hAnsi="Times New Roman" w:ascii="Times New Roman"/>
          <w:sz w:val="24"/>
          <w:szCs w:val="24"/>
        </w:rPr>
        <w:t xml:space="preserve">u </w:t>
      </w:r>
      <w:r w:rsidR="00264506">
        <w:rPr>
          <w:rFonts w:hAnsi="Times New Roman" w:ascii="Times New Roman"/>
          <w:sz w:val="24"/>
          <w:szCs w:val="24"/>
        </w:rPr>
        <w:t xml:space="preserve">ukupnom </w:t>
      </w:r>
      <w:r w:rsidR="00650B7F" w:rsidRPr="00650B7F">
        <w:rPr>
          <w:rFonts w:hAnsi="Times New Roman" w:ascii="Times New Roman"/>
          <w:sz w:val="24"/>
          <w:szCs w:val="24"/>
        </w:rPr>
        <w:t xml:space="preserve">iznosu </w:t>
      </w:r>
      <w:r w:rsidR="00E52E5D" w:rsidRPr="00650B7F">
        <w:rPr>
          <w:rFonts w:hAnsi="Times New Roman" w:ascii="Times New Roman"/>
          <w:sz w:val="24"/>
          <w:szCs w:val="24"/>
        </w:rPr>
        <w:t xml:space="preserve">od </w:t>
      </w:r>
      <w:r w:rsidR="00650B7F" w:rsidRPr="00650B7F">
        <w:rPr>
          <w:rFonts w:hAnsi="Times New Roman" w:ascii="Times New Roman"/>
          <w:b/>
          <w:sz w:val="24"/>
          <w:szCs w:val="24"/>
        </w:rPr>
        <w:t>4</w:t>
      </w:r>
      <w:r w:rsidR="0074539B" w:rsidRPr="00650B7F">
        <w:rPr>
          <w:rFonts w:hAnsi="Times New Roman" w:ascii="Times New Roman"/>
          <w:b/>
          <w:sz w:val="24"/>
          <w:szCs w:val="24"/>
        </w:rPr>
        <w:t>.000,00</w:t>
      </w:r>
      <w:r w:rsidR="0074539B" w:rsidRPr="00650B7F">
        <w:rPr>
          <w:rFonts w:hAnsi="Times New Roman" w:ascii="Times New Roman"/>
          <w:sz w:val="24"/>
          <w:szCs w:val="24"/>
        </w:rPr>
        <w:t xml:space="preserve"> kn</w:t>
      </w:r>
      <w:r w:rsidR="00E52E5D" w:rsidRPr="00650B7F">
        <w:rPr>
          <w:rFonts w:hAnsi="Times New Roman" w:ascii="Times New Roman"/>
          <w:sz w:val="24"/>
          <w:szCs w:val="24"/>
        </w:rPr>
        <w:t xml:space="preserve">, </w:t>
      </w:r>
      <w:r w:rsidR="00650B7F" w:rsidRPr="00650B7F">
        <w:rPr>
          <w:rFonts w:hAnsi="Times New Roman" w:ascii="Times New Roman"/>
          <w:sz w:val="24"/>
          <w:szCs w:val="24"/>
        </w:rPr>
        <w:t>sukladno članku 4 i 15 Ured o kriterijima i načinu obračuna i plaćanja nagrada stečajnim upraviteljima (NN br. 105/15).</w:t>
      </w:r>
    </w:p>
    <w:p w:rsidRDefault="00650B7F" w:rsidP="00650B7F" w:rsidR="00650B7F">
      <w:pPr>
        <w:pStyle w:val="Bezproreda1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r w:rsidR="00264506">
        <w:rPr>
          <w:rFonts w:hAnsi="Times New Roman" w:ascii="Times New Roman"/>
          <w:sz w:val="24"/>
          <w:szCs w:val="24"/>
        </w:rPr>
        <w:t>računa 8500</w:t>
      </w:r>
      <w:r>
        <w:rPr>
          <w:rFonts w:hAnsi="Times New Roman" w:ascii="Times New Roman"/>
          <w:sz w:val="24"/>
          <w:szCs w:val="24"/>
        </w:rPr>
        <w:t xml:space="preserve"> isplati</w:t>
      </w:r>
      <w:r w:rsidR="00264506">
        <w:rPr>
          <w:rFonts w:hAnsi="Times New Roman" w:ascii="Times New Roman"/>
          <w:sz w:val="24"/>
          <w:szCs w:val="24"/>
        </w:rPr>
        <w:t xml:space="preserve"> ukupan</w:t>
      </w:r>
      <w:r>
        <w:rPr>
          <w:rFonts w:hAnsi="Times New Roman" w:ascii="Times New Roman"/>
          <w:sz w:val="24"/>
          <w:szCs w:val="24"/>
        </w:rPr>
        <w:t xml:space="preserve"> iznos od 4.000,00 kn stečajnom upravitelju Dušku Zec iz Osijeka a da se bruto iznos isplati na žiro račun broj IBAN HR0223600003115523255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</w:p>
    <w:p w:rsidRDefault="00650B7F" w:rsidP="00650B7F" w:rsidR="00650B7F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Bezproreda2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650B7F" w:rsidP="00650B7F" w:rsidR="00650B7F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650B7F" w:rsidP="00650B7F" w:rsidR="00650B7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650B7F" w:rsidP="00650B7F" w:rsidR="00650B7F">
      <w:pPr>
        <w:jc w:val="center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Tijeloteksta"/>
        <w:ind w:firstLine="708"/>
      </w:pPr>
      <w:r>
        <w:t>Rješenjem ovog suda broj 6 St-</w:t>
      </w:r>
      <w:r w:rsidR="00264506">
        <w:t>984</w:t>
      </w:r>
      <w:r>
        <w:t xml:space="preserve">/16 od </w:t>
      </w:r>
      <w:r w:rsidR="00264506">
        <w:t>7. studenog</w:t>
      </w:r>
      <w:r>
        <w:t xml:space="preserve"> 2016. g. pokrenut je prethodni postupak radi utvrđivanja uvjeta za otvaranje stečajnog postupka nad dužnikom </w:t>
      </w:r>
      <w:r w:rsidR="00264506" w:rsidRPr="00264506">
        <w:rPr>
          <w:b/>
        </w:rPr>
        <w:t>HORVAT d.o.o., Đakovo, Otona Ivekovića 95, OIB: 99598606304, MBS: 030075747</w:t>
      </w:r>
      <w:r>
        <w:rPr>
          <w:b/>
        </w:rPr>
        <w:t xml:space="preserve">, </w:t>
      </w:r>
      <w:r w:rsidRPr="00650B7F">
        <w:t>te je</w:t>
      </w:r>
      <w:r>
        <w:rPr>
          <w:b/>
        </w:rPr>
        <w:t xml:space="preserve"> </w:t>
      </w:r>
      <w:r w:rsidRPr="00650B7F">
        <w:t xml:space="preserve"> metodom slučajnog odabira</w:t>
      </w:r>
      <w:r>
        <w:t xml:space="preserve"> (automatski odabir) sukladno čl. 115 st. 2 SZ u vezi s čl. 132 st. 2 SZ i 432 SZ (NN 71/15) za privremenog stečajnog upravitelja imenovan Duško Zec iz Osijeka.</w:t>
      </w:r>
    </w:p>
    <w:p w:rsidRDefault="00264506" w:rsidP="00650B7F" w:rsidR="00264506">
      <w:pPr>
        <w:pStyle w:val="Tijeloteksta"/>
        <w:ind w:firstLine="708"/>
      </w:pPr>
    </w:p>
    <w:p w:rsidRDefault="00650B7F" w:rsidP="00650B7F" w:rsidR="00650B7F">
      <w:pPr>
        <w:pStyle w:val="Tijeloteksta"/>
        <w:ind w:firstLine="708"/>
      </w:pPr>
    </w:p>
    <w:p w:rsidRDefault="00264506" w:rsidP="00264506" w:rsidR="00264506" w:rsidRPr="0098125A">
      <w:pPr>
        <w:jc w:val="right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984/16-14</w:t>
      </w:r>
    </w:p>
    <w:p w:rsidRDefault="00650B7F" w:rsidP="00650B7F" w:rsidR="00650B7F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650B7F" w:rsidP="00650B7F" w:rsidR="00650B7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privremeni stečajni upravitelj utvrdio je imovinu stečajnog dužnika te je izvršio uvid u poslovnu i financijsku dokumentaciju dužnika i sačinio pisano izvješće koje je usmeno izložio na ročištu od </w:t>
      </w:r>
      <w:r w:rsidR="00264506">
        <w:rPr>
          <w:rFonts w:hAnsi="Times New Roman" w:ascii="Times New Roman"/>
          <w:sz w:val="24"/>
          <w:szCs w:val="24"/>
        </w:rPr>
        <w:t>20. prosinca</w:t>
      </w:r>
      <w:r>
        <w:rPr>
          <w:rFonts w:hAnsi="Times New Roman" w:ascii="Times New Roman"/>
          <w:sz w:val="24"/>
          <w:szCs w:val="24"/>
        </w:rPr>
        <w:t xml:space="preserve"> 2016. g. navodeći koje sve radnje je obavio radi utvrđivanja činjeničnog stanja. </w:t>
      </w:r>
    </w:p>
    <w:p w:rsidRDefault="00650B7F" w:rsidP="00650B7F" w:rsid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Privremeni stečajni upravitelj je podneskom od </w:t>
      </w:r>
      <w:r w:rsidR="00264506">
        <w:rPr>
          <w:rFonts w:hAnsi="Times New Roman" w:ascii="Times New Roman"/>
          <w:sz w:val="24"/>
          <w:szCs w:val="24"/>
        </w:rPr>
        <w:t>5. siječnja 2017</w:t>
      </w:r>
      <w:r>
        <w:rPr>
          <w:rFonts w:hAnsi="Times New Roman" w:ascii="Times New Roman"/>
          <w:sz w:val="24"/>
          <w:szCs w:val="24"/>
        </w:rPr>
        <w:t>. g.  predložio da mu se odredi nagrada za obavljanje poslova privremenog stečajnog upravitelja.</w:t>
      </w:r>
    </w:p>
    <w:p w:rsidRDefault="00650B7F" w:rsidP="00650B7F" w:rsid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650B7F" w:rsidP="00650B7F" w:rsid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650B7F" w:rsidP="00650B7F" w:rsid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650B7F" w:rsidP="00650B7F" w:rsidR="00650B7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je stečajni upravitelj obavio poslove u prethodnom postupku određena mu je nagrada u </w:t>
      </w:r>
      <w:r w:rsidR="00264506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>iznosu od 4.000,00 kn valjalo je odlučiti kao u izreci.</w:t>
      </w:r>
    </w:p>
    <w:p w:rsidRDefault="00650B7F" w:rsidP="00650B7F" w:rsidR="00650B7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650B7F" w:rsidR="00E52E5D" w:rsidRPr="00F427F2">
      <w:pPr>
        <w:pStyle w:val="Naslov1"/>
        <w:shd w:fill="FFFFFF" w:color="auto" w:val="clear"/>
        <w:spacing w:afterAutospacing="false" w:after="0" w:beforeAutospacing="false" w:before="0"/>
        <w:ind w:left="1068"/>
        <w:jc w:val="both"/>
        <w:rPr>
          <w:sz w:val="24"/>
          <w:szCs w:val="24"/>
        </w:rPr>
      </w:pPr>
    </w:p>
    <w:p w:rsidRDefault="00E52E5D" w:rsidP="00521E3A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264506">
        <w:rPr>
          <w:rFonts w:hAnsi="Times New Roman" w:ascii="Times New Roman"/>
          <w:sz w:val="24"/>
          <w:szCs w:val="24"/>
        </w:rPr>
        <w:t>11. siječnja 2017.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CA6C84">
        <w:rPr>
          <w:rFonts w:hAnsi="Times New Roman" w:ascii="Times New Roman"/>
          <w:sz w:val="24"/>
          <w:szCs w:val="24"/>
        </w:rPr>
        <w:t>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CA6C84"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C7E03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650B7F">
        <w:rPr>
          <w:rFonts w:hAnsi="Times New Roman" w:ascii="Times New Roman"/>
          <w:sz w:val="24"/>
          <w:szCs w:val="24"/>
        </w:rPr>
        <w:t>Duško</w:t>
      </w:r>
      <w:r w:rsidR="00CA6C84">
        <w:rPr>
          <w:rFonts w:hAnsi="Times New Roman" w:ascii="Times New Roman"/>
          <w:sz w:val="24"/>
          <w:szCs w:val="24"/>
        </w:rPr>
        <w:t xml:space="preserve"> Zec</w:t>
      </w:r>
    </w:p>
    <w:p w:rsidRDefault="003C7E03" w:rsidP="00E52E5D" w:rsidR="003C7E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10778" w:rsidP="00E52E5D" w:rsidR="00D1077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CA6C84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gl. pl.</w:t>
      </w:r>
    </w:p>
    <w:p w:rsidRDefault="00650B7F" w:rsidP="00E52E5D" w:rsidR="00E52E5D" w:rsidRPr="0098125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264506">
        <w:rPr>
          <w:rFonts w:hAnsi="Times New Roman" w:ascii="Times New Roman"/>
          <w:sz w:val="24"/>
          <w:szCs w:val="24"/>
        </w:rPr>
        <w:t>28.1.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9104E" w:rsidP="00E75BE8" w:rsidR="00CA6C84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</w:t>
      </w:r>
      <w:bookmarkStart w:name="_GoBack" w:id="0"/>
      <w:bookmarkEnd w:id="0"/>
    </w:p>
    <w:p w:rsidRDefault="00CA6C84" w:rsidP="00CA6C84" w:rsidR="00CA6C84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EA5" w:rsidP="00F427F2" w:rsidR="00060EA5">
      <w:pPr>
        <w:spacing w:lineRule="auto" w:line="240" w:after="0"/>
      </w:pPr>
      <w:r>
        <w:separator/>
      </w:r>
    </w:p>
  </w:endnote>
  <w:endnote w:id="0" w:type="continuationSeparator">
    <w:p w:rsidRDefault="00060EA5" w:rsidP="00F427F2" w:rsidR="00060E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EA5" w:rsidP="00F427F2" w:rsidR="00060EA5">
      <w:pPr>
        <w:spacing w:lineRule="auto" w:line="240" w:after="0"/>
      </w:pPr>
      <w:r>
        <w:separator/>
      </w:r>
    </w:p>
  </w:footnote>
  <w:footnote w:id="0" w:type="continuationSeparator">
    <w:p w:rsidRDefault="00060EA5" w:rsidP="00F427F2" w:rsidR="00060E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75BE8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34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4205"/>
      </w:pPr>
    </w:lvl>
    <w:lvl w:tentative="true" w:tplc="041A001B" w:ilvl="2">
      <w:start w:val="1"/>
      <w:numFmt w:val="lowerRoman"/>
      <w:lvlText w:val="%3."/>
      <w:lvlJc w:val="right"/>
      <w:pPr>
        <w:ind w:hanging="180" w:left="4925"/>
      </w:pPr>
    </w:lvl>
    <w:lvl w:tentative="true" w:tplc="041A000F" w:ilvl="3">
      <w:start w:val="1"/>
      <w:numFmt w:val="decimal"/>
      <w:lvlText w:val="%4."/>
      <w:lvlJc w:val="left"/>
      <w:pPr>
        <w:ind w:hanging="360" w:left="5645"/>
      </w:pPr>
    </w:lvl>
    <w:lvl w:tentative="true" w:tplc="041A0019" w:ilvl="4">
      <w:start w:val="1"/>
      <w:numFmt w:val="lowerLetter"/>
      <w:lvlText w:val="%5."/>
      <w:lvlJc w:val="left"/>
      <w:pPr>
        <w:ind w:hanging="360" w:left="6365"/>
      </w:pPr>
    </w:lvl>
    <w:lvl w:tentative="true" w:tplc="041A001B" w:ilvl="5">
      <w:start w:val="1"/>
      <w:numFmt w:val="lowerRoman"/>
      <w:lvlText w:val="%6."/>
      <w:lvlJc w:val="right"/>
      <w:pPr>
        <w:ind w:hanging="180" w:left="7085"/>
      </w:pPr>
    </w:lvl>
    <w:lvl w:tentative="true" w:tplc="041A000F" w:ilvl="6">
      <w:start w:val="1"/>
      <w:numFmt w:val="decimal"/>
      <w:lvlText w:val="%7."/>
      <w:lvlJc w:val="left"/>
      <w:pPr>
        <w:ind w:hanging="360" w:left="7805"/>
      </w:pPr>
    </w:lvl>
    <w:lvl w:tentative="true" w:tplc="041A0019" w:ilvl="7">
      <w:start w:val="1"/>
      <w:numFmt w:val="lowerLetter"/>
      <w:lvlText w:val="%8."/>
      <w:lvlJc w:val="left"/>
      <w:pPr>
        <w:ind w:hanging="360" w:left="8525"/>
      </w:pPr>
    </w:lvl>
    <w:lvl w:tentative="true" w:tplc="041A001B" w:ilvl="8">
      <w:start w:val="1"/>
      <w:numFmt w:val="lowerRoman"/>
      <w:lvlText w:val="%9."/>
      <w:lvlJc w:val="right"/>
      <w:pPr>
        <w:ind w:hanging="180" w:left="9245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363E5"/>
    <w:rsid w:val="00060EA5"/>
    <w:rsid w:val="00065080"/>
    <w:rsid w:val="000C7365"/>
    <w:rsid w:val="000D2A5B"/>
    <w:rsid w:val="000D2DDD"/>
    <w:rsid w:val="000F132D"/>
    <w:rsid w:val="000F1B6A"/>
    <w:rsid w:val="001034CB"/>
    <w:rsid w:val="001051CB"/>
    <w:rsid w:val="00185251"/>
    <w:rsid w:val="001B157C"/>
    <w:rsid w:val="001C6383"/>
    <w:rsid w:val="0020468B"/>
    <w:rsid w:val="00246940"/>
    <w:rsid w:val="00264506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C7E03"/>
    <w:rsid w:val="00404F3C"/>
    <w:rsid w:val="004164EB"/>
    <w:rsid w:val="00417717"/>
    <w:rsid w:val="004816D5"/>
    <w:rsid w:val="004D79CD"/>
    <w:rsid w:val="004F2585"/>
    <w:rsid w:val="004F7DAF"/>
    <w:rsid w:val="00512965"/>
    <w:rsid w:val="00521BCE"/>
    <w:rsid w:val="00521E3A"/>
    <w:rsid w:val="00570563"/>
    <w:rsid w:val="00573829"/>
    <w:rsid w:val="00573C7C"/>
    <w:rsid w:val="00594D7A"/>
    <w:rsid w:val="00650B7F"/>
    <w:rsid w:val="00654AF8"/>
    <w:rsid w:val="006D6F26"/>
    <w:rsid w:val="0074539B"/>
    <w:rsid w:val="00752475"/>
    <w:rsid w:val="007B43BB"/>
    <w:rsid w:val="007B7E29"/>
    <w:rsid w:val="007D24D6"/>
    <w:rsid w:val="007F61FE"/>
    <w:rsid w:val="00887529"/>
    <w:rsid w:val="008C0723"/>
    <w:rsid w:val="008D6FC8"/>
    <w:rsid w:val="00923BDA"/>
    <w:rsid w:val="0093701A"/>
    <w:rsid w:val="0098125A"/>
    <w:rsid w:val="00990647"/>
    <w:rsid w:val="009A0499"/>
    <w:rsid w:val="009A3C05"/>
    <w:rsid w:val="009D4867"/>
    <w:rsid w:val="00A5153D"/>
    <w:rsid w:val="00A54F6A"/>
    <w:rsid w:val="00A601A9"/>
    <w:rsid w:val="00A855CE"/>
    <w:rsid w:val="00AB3099"/>
    <w:rsid w:val="00AC6D07"/>
    <w:rsid w:val="00B071A9"/>
    <w:rsid w:val="00B1188C"/>
    <w:rsid w:val="00B5773C"/>
    <w:rsid w:val="00B74DD7"/>
    <w:rsid w:val="00B93EC4"/>
    <w:rsid w:val="00BD31B5"/>
    <w:rsid w:val="00BD482B"/>
    <w:rsid w:val="00BE0DC1"/>
    <w:rsid w:val="00C04645"/>
    <w:rsid w:val="00C433B8"/>
    <w:rsid w:val="00C50577"/>
    <w:rsid w:val="00C545A2"/>
    <w:rsid w:val="00C9104E"/>
    <w:rsid w:val="00CA1194"/>
    <w:rsid w:val="00CA6C84"/>
    <w:rsid w:val="00CE019E"/>
    <w:rsid w:val="00CF12E2"/>
    <w:rsid w:val="00CF7CE0"/>
    <w:rsid w:val="00D10778"/>
    <w:rsid w:val="00D16580"/>
    <w:rsid w:val="00D463FF"/>
    <w:rsid w:val="00D6411F"/>
    <w:rsid w:val="00D74553"/>
    <w:rsid w:val="00D74722"/>
    <w:rsid w:val="00DB2D35"/>
    <w:rsid w:val="00E32CE3"/>
    <w:rsid w:val="00E52E5D"/>
    <w:rsid w:val="00E75BE8"/>
    <w:rsid w:val="00E901F6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A54F6A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650B7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5B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5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BE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BE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BE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A54F6A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650B7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5B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5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BE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BE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BE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19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d.o.o. za proizvodnju, usluge i trgovinu</izvorni_sadrzaj>
    <derivirana_varijabla naziv="DomainObject.Predmet.ProtustrankaFormated_1">  HORVAT d.o.o. za proizvodnju, usluge i trgovinu</derivirana_varijabla>
  </DomainObject.Predmet.ProtustrankaFormated>
  <DomainObject.Predmet.ProtustrankaFormatedOIB>
    <izvorni_sadrzaj>  HORVAT d.o.o. za proizvodnju, usluge i trgovinu, OIB 99598606304</izvorni_sadrzaj>
    <derivirana_varijabla naziv="DomainObject.Predmet.ProtustrankaFormatedOIB_1">  HORVAT d.o.o. za proizvodnju, usluge i trgovinu, OIB 99598606304</derivirana_varijabla>
  </DomainObject.Predmet.ProtustrankaFormatedOIB>
  <DomainObject.Predmet.ProtustrankaFormatedWithAdress>
    <izvorni_sadrzaj> HORVAT d.o.o. za proizvodnju, usluge i trgovinu, Otona Ivekovića 95, 31400 Đakovo</izvorni_sadrzaj>
    <derivirana_varijabla naziv="DomainObject.Predmet.ProtustrankaFormatedWithAdress_1"> HORVAT d.o.o. za proizvodnju, usluge i trgovinu, Otona Ivekovića 95, 31400 Đakovo</derivirana_varijabla>
  </DomainObject.Predmet.ProtustrankaFormatedWithAdress>
  <DomainObject.Predmet.ProtustrankaFormatedWithAdressOIB>
    <izvorni_sadrzaj> HORVAT d.o.o. za proizvodnju, usluge i trgovinu, OIB 99598606304, Otona Ivekovića 95, 31400 Đakovo</izvorni_sadrzaj>
    <derivirana_varijabla naziv="DomainObject.Predmet.ProtustrankaFormatedWithAdressOIB_1"> HORVAT d.o.o. za proizvodnju, usluge i trgovinu, OIB 99598606304, Otona Ivekovića 95, 31400 Đakovo</derivirana_varijabla>
  </DomainObject.Predmet.ProtustrankaFormatedWithAdressOIB>
  <DomainObject.Predmet.ProtustrankaWithAdress>
    <izvorni_sadrzaj>HORVAT d.o.o. za proizvodnju, usluge i trgovinu Otona Ivekovića 95, 31400 Đakovo</izvorni_sadrzaj>
    <derivirana_varijabla naziv="DomainObject.Predmet.ProtustrankaWithAdress_1">HORVAT d.o.o. za proizvodnju, usluge i trgovinu Otona Ivekovića 95, 31400 Đakovo</derivirana_varijabla>
  </DomainObject.Predmet.ProtustrankaWithAdress>
  <DomainObject.Predmet.ProtustrankaWithAdressOIB>
    <izvorni_sadrzaj>HORVAT d.o.o. za proizvodnju, usluge i trgovinu, OIB 99598606304, Otona Ivekovića 95, 31400 Đakovo</izvorni_sadrzaj>
    <derivirana_varijabla naziv="DomainObject.Predmet.ProtustrankaWithAdressOIB_1">HORVAT d.o.o. za proizvodnju, usluge i trgovinu, OIB 99598606304, Otona Ivekovića 95, 31400 Đakovo</derivirana_varijabla>
  </DomainObject.Predmet.ProtustrankaWithAdressOIB>
  <DomainObject.Predmet.ProtustrankaNazivFormated>
    <izvorni_sadrzaj>HORVAT d.o.o. za proizvodnju, usluge i trgovinu</izvorni_sadrzaj>
    <derivirana_varijabla naziv="DomainObject.Predmet.ProtustrankaNazivFormated_1">HORVAT d.o.o. za proizvodnju, usluge i trgovinu</derivirana_varijabla>
  </DomainObject.Predmet.ProtustrankaNazivFormated>
  <DomainObject.Predmet.ProtustrankaNazivFormatedOIB>
    <izvorni_sadrzaj>HORVAT d.o.o. za proizvodnju, usluge i trgovinu, OIB 99598606304</izvorni_sadrzaj>
    <derivirana_varijabla naziv="DomainObject.Predmet.ProtustrankaNazivFormatedOIB_1">HORVAT d.o.o. za proizvodnju, usluge i trgovinu, OIB 99598606304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HORVAT d.o.o. za proizvodnju, usluge i trgovinu</item>
    </izvorni_sadrzaj>
    <derivirana_varijabla naziv="DomainObject.Predmet.ProtuStrankaListFormated_1">
      <item>HORVAT d.o.o. za proizvodnju, usluge i trgovinu</item>
    </derivirana_varijabla>
  </DomainObject.Predmet.ProtuStrankaListFormated>
  <DomainObject.Predmet.ProtuStrankaListFormatedOIB>
    <izvorni_sadrzaj>
      <item>HORVAT d.o.o. za proizvodnju, usluge i trgovinu, OIB 99598606304</item>
    </izvorni_sadrzaj>
    <derivirana_varijabla naziv="DomainObject.Predmet.ProtuStrankaListFormatedOIB_1">
      <item>HORVAT d.o.o. za proizvodnju, usluge i trgovinu, OIB 99598606304</item>
    </derivirana_varijabla>
  </DomainObject.Predmet.ProtuStrankaListFormatedOIB>
  <DomainObject.Predmet.ProtuStrankaListFormatedWithAdress>
    <izvorni_sadrzaj>
      <item>HORVAT d.o.o. za proizvodnju, usluge i trgovinu, Otona Ivekovića 95, 31400 Đakovo</item>
    </izvorni_sadrzaj>
    <derivirana_varijabla naziv="DomainObject.Predmet.ProtuStrankaListFormatedWithAdress_1">
      <item>HORVAT d.o.o. za proizvodnju, usluge i trgovinu, Otona Ivekovića 95, 31400 Đakovo</item>
    </derivirana_varijabla>
  </DomainObject.Predmet.ProtuStrankaListFormatedWithAdress>
  <DomainObject.Predmet.ProtuStrankaListFormatedWithAdressOIB>
    <izvorni_sadrzaj>
      <item>HORVAT d.o.o. za proizvodnju, usluge i trgovinu, OIB 99598606304, Otona Ivekovića 95, 31400 Đakovo</item>
    </izvorni_sadrzaj>
    <derivirana_varijabla naziv="DomainObject.Predmet.ProtuStrankaListFormatedWithAdressOIB_1">
      <item>HORVAT d.o.o. za proizvodnju, usluge i trgovinu, OIB 99598606304, Otona Ivekovića 95, 31400 Đakovo</item>
    </derivirana_varijabla>
  </DomainObject.Predmet.ProtuStrankaListFormatedWithAdressOIB>
  <DomainObject.Predmet.ProtuStrankaListNazivFormated>
    <izvorni_sadrzaj>
      <item>HORVAT d.o.o. za proizvodnju, usluge i trgovinu</item>
    </izvorni_sadrzaj>
    <derivirana_varijabla naziv="DomainObject.Predmet.ProtuStrankaListNazivFormated_1">
      <item>HORVAT d.o.o. za proizvodnju, usluge i trgovinu</item>
    </derivirana_varijabla>
  </DomainObject.Predmet.ProtuStrankaListNazivFormated>
  <DomainObject.Predmet.ProtuStrankaListNazivFormatedOIB>
    <izvorni_sadrzaj>
      <item>HORVAT d.o.o. za proizvodnju, usluge i trgovinu, OIB 99598606304</item>
    </izvorni_sadrzaj>
    <derivirana_varijabla naziv="DomainObject.Predmet.ProtuStrankaListNazivFormatedOIB_1">
      <item>HORVAT d.o.o. za proizvodnju, usluge i trgovinu, OIB 99598606304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HORVAT d.o.o. za proizvodnju, usluge i trgovinu</izvorni_sadrzaj>
    <derivirana_varijabla naziv="DomainObject.Predmet.ProtustrankaIDrugi_1">HORVAT 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HORVAT d.o.o. za proizvodnju, usluge i trgovinu, OIB 99598606304, Otona Ivekovića 95, 31400 Đakovo</izvorni_sadrzaj>
    <derivirana_varijabla naziv="DomainObject.Predmet.ProtustrankaIDrugiAdressOIB_1">HORVAT d.o.o. za proizvodnju, usluge i trgovinu, OIB 99598606304, Otona Ivekovića 95,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HORVAT d.o.o. za proizvodnju, usluge i trgovinu</item>
    </izvorni_sadrzaj>
    <derivirana_varijabla naziv="DomainObject.Predmet.SudioniciListNaziv_1">
      <item>FINA RC OSIJEK</item>
      <item>HORVAT d.o.o. za proizvodnju, usluge i trgovinu</item>
    </derivirana_varijabla>
  </DomainObject.Predmet.SudioniciListNaziv>
  <DomainObject.Predmet.SudioniciListAdressOIB>
    <izvorni_sadrzaj>
      <item>FINA RC OSIJEK, OIB 85821130368</item>
      <item>HORVAT d.o.o. za proizvodnju, usluge i trgovinu, OIB 99598606304, Otona Ivekovića 95,31400 Đakovo</item>
    </izvorni_sadrzaj>
    <derivirana_varijabla naziv="DomainObject.Predmet.SudioniciListAdressOIB_1">
      <item>FINA RC OSIJEK, OIB 85821130368</item>
      <item>HORVAT d.o.o. za proizvodnju, usluge i trgovinu, OIB 99598606304, Otona Ivekovića 95,31400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99598606304</item>
    </izvorni_sadrzaj>
    <derivirana_varijabla naziv="DomainObject.Predmet.SudioniciListNazivOIB_1">
      <item>, OIB 85821130368</item>
      <item>, OIB 99598606304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80073-980A-46CA-8DC2-CDE960A01A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470</properties:Words>
  <properties:Characters>2589</properties:Characters>
  <properties:Lines>128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2016-11-04T09:15:00Z</dcterms:created>
  <dc:creator>Blanka</dc:creator>
  <cp:lastModifiedBy>Danijela Sekulić</cp:lastModifiedBy>
  <cp:lastPrinted>2017-01-11T10:42:00Z</cp:lastPrinted>
  <dcterms:modified xmlns:xsi="http://www.w3.org/2001/XMLSchema-instance" xsi:type="dcterms:W3CDTF">2017-01-11T10:43:00Z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