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4c33" w14:paraId="1e24c3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750718">
        <w:rPr>
          <w:rFonts w:hAnsi="Times New Roman" w:ascii="Times New Roman"/>
          <w:b/>
          <w:bCs/>
          <w:sz w:val="24"/>
          <w:szCs w:val="24"/>
        </w:rPr>
        <w:t>70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750718">
        <w:rPr>
          <w:rFonts w:hAnsi="Times New Roman" w:ascii="Times New Roman"/>
        </w:rPr>
        <w:t>70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750718">
        <w:rPr>
          <w:rFonts w:hAnsi="Times New Roman" w:ascii="Times New Roman"/>
        </w:rPr>
        <w:t>ADRIA LUX d.o.</w:t>
      </w:r>
      <w:r w:rsidR="00750718" w:rsidRPr="00750718">
        <w:rPr>
          <w:rFonts w:hAnsi="Times New Roman" w:ascii="Times New Roman"/>
        </w:rPr>
        <w:t>o.</w:t>
      </w:r>
      <w:r w:rsidR="00750718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27721E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750718" w:rsidRPr="00750718">
        <w:rPr>
          <w:rFonts w:hAnsi="Times New Roman" w:ascii="Times New Roman"/>
        </w:rPr>
        <w:t>88855504104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05F3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5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5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5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5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5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5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5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5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St-1770/2016</izvorni_sadrzaj>
    <derivirana_varijabla naziv="DomainObject.Predmet.OznakaBroj_1">St-1770/2016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LUX d. o. o.</izvorni_sadrzaj>
    <derivirana_varijabla naziv="DomainObject.Predmet.ProtustrankaFormated_1">  ADRIA LUX d. o. o.</derivirana_varijabla>
  </DomainObject.Predmet.ProtustrankaFormated>
  <DomainObject.Predmet.ProtustrankaFormatedOIB>
    <izvorni_sadrzaj>  ADRIA LUX d. o. o., OIB 88855504104</izvorni_sadrzaj>
    <derivirana_varijabla naziv="DomainObject.Predmet.ProtustrankaFormatedOIB_1">  ADRIA LUX d. o. o., OIB 88855504104</derivirana_varijabla>
  </DomainObject.Predmet.ProtustrankaFormatedOIB>
  <DomainObject.Predmet.ProtustrankaFormatedWithAdress>
    <izvorni_sadrzaj> ADRIA LUX d. o. o., Trg J. F. Kennedyja 6 B, 10000 Zagreb</izvorni_sadrzaj>
    <derivirana_varijabla naziv="DomainObject.Predmet.ProtustrankaFormatedWithAdress_1"> ADRIA LUX d. o. o., Trg J. F. Kennedyja 6 B, 10000 Zagreb</derivirana_varijabla>
  </DomainObject.Predmet.ProtustrankaFormatedWithAdress>
  <DomainObject.Predmet.ProtustrankaFormatedWithAdressOIB>
    <izvorni_sadrzaj> ADRIA LUX d. o. o., OIB 88855504104, Trg J. F. Kennedyja 6 B, 10000 Zagreb</izvorni_sadrzaj>
    <derivirana_varijabla naziv="DomainObject.Predmet.ProtustrankaFormatedWithAdressOIB_1"> ADRIA LUX d. o. o., OIB 88855504104, Trg J. F. Kennedyja 6 B, 10000 Zagreb</derivirana_varijabla>
  </DomainObject.Predmet.ProtustrankaFormatedWithAdressOIB>
  <DomainObject.Predmet.ProtustrankaWithAdress>
    <izvorni_sadrzaj>ADRIA LUX d. o. o. Trg J. F. Kennedyja 6 B, 10000 Zagreb</izvorni_sadrzaj>
    <derivirana_varijabla naziv="DomainObject.Predmet.ProtustrankaWithAdress_1">ADRIA LUX d. o. o. Trg J. F. Kennedyja 6 B, 10000 Zagreb</derivirana_varijabla>
  </DomainObject.Predmet.ProtustrankaWithAdress>
  <DomainObject.Predmet.ProtustrankaWithAdressOIB>
    <izvorni_sadrzaj>ADRIA LUX d. o. o., OIB 88855504104, Trg J. F. Kennedyja 6 B, 10000 Zagreb</izvorni_sadrzaj>
    <derivirana_varijabla naziv="DomainObject.Predmet.ProtustrankaWithAdressOIB_1">ADRIA LUX d. o. o., OIB 88855504104, Trg J. F. Kennedyja 6 B, 10000 Zagreb</derivirana_varijabla>
  </DomainObject.Predmet.ProtustrankaWithAdressOIB>
  <DomainObject.Predmet.ProtustrankaNazivFormated>
    <izvorni_sadrzaj>ADRIA LUX d. o. o.</izvorni_sadrzaj>
    <derivirana_varijabla naziv="DomainObject.Predmet.ProtustrankaNazivFormated_1">ADRIA LUX d. o. o.</derivirana_varijabla>
  </DomainObject.Predmet.ProtustrankaNazivFormated>
  <DomainObject.Predmet.ProtustrankaNazivFormatedOIB>
    <izvorni_sadrzaj>ADRIA LUX d. o. o., OIB 88855504104</izvorni_sadrzaj>
    <derivirana_varijabla naziv="DomainObject.Predmet.ProtustrankaNazivFormatedOIB_1">ADRIA LUX d. o. o., OIB 88855504104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LUX d. o. o.</item>
    </izvorni_sadrzaj>
    <derivirana_varijabla naziv="DomainObject.Predmet.ProtuStrankaListFormated_1">
      <item>ADRIA LUX d. o. o.</item>
    </derivirana_varijabla>
  </DomainObject.Predmet.ProtuStrankaListFormated>
  <DomainObject.Predmet.ProtuStrankaListFormatedOIB>
    <izvorni_sadrzaj>
      <item>ADRIA LUX d. o. o., OIB 88855504104</item>
    </izvorni_sadrzaj>
    <derivirana_varijabla naziv="DomainObject.Predmet.ProtuStrankaListFormatedOIB_1">
      <item>ADRIA LUX d. o. o., OIB 88855504104</item>
    </derivirana_varijabla>
  </DomainObject.Predmet.ProtuStrankaListFormatedOIB>
  <DomainObject.Predmet.ProtuStrankaListFormatedWithAdress>
    <izvorni_sadrzaj>
      <item>ADRIA LUX d. o. o., Trg J. F. Kennedyja 6 B, 10000 Zagreb</item>
    </izvorni_sadrzaj>
    <derivirana_varijabla naziv="DomainObject.Predmet.ProtuStrankaListFormatedWithAdress_1">
      <item>ADRIA LUX d. o. o., Trg J. F. Kennedyja 6 B, 10000 Zagreb</item>
    </derivirana_varijabla>
  </DomainObject.Predmet.ProtuStrankaListFormatedWithAdress>
  <DomainObject.Predmet.ProtuStrankaListFormatedWithAdressOIB>
    <izvorni_sadrzaj>
      <item>ADRIA LUX d. o. o., OIB 88855504104, Trg J. F. Kennedyja 6 B, 10000 Zagreb</item>
    </izvorni_sadrzaj>
    <derivirana_varijabla naziv="DomainObject.Predmet.ProtuStrankaListFormatedWithAdressOIB_1">
      <item>ADRIA LUX d. o. o., OIB 88855504104, Trg J. F. Kennedyja 6 B, 10000 Zagreb</item>
    </derivirana_varijabla>
  </DomainObject.Predmet.ProtuStrankaListFormatedWithAdressOIB>
  <DomainObject.Predmet.ProtuStrankaListNazivFormated>
    <izvorni_sadrzaj>
      <item>ADRIA LUX d. o. o.</item>
    </izvorni_sadrzaj>
    <derivirana_varijabla naziv="DomainObject.Predmet.ProtuStrankaListNazivFormated_1">
      <item>ADRIA LUX d. o. o.</item>
    </derivirana_varijabla>
  </DomainObject.Predmet.ProtuStrankaListNazivFormated>
  <DomainObject.Predmet.ProtuStrankaListNazivFormatedOIB>
    <izvorni_sadrzaj>
      <item>ADRIA LUX d. o. o., OIB 88855504104</item>
    </izvorni_sadrzaj>
    <derivirana_varijabla naziv="DomainObject.Predmet.ProtuStrankaListNazivFormatedOIB_1">
      <item>ADRIA LUX d. o. o., OIB 88855504104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LUX d. o. o.</izvorni_sadrzaj>
    <derivirana_varijabla naziv="DomainObject.Predmet.ProtustrankaIDrugi_1">ADRIA LUX d. o. 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ADRIA LUX d. o. o., OIB 88855504104, Trg J. F. Kennedyja 6 B, 10000 Zagreb</izvorni_sadrzaj>
    <derivirana_varijabla naziv="DomainObject.Predmet.ProtustrankaIDrugiAdressOIB_1">ADRIA LUX d. o. o., OIB 88855504104, Trg J. F. Kennedyja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LUX d. o. o.</item>
    </izvorni_sadrzaj>
    <derivirana_varijabla naziv="DomainObject.Predmet.SudioniciListNaziv_1">
      <item>FINA Regionalni centar Zagreb</item>
      <item>ADRIA LUX d. o. 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ADRIA LUX d. o. o., OIB 88855504104, Trg J. F. Kennedyja 6 B,10000 Zagreb</item>
    </izvorni_sadrzaj>
    <derivirana_varijabla naziv="DomainObject.Predmet.SudioniciListAdressOIB_1">
      <item>FINA Regionalni centar Zagreb, OIB 85821130368, Trg svibanjskih žrtava 1995. br.1,10000 Zagreb</item>
      <item>ADRIA LUX d. o. o., OIB 88855504104, Trg J. F. Kennedyja 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88855504104</item>
    </izvorni_sadrzaj>
    <derivirana_varijabla naziv="DomainObject.Predmet.SudioniciListNazivOIB_1">
      <item>, OIB 85821130368</item>
      <item>, OIB 88855504104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48</properties:Lines>
  <properties:Paragraphs>22</properties:Paragraphs>
  <properties:TotalTime>349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2016-06-08T07:30:00Z</cp:lastPrinted>
  <dcterms:modified xmlns:xsi="http://www.w3.org/2001/XMLSchema-instance" xsi:type="dcterms:W3CDTF">2016-06-08T07:30:00Z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