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2ca1" w14:paraId="c3a2ca1" w:rsidRDefault="002D0ABB" w:rsidP="00910611" w:rsidR="002D0AB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0ABB" w:rsidP="00910611" w:rsidR="002D0ABB">
      <w:r>
        <w:rPr>
          <w:rFonts w:eastAsia="MS Mincho"/>
        </w:rPr>
        <w:t xml:space="preserve">   REPUBLIKA HRVATSKA</w:t>
      </w:r>
    </w:p>
    <w:p w:rsidRDefault="002D0ABB" w:rsidP="00910611" w:rsidR="002D0ABB">
      <w:r>
        <w:rPr>
          <w:rFonts w:eastAsia="MS Mincho"/>
        </w:rPr>
        <w:t>TRGOVAČKI SUD U RIJECI</w:t>
      </w:r>
    </w:p>
    <w:p w:rsidRDefault="002D0ABB" w:rsidR="002D0AB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C863AF">
        <w:rPr>
          <w:rFonts w:cs="Times New Roman" w:eastAsia="MS Mincho" w:hAnsi="Times New Roman" w:ascii="Times New Roman"/>
          <w:sz w:val="24"/>
        </w:rPr>
        <w:t>434/2017-34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stečajnom postupku nad dužnikom </w:t>
      </w:r>
      <w:r w:rsidR="00C863AF" w:rsidRPr="00C863AF">
        <w:t>ARGAN d.o.o. Čavle, Podrvanj 9, OIB 05612614616</w:t>
      </w:r>
      <w:r w:rsidRPr="00EF56B0">
        <w:rPr>
          <w:rFonts w:eastAsia="MS Mincho"/>
          <w:b/>
        </w:rPr>
        <w:t>,</w:t>
      </w:r>
      <w:r>
        <w:rPr>
          <w:rFonts w:eastAsia="MS Mincho"/>
        </w:rPr>
        <w:t xml:space="preserve"> </w:t>
      </w:r>
      <w:r w:rsidRPr="009E3C2C">
        <w:rPr>
          <w:bCs/>
        </w:rPr>
        <w:t>t</w:t>
      </w:r>
      <w:r w:rsidRPr="009E3C2C">
        <w:rPr>
          <w:rFonts w:eastAsia="MS Mincho"/>
          <w:bCs/>
          <w:lang w:val="de-DE"/>
        </w:rPr>
        <w:t xml:space="preserve">emeljem odredbe članka 92. stavak 1. </w:t>
      </w:r>
      <w:r w:rsidRPr="00FF01B1">
        <w:rPr>
          <w:rFonts w:eastAsia="MS Mincho"/>
          <w:bCs/>
          <w:lang w:val="de-DE"/>
        </w:rPr>
        <w:t>Ovršnog zakona (NN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C863AF">
        <w:rPr>
          <w:rFonts w:eastAsia="MS Mincho"/>
        </w:rPr>
        <w:t>09. srpnja</w:t>
      </w:r>
      <w:r>
        <w:rPr>
          <w:rFonts w:eastAsia="MS Mincho"/>
        </w:rPr>
        <w:t xml:space="preserve"> 2018. </w:t>
      </w:r>
      <w:r w:rsidR="00C863AF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C863AF" w:rsidR="00C863AF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 xml:space="preserve">stečajnom upravitelju i razlučnim vjerovnicima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>
        <w:t>ih</w:t>
      </w:r>
      <w:r w:rsidRPr="00C16ED3">
        <w:t xml:space="preserve"> u zemljišnim knjigama </w:t>
      </w:r>
      <w:r w:rsidRPr="00306EA8">
        <w:t>Općinskog suda u</w:t>
      </w:r>
      <w:r w:rsidR="00C863AF">
        <w:t xml:space="preserve"> Rijeci, Zemljišnoknjižni odjel Rijeka,   </w:t>
      </w:r>
    </w:p>
    <w:p w:rsidRDefault="00C863AF" w:rsidP="00C863AF" w:rsidR="00C863AF">
      <w:pPr>
        <w:ind w:left="709"/>
        <w:jc w:val="both"/>
      </w:pPr>
      <w:r>
        <w:t>- k.č.br. 761/1, pašnjak, šuma, oranica u Drenovi, površine 3709 m2, upisano u zk.ul.4846,  k.o. Drenova,</w:t>
      </w:r>
    </w:p>
    <w:p w:rsidRDefault="00C863AF" w:rsidP="00C863AF" w:rsidR="00C863AF">
      <w:pPr>
        <w:ind w:left="709"/>
        <w:jc w:val="both"/>
      </w:pPr>
      <w:r>
        <w:t xml:space="preserve">- k.č.br. 763/2, oranica, površine 188 m2, upisano u zk.ul. 4877, k.o. Drenova, </w:t>
      </w:r>
    </w:p>
    <w:p w:rsidRDefault="00C863AF" w:rsidP="00C863AF" w:rsidR="00C863AF">
      <w:pPr>
        <w:ind w:left="709"/>
        <w:jc w:val="both"/>
      </w:pPr>
      <w:r>
        <w:t xml:space="preserve">- k.č.br. 763/1, oranica, površine 13 m2, upisano u zk.ul. 4935, k.o. Drenova, </w:t>
      </w:r>
    </w:p>
    <w:p w:rsidRDefault="00C863AF" w:rsidP="00C863AF" w:rsidR="00C863AF">
      <w:pPr>
        <w:ind w:left="709"/>
        <w:jc w:val="both"/>
      </w:pPr>
      <w:r>
        <w:t>- k.č.br. 755/1, oranica, površine 208 m2, upisano u zk.ul.4840, k.o. Drenova,</w:t>
      </w:r>
    </w:p>
    <w:p w:rsidRDefault="00C863AF" w:rsidP="00C863AF" w:rsidR="00FF01B1" w:rsidRPr="00FF01B1">
      <w:pPr>
        <w:ind w:left="709"/>
        <w:jc w:val="both"/>
      </w:pPr>
      <w:r>
        <w:t>- k.č.br. 711/1, livada, površine 504 m2, upisano u zk.ul. 1446, k.o. Drenova</w:t>
      </w:r>
      <w:r w:rsidR="00FF01B1">
        <w:t xml:space="preserve"> t</w:t>
      </w:r>
      <w:r w:rsidR="00FF01B1"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C863AF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11. rujna</w:t>
      </w:r>
      <w:r w:rsidR="00FF01B1">
        <w:rPr>
          <w:rFonts w:eastAsia="MS Mincho"/>
          <w:b/>
          <w:bCs/>
        </w:rPr>
        <w:t xml:space="preserve"> 2018</w:t>
      </w:r>
      <w:r w:rsidR="00FF01B1" w:rsidRPr="009E3C2C">
        <w:rPr>
          <w:rFonts w:eastAsia="MS Mincho"/>
          <w:b/>
          <w:bCs/>
        </w:rPr>
        <w:t xml:space="preserve">. u </w:t>
      </w:r>
      <w:r w:rsidR="00DA7D4A">
        <w:rPr>
          <w:rFonts w:eastAsia="MS Mincho"/>
          <w:b/>
          <w:bCs/>
        </w:rPr>
        <w:t>10</w:t>
      </w:r>
      <w:r w:rsidR="00FF01B1" w:rsidRPr="009E3C2C">
        <w:rPr>
          <w:rFonts w:eastAsia="MS Mincho"/>
          <w:b/>
          <w:bCs/>
        </w:rPr>
        <w:t>:</w:t>
      </w:r>
      <w:r w:rsidR="00DA7D4A">
        <w:rPr>
          <w:rFonts w:eastAsia="MS Mincho"/>
          <w:b/>
          <w:bCs/>
        </w:rPr>
        <w:t>0</w:t>
      </w:r>
      <w:r w:rsidR="00FF01B1">
        <w:rPr>
          <w:rFonts w:eastAsia="MS Mincho"/>
          <w:b/>
          <w:bCs/>
        </w:rPr>
        <w:t>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stečajni upravitelj </w:t>
      </w:r>
    </w:p>
    <w:p w:rsidRDefault="00FF01B1" w:rsidP="00FF01B1" w:rsidR="00FF01B1">
      <w:pPr>
        <w:pStyle w:val="Odlomakpopisa"/>
        <w:jc w:val="both"/>
        <w:rPr>
          <w:rFonts w:eastAsia="MS Mincho"/>
        </w:rPr>
      </w:pPr>
      <w:r w:rsidRPr="00FF01B1">
        <w:rPr>
          <w:rFonts w:eastAsia="MS Mincho"/>
        </w:rPr>
        <w:t>i razlučni vjerovnici</w:t>
      </w:r>
      <w:r>
        <w:rPr>
          <w:rFonts w:eastAsia="MS Mincho"/>
        </w:rPr>
        <w:t>:</w:t>
      </w:r>
    </w:p>
    <w:p w:rsidRDefault="00C863AF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>H Abduco d.o.o. Zagreb</w:t>
      </w:r>
    </w:p>
    <w:p w:rsidRDefault="00C863AF" w:rsidP="00915D86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>Zumra Spa</w:t>
      </w:r>
      <w:r w:rsidR="00EE1E1F">
        <w:rPr>
          <w:rFonts w:eastAsia="MS Mincho"/>
        </w:rPr>
        <w:t>r</w:t>
      </w:r>
      <w:r>
        <w:rPr>
          <w:rFonts w:eastAsia="MS Mincho"/>
        </w:rPr>
        <w:t>ožić, Omišalj, Medermuniće 47 i</w:t>
      </w:r>
    </w:p>
    <w:p w:rsidRDefault="00C863AF" w:rsidP="00915D86" w:rsidR="00C863AF" w:rsidRPr="00915D86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>Republika Hrvatska.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C863AF">
        <w:rPr>
          <w:bCs/>
        </w:rPr>
        <w:t>09. srpnja</w:t>
      </w:r>
      <w:r>
        <w:rPr>
          <w:bCs/>
        </w:rPr>
        <w:t xml:space="preserve"> 2018.</w:t>
      </w:r>
      <w:r w:rsidR="00C863AF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15D86" w:rsidP="00C863AF" w:rsidR="00FF01B1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FF01B1" w:rsidP="002D0ABB" w:rsidR="00FF01B1" w:rsidRPr="00C863AF">
      <w:pPr>
        <w:ind w:firstLine="708" w:left="1416"/>
        <w:jc w:val="right"/>
        <w:rPr>
          <w:rFonts w:eastAsia="MS Mincho"/>
          <w:sz w:val="32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FF01B1" w:rsidP="00FF01B1" w:rsidR="00FF01B1">
      <w:pPr>
        <w:ind w:firstLine="708" w:left="1416"/>
        <w:jc w:val="right"/>
        <w:rPr>
          <w:rFonts w:eastAsia="MS Mincho"/>
          <w:b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2D0ABB" w:rsidR="00B64136" w:rsidRPr="00915D86">
      <w:pPr>
        <w:rPr>
          <w:rFonts w:eastAsia="MS Mincho"/>
          <w:sz w:val="28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>rotiv zaključka nije dopušten pravni lijek (članak 1</w:t>
      </w:r>
      <w:r w:rsidR="00EE1E1F">
        <w:rPr>
          <w:rFonts w:eastAsia="MS Mincho"/>
        </w:rPr>
        <w:t>9</w:t>
      </w:r>
      <w:r w:rsidRPr="009E3C2C">
        <w:rPr>
          <w:rFonts w:eastAsia="MS Mincho"/>
        </w:rPr>
        <w:t xml:space="preserve">. stavak </w:t>
      </w:r>
      <w:r w:rsidR="00EE1E1F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2D0ABB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DA7D4A">
      <w:rPr>
        <w:rFonts w:cs="Times New Roman" w:eastAsia="MS Mincho" w:hAnsi="Times New Roman" w:ascii="Times New Roman"/>
        <w:sz w:val="24"/>
      </w:rPr>
      <w:t>683/16-49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0ABB"/>
    <w:rsid w:val="002D6242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E1E1F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2D0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AB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AB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AB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AB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2D0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AB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AB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AB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AB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St-434/2017-34</izvorni_sadrzaj>
    <derivirana_varijabla naziv="DomainObject.Oznaka_1">St-434/2017-34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St-104/17</izvorni_sadrzaj>
    <derivirana_varijabla naziv="DomainObject.Predmet.PrimjedbaSuca_1">Veza 4 St-104/17</derivirana_varijabla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>
      <item>Nikola Spicijalić</item>
      <item>RADICA MARIČIĆ</item>
      <item>JAKOB NAKIĆ</item>
    </izvorni_sadrzaj>
    <derivirana_varijabla naziv="DomainObject.Predmet.OstaliListFormated_1">
      <item>Nikola Spicijalić</item>
      <item>RADICA MARIČIĆ</item>
      <item>JAKOB NAKIĆ</item>
    </derivirana_varijabla>
  </DomainObject.Predmet.OstaliListFormated>
  <DomainObject.Predmet.OstaliListFormatedOIB>
    <izvorni_sadrzaj>
      <item>Nikola Spicijalić, OIB 41848917710</item>
      <item>RADICA MARIČIĆ</item>
      <item>JAKOB NAKIĆ</item>
    </izvorni_sadrzaj>
    <derivirana_varijabla naziv="DomainObject.Predmet.OstaliListFormatedOIB_1">
      <item>Nikola Spicijalić, OIB 41848917710</item>
      <item>RADICA MARIČIĆ</item>
      <item>JAKOB NAKIĆ</item>
    </derivirana_varijabla>
  </DomainObject.Predmet.OstaliListFormatedOIB>
  <DomainObject.Predmet.OstaliListFormatedWithAdress>
    <izvorni_sadrzaj>
      <item>Nikola Spicijalić, Sveta Lucija 87, 51000 Kostrena</item>
      <item>RADICA MARIČIĆ</item>
      <item>JAKOB NAKIĆ</item>
    </izvorni_sadrzaj>
    <derivirana_varijabla naziv="DomainObject.Predmet.OstaliListFormatedWithAdress_1">
      <item>Nikola Spicijalić, Sveta Lucija 87, 51000 Kostrena</item>
      <item>RADICA MARIČIĆ</item>
      <item>JAKOB NAKIĆ</item>
    </derivirana_varijabla>
  </DomainObject.Predmet.OstaliListFormatedWithAdress>
  <DomainObject.Predmet.OstaliListFormatedWithAdressOIB>
    <izvorni_sadrzaj>
      <item>Nikola Spicijalić, OIB 41848917710, Sveta Lucija 87, 51000 Kostrena</item>
      <item>RADICA MARIČIĆ</item>
      <item>JAKOB NAKIĆ</item>
    </izvorni_sadrzaj>
    <derivirana_varijabla naziv="DomainObject.Predmet.OstaliListFormatedWithAdressOIB_1">
      <item>Nikola Spicijalić, OIB 41848917710, Sveta Lucija 87, 51000 Kostrena</item>
      <item>RADICA MARIČIĆ</item>
      <item>JAKOB NAKIĆ</item>
    </derivirana_varijabla>
  </DomainObject.Predmet.OstaliListFormatedWithAdressOIB>
  <DomainObject.Predmet.OstaliListNazivFormated>
    <izvorni_sadrzaj>
      <item>Nikola Spicijalić</item>
      <item>RADICA MARIČIĆ</item>
      <item>JAKOB NAKIĆ</item>
    </izvorni_sadrzaj>
    <derivirana_varijabla naziv="DomainObject.Predmet.OstaliListNazivFormated_1">
      <item>Nikola Spicijalić</item>
      <item>RADICA MARIČIĆ</item>
      <item>JAKOB NAKIĆ</item>
    </derivirana_varijabla>
  </DomainObject.Predmet.OstaliListNazivFormated>
  <DomainObject.Predmet.OstaliListNazivFormatedOIB>
    <izvorni_sadrzaj>
      <item>Nikola Spicijalić, OIB 41848917710</item>
      <item>RADICA MARIČIĆ</item>
      <item>JAKOB NAKIĆ</item>
    </izvorni_sadrzaj>
    <derivirana_varijabla naziv="DomainObject.Predmet.OstaliListNazivFormatedOIB_1">
      <item>Nikola Spicijalić, OIB 41848917710</item>
      <item>RADICA MARIČIĆ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St-434/2017-34</izvorni_sadrzaj>
    <derivirana_varijabla naziv="DomainObject.PoslovniBrojDokumenta_1">St-434/2017-34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ARGAN d.o.o.</item>
      <item>Nikola Spicijalić</item>
      <item>RADICA MARIČIĆ</item>
      <item>JAKOB NAKIĆ</item>
    </izvorni_sadrzaj>
    <derivirana_varijabla naziv="DomainObject.Predmet.SudioniciListNaziv_1">
      <item>H - ABDUCO d.o.o.</item>
      <item>ARGAN d.o.o.</item>
      <item>Nikola Spicijalić</item>
      <item>RADICA MARIČIĆ</item>
      <item>JAKOB NAKIĆ</item>
    </derivirana_varijabla>
  </DomainObject.Predmet.SudioniciListNaziv>
  <DomainObject.Predmet.SudioniciListAdressOIB>
    <izvorni_sadrzaj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izvorni_sadrzaj>
    <derivirana_varijabla naziv="DomainObject.Predmet.SudioniciListAdressOIB_1"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05612614616</item>
      <item>, OIB 41848917710</item>
      <item>, OIB null</item>
      <item>, OIB null</item>
    </izvorni_sadrzaj>
    <derivirana_varijabla naziv="DomainObject.Predmet.SudioniciListNazivOIB_1">
      <item>, OIB 13667298928</item>
      <item>, OIB 05612614616</item>
      <item>, OIB 41848917710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99026-341F-45CD-9EE7-EE6509D8F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271</properties:Words>
  <properties:Characters>1296</properties:Characters>
  <properties:Lines>47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2018-07-09T07:49:00Z</dcterms:created>
  <dc:creator>Korisnik</dc:creator>
  <cp:lastModifiedBy>Jasna Radulović</cp:lastModifiedBy>
  <cp:lastPrinted>2018-07-09T07:46:00Z</cp:lastPrinted>
  <dcterms:modified xmlns:xsi="http://www.w3.org/2001/XMLSchema-instance" xsi:type="dcterms:W3CDTF">2018-07-09T08:05:00Z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St-434/2017-34 / Odluka - Zaključak (434-17_POZIV.docx)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