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5a8e" w14:paraId="5cd5a8e" w:rsidRDefault="0097040B" w:rsidP="0097040B" w:rsidR="0097040B">
      <w:pPr>
        <w:pStyle w:val="Tijeloteksta"/>
        <w:jc w:val="both"/>
        <w:outlineLvl w:val="0"/>
        <w15:collapsed w:val="false"/>
        <w:rPr>
          <w:rFonts w:hAnsi="Times New Roman" w:ascii="Times New Roman"/>
          <w:sz w:val="24"/>
        </w:rPr>
      </w:pPr>
      <w:bookmarkStart w:name="_GoBack" w:id="0"/>
      <w:bookmarkEnd w:id="0"/>
      <w:r>
        <w:rPr>
          <w:sz w:val="24"/>
        </w:rPr>
        <w:t xml:space="preserve">   </w:t>
      </w:r>
      <w:r w:rsidR="00D1539C">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tbl>
      <w:tblPr>
        <w:tblW w:type="auto" w:w="0"/>
        <w:tblInd w:type="dxa" w:w="288"/>
        <w:tblLook w:val="01E0" w:noVBand="0" w:noHBand="0" w:lastColumn="1" w:firstColumn="1" w:lastRow="1" w:firstRow="1"/>
      </w:tblPr>
      <w:tblGrid>
        <w:gridCol w:w="3060"/>
      </w:tblGrid>
      <w:tr w:rsidTr="00227518" w:rsidR="0097040B" w:rsidRPr="00482933">
        <w:tc>
          <w:tcPr>
            <w:tcW w:type="dxa" w:w="3060"/>
          </w:tcPr>
          <w:p w:rsidRDefault="0097040B" w:rsidP="00227518" w:rsidR="0097040B">
            <w:pPr>
              <w:pStyle w:val="Naslov2"/>
              <w:rPr>
                <w:b w:val="false"/>
                <w:bCs w:val="false"/>
                <w:sz w:val="24"/>
              </w:rPr>
            </w:pPr>
          </w:p>
          <w:p w:rsidRDefault="0097040B" w:rsidP="00227518" w:rsidR="0097040B" w:rsidRPr="00482933">
            <w:pPr>
              <w:pStyle w:val="Naslov2"/>
              <w:rPr>
                <w:b w:val="false"/>
                <w:bCs w:val="false"/>
                <w:sz w:val="24"/>
              </w:rPr>
            </w:pPr>
            <w:r w:rsidRPr="00482933">
              <w:rPr>
                <w:b w:val="false"/>
                <w:bCs w:val="false"/>
                <w:sz w:val="24"/>
              </w:rPr>
              <w:t>REPUBLIKA HRVATSKA</w:t>
            </w:r>
          </w:p>
          <w:p w:rsidRDefault="0097040B" w:rsidP="00227518" w:rsidR="0097040B" w:rsidRPr="00482933">
            <w:pPr>
              <w:jc w:val="center"/>
              <w:rPr>
                <w:sz w:val="24"/>
                <w:szCs w:val="24"/>
              </w:rPr>
            </w:pPr>
            <w:r w:rsidRPr="00482933">
              <w:rPr>
                <w:sz w:val="24"/>
                <w:szCs w:val="24"/>
              </w:rPr>
              <w:t>Trgovački sud u Zagrebu</w:t>
            </w:r>
          </w:p>
          <w:p w:rsidRDefault="0097040B" w:rsidP="00227518" w:rsidR="0097040B" w:rsidRPr="00482933">
            <w:pPr>
              <w:jc w:val="center"/>
              <w:rPr>
                <w:sz w:val="24"/>
                <w:szCs w:val="24"/>
              </w:rPr>
            </w:pPr>
            <w:r w:rsidRPr="00482933">
              <w:rPr>
                <w:sz w:val="24"/>
                <w:szCs w:val="24"/>
              </w:rPr>
              <w:t>Zagreb, Amruševa 2/II</w:t>
            </w:r>
          </w:p>
        </w:tc>
      </w:tr>
    </w:tbl>
    <w:p w:rsidRDefault="0097040B" w:rsidP="0097040B" w:rsidR="0097040B">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 xml:space="preserve">t-1568/15     </w:t>
      </w:r>
    </w:p>
    <w:p w:rsidRDefault="0097040B" w:rsidP="0097040B" w:rsidR="0097040B"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97040B" w:rsidP="0097040B" w:rsidR="0097040B" w:rsidRPr="00337798">
      <w:pPr>
        <w:jc w:val="center"/>
        <w:rPr>
          <w:sz w:val="24"/>
        </w:rPr>
      </w:pPr>
      <w:r w:rsidRPr="00337798">
        <w:rPr>
          <w:sz w:val="24"/>
        </w:rPr>
        <w:t xml:space="preserve">R E P U B L I K A   H R V A T S K A </w:t>
      </w:r>
    </w:p>
    <w:p w:rsidRDefault="0097040B" w:rsidP="0097040B" w:rsidR="0097040B"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97040B" w:rsidP="0097040B" w:rsidR="0097040B">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Pr="00010102">
        <w:rPr>
          <w:sz w:val="24"/>
          <w:szCs w:val="24"/>
        </w:rPr>
        <w:t xml:space="preserve">Anti Galiću, </w:t>
      </w:r>
      <w:r>
        <w:rPr>
          <w:sz w:val="24"/>
          <w:szCs w:val="24"/>
        </w:rPr>
        <w:t>kao sucu pojedincu, postupajući po prijedlogu Republika Hrvatska, Ministarstvo financija, Porezna uprava, koju zastupa Županijsko državno odvjetništvo u Zagrebu, u stečajnom postupku nad dužnikom MIRTA USLUGE d.o.o., Zagreb, Kneza Branimira 22 OIB 10567999929, dana  4. veljače 2016.</w:t>
      </w:r>
    </w:p>
    <w:p w:rsidRDefault="0081411E" w:rsidP="0081411E" w:rsidR="0081411E" w:rsidRPr="0081411E">
      <w:pPr>
        <w:jc w:val="both"/>
        <w:rPr>
          <w:sz w:val="40"/>
          <w:szCs w:val="40"/>
        </w:rPr>
      </w:pPr>
    </w:p>
    <w:p w:rsidRDefault="002179C2" w:rsidP="002179C2" w:rsidR="002179C2">
      <w:pPr>
        <w:jc w:val="center"/>
        <w:rPr>
          <w:b/>
          <w:sz w:val="24"/>
          <w:szCs w:val="24"/>
        </w:rPr>
      </w:pPr>
      <w:r w:rsidRPr="002179C2">
        <w:rPr>
          <w:b/>
          <w:sz w:val="24"/>
          <w:szCs w:val="24"/>
        </w:rPr>
        <w:t>r i j e š i o    j e</w:t>
      </w:r>
    </w:p>
    <w:p w:rsidRDefault="0097040B" w:rsidP="002179C2" w:rsidR="0097040B" w:rsidRPr="007F4666">
      <w:pPr>
        <w:jc w:val="center"/>
        <w:rPr>
          <w:sz w:val="24"/>
          <w:szCs w:val="24"/>
        </w:rPr>
      </w:pPr>
    </w:p>
    <w:p w:rsidRDefault="008E6585" w:rsidP="007F4666" w:rsidR="0018507C" w:rsidRPr="0097040B">
      <w:pPr>
        <w:jc w:val="both"/>
      </w:pPr>
      <w:r w:rsidRPr="007F4666">
        <w:rPr>
          <w:sz w:val="24"/>
        </w:rPr>
        <w:tab/>
        <w:t>I</w:t>
      </w:r>
      <w:r w:rsidR="002179C2" w:rsidRPr="007F4666">
        <w:rPr>
          <w:sz w:val="24"/>
        </w:rPr>
        <w:t xml:space="preserve">. </w:t>
      </w:r>
      <w:r w:rsidR="0097040B" w:rsidRPr="0097040B">
        <w:rPr>
          <w:sz w:val="24"/>
          <w:szCs w:val="24"/>
        </w:rPr>
        <w:t>Petar Popović iz Zagreba, Maksimirska 88, Zagreb, OIB 89375564266</w:t>
      </w:r>
      <w:r w:rsidR="0097040B">
        <w:t xml:space="preserve">, </w:t>
      </w:r>
      <w:r w:rsidR="007F4666" w:rsidRPr="007F4666">
        <w:rPr>
          <w:sz w:val="24"/>
          <w:szCs w:val="24"/>
        </w:rPr>
        <w:t>p</w:t>
      </w:r>
      <w:r w:rsidRPr="007F4666">
        <w:rPr>
          <w:sz w:val="24"/>
        </w:rPr>
        <w:t>o</w:t>
      </w:r>
      <w:r>
        <w:rPr>
          <w:sz w:val="24"/>
        </w:rPr>
        <w:t xml:space="preserve">stavlja se za privremenog stečajnog upravitelja dužnika </w:t>
      </w:r>
      <w:r w:rsidR="0097040B">
        <w:rPr>
          <w:sz w:val="24"/>
          <w:szCs w:val="24"/>
        </w:rPr>
        <w:t>MIRTA USLUGE d.o.o., Zagreb, Kneza Branimira 22, OIB 10567999929.</w:t>
      </w:r>
      <w:r w:rsidR="0018507C">
        <w:rPr>
          <w:sz w:val="24"/>
        </w:rPr>
        <w:t xml:space="preserve"> </w:t>
      </w:r>
    </w:p>
    <w:p w:rsidRDefault="0076263A" w:rsidP="002179C2" w:rsidR="004A3A5B">
      <w:pPr>
        <w:tabs>
          <w:tab w:pos="0" w:val="left"/>
        </w:tabs>
        <w:jc w:val="both"/>
        <w:rPr>
          <w:sz w:val="24"/>
        </w:rPr>
      </w:pPr>
      <w:r>
        <w:rPr>
          <w:sz w:val="24"/>
        </w:rPr>
        <w:tab/>
      </w:r>
      <w:r w:rsidR="008E6585">
        <w:rPr>
          <w:sz w:val="24"/>
        </w:rPr>
        <w:t xml:space="preserve"> II  Dužnost je privremenog</w:t>
      </w:r>
      <w:r w:rsidR="004A3A5B">
        <w:rPr>
          <w:sz w:val="24"/>
        </w:rPr>
        <w:t xml:space="preserve"> stečajnog upravitelja utvrditi koliki je iznos predvidivih troškova prethodnog i stečajnog postupka</w:t>
      </w:r>
      <w:r w:rsidR="00E614F7">
        <w:rPr>
          <w:sz w:val="24"/>
        </w:rPr>
        <w:t xml:space="preserve">, utvrditi imovinu dužnika, te </w:t>
      </w:r>
      <w:r w:rsidR="004A3A5B">
        <w:rPr>
          <w:sz w:val="24"/>
        </w:rPr>
        <w:t>ispitati mogu li se imovinom dužnika namiriti troškovi postupka</w:t>
      </w:r>
      <w:r w:rsidR="00E614F7">
        <w:rPr>
          <w:sz w:val="24"/>
        </w:rPr>
        <w:t>.</w:t>
      </w:r>
    </w:p>
    <w:p w:rsidRDefault="008E6585" w:rsidR="008E6585" w:rsidRPr="00E614F7">
      <w:pPr>
        <w:tabs>
          <w:tab w:pos="1440" w:val="left"/>
        </w:tabs>
        <w:jc w:val="both"/>
        <w:rPr>
          <w:sz w:val="24"/>
        </w:rPr>
      </w:pPr>
      <w:r>
        <w:rPr>
          <w:b/>
          <w:sz w:val="24"/>
        </w:rPr>
        <w:t xml:space="preserve">            </w:t>
      </w:r>
      <w:r>
        <w:rPr>
          <w:sz w:val="24"/>
        </w:rPr>
        <w:t xml:space="preserve">III  Ovo rješenje će se </w:t>
      </w:r>
      <w:r w:rsidR="00E614F7">
        <w:rPr>
          <w:sz w:val="24"/>
        </w:rPr>
        <w:t xml:space="preserve">objaviti na e-oglasnoj ploči suda, te </w:t>
      </w:r>
      <w:r>
        <w:rPr>
          <w:sz w:val="24"/>
        </w:rPr>
        <w:t xml:space="preserve">dostaviti sudskom registru ovog suda. </w:t>
      </w:r>
    </w:p>
    <w:p w:rsidRDefault="00CD4A70" w:rsidR="00CD4A70" w:rsidRPr="00963321">
      <w:pPr>
        <w:jc w:val="center"/>
        <w:rPr>
          <w:sz w:val="16"/>
          <w:szCs w:val="16"/>
        </w:rPr>
      </w:pPr>
    </w:p>
    <w:p w:rsidRDefault="00963321" w:rsidR="00963321" w:rsidRPr="00963321">
      <w:pPr>
        <w:jc w:val="center"/>
        <w:rPr>
          <w:sz w:val="16"/>
          <w:szCs w:val="16"/>
        </w:rPr>
      </w:pPr>
    </w:p>
    <w:p w:rsidRDefault="008E6585" w:rsidR="008E6585">
      <w:pPr>
        <w:jc w:val="center"/>
        <w:rPr>
          <w:sz w:val="24"/>
        </w:rPr>
      </w:pPr>
      <w:r>
        <w:rPr>
          <w:sz w:val="24"/>
        </w:rPr>
        <w:t>Obrazloženje</w:t>
      </w:r>
    </w:p>
    <w:p w:rsidRDefault="00794035" w:rsidP="00794035" w:rsidR="00794035">
      <w:pPr>
        <w:jc w:val="both"/>
        <w:rPr>
          <w:sz w:val="24"/>
        </w:rPr>
      </w:pPr>
    </w:p>
    <w:p w:rsidRDefault="00794035" w:rsidP="0097040B" w:rsidR="0097040B">
      <w:pPr>
        <w:ind w:firstLine="708"/>
        <w:jc w:val="both"/>
        <w:rPr>
          <w:sz w:val="24"/>
          <w:szCs w:val="24"/>
        </w:rPr>
      </w:pPr>
      <w:r>
        <w:rPr>
          <w:sz w:val="24"/>
        </w:rPr>
        <w:tab/>
      </w:r>
      <w:r w:rsidR="0097040B">
        <w:rPr>
          <w:sz w:val="24"/>
          <w:szCs w:val="24"/>
        </w:rPr>
        <w:t>Nad pravnom osobom naznačenoj u izreci rješenje vjerovnik</w:t>
      </w:r>
      <w:r w:rsidR="0097040B" w:rsidRPr="00880F82">
        <w:rPr>
          <w:sz w:val="24"/>
          <w:szCs w:val="24"/>
        </w:rPr>
        <w:t xml:space="preserve"> </w:t>
      </w:r>
      <w:r w:rsidR="0097040B">
        <w:rPr>
          <w:sz w:val="24"/>
          <w:szCs w:val="24"/>
        </w:rPr>
        <w:t>Republika Hrvatska, Ministarstvo financija, Porezna uprava, koju zastupa Županijsko državno odvjetništvo u Zagrebu podnijelo je ovom sudu dana 15.</w:t>
      </w:r>
      <w:r w:rsidR="001E7B4E">
        <w:rPr>
          <w:sz w:val="24"/>
          <w:szCs w:val="24"/>
        </w:rPr>
        <w:t xml:space="preserve"> </w:t>
      </w:r>
      <w:r w:rsidR="0097040B">
        <w:rPr>
          <w:sz w:val="24"/>
          <w:szCs w:val="24"/>
        </w:rPr>
        <w:t>listopada 2015. prijedlog za otvaranje stečajnog postupka.</w:t>
      </w:r>
    </w:p>
    <w:p w:rsidRDefault="0097040B" w:rsidP="0097040B" w:rsidR="0097040B">
      <w:pPr>
        <w:ind w:firstLine="708"/>
        <w:jc w:val="both"/>
        <w:rPr>
          <w:sz w:val="24"/>
          <w:szCs w:val="24"/>
        </w:rPr>
      </w:pPr>
      <w:r>
        <w:rPr>
          <w:sz w:val="24"/>
          <w:szCs w:val="24"/>
        </w:rPr>
        <w:t xml:space="preserve">Prema odredbi članka 109. stavak 1. Stečajnog zakona (N.N. br.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razloga (članak 109. stavak 2. SZ-a). </w:t>
      </w:r>
    </w:p>
    <w:p w:rsidRDefault="00E614F7" w:rsidP="008D5B22" w:rsidR="00E614F7">
      <w:pPr>
        <w:jc w:val="both"/>
        <w:rPr>
          <w:sz w:val="24"/>
        </w:rPr>
      </w:pPr>
      <w:r>
        <w:rPr>
          <w:sz w:val="24"/>
        </w:rPr>
        <w:tab/>
        <w:t xml:space="preserve">Kako je u prijedlogu za otvaranje stečajnog postupka dužnik učinio vjerojatnim postojanje svoje tražbine i stečajnog razloga, rješenjem ovog suda od 10. studenog 2015. pokrenut je prethodni postupak radi utvrđivanja pretpostavki za otvaranje stečajnog postupka nad dužnikom. </w:t>
      </w:r>
    </w:p>
    <w:p w:rsidRDefault="00E614F7" w:rsidP="008D5B22" w:rsidR="0097040B">
      <w:pPr>
        <w:jc w:val="both"/>
        <w:rPr>
          <w:sz w:val="24"/>
        </w:rPr>
      </w:pPr>
      <w:r>
        <w:rPr>
          <w:sz w:val="24"/>
        </w:rPr>
        <w:tab/>
        <w:t>Za ročište radi očitovanja o prijedlogu za otvaranje stečajnog postupka određeno za dan 16. prosinca 2015. dužnik nije bio uredno pozvan, dok na ročište određeno za dan  4. veljače 2016.  dužnik iako uredno pozvan putem e-oglasne ploče ovog suda nije pristupio.</w:t>
      </w:r>
    </w:p>
    <w:p w:rsidRDefault="00E614F7" w:rsidP="007B5EE5" w:rsidR="00E614F7">
      <w:pPr>
        <w:ind w:firstLine="720"/>
        <w:jc w:val="both"/>
        <w:rPr>
          <w:sz w:val="24"/>
        </w:rPr>
      </w:pPr>
    </w:p>
    <w:p w:rsidRDefault="00E614F7" w:rsidP="007B5EE5" w:rsidR="00E614F7">
      <w:pPr>
        <w:ind w:firstLine="720"/>
        <w:jc w:val="both"/>
        <w:rPr>
          <w:sz w:val="24"/>
        </w:rPr>
      </w:pPr>
    </w:p>
    <w:p w:rsidRDefault="002179C2" w:rsidP="007B5EE5" w:rsidR="002179C2">
      <w:pPr>
        <w:ind w:firstLine="720"/>
        <w:jc w:val="both"/>
        <w:rPr>
          <w:sz w:val="24"/>
        </w:rPr>
      </w:pPr>
      <w:r>
        <w:rPr>
          <w:sz w:val="24"/>
        </w:rPr>
        <w:t>Iz podataka u spisu nije bilo moguće utvrditi imovinu dužnika.</w:t>
      </w:r>
    </w:p>
    <w:p w:rsidRDefault="008D3E89" w:rsidP="007B5EE5" w:rsidR="008D3E89">
      <w:pPr>
        <w:ind w:firstLine="720"/>
        <w:jc w:val="both"/>
        <w:rPr>
          <w:sz w:val="24"/>
        </w:rPr>
      </w:pPr>
    </w:p>
    <w:p w:rsidRDefault="00A06D54" w:rsidP="00E614F7" w:rsidR="00E93434">
      <w:pPr>
        <w:ind w:firstLine="720"/>
        <w:jc w:val="both"/>
        <w:rPr>
          <w:sz w:val="24"/>
        </w:rPr>
      </w:pPr>
      <w:r>
        <w:rPr>
          <w:sz w:val="24"/>
        </w:rPr>
        <w:t>Prema č</w:t>
      </w:r>
      <w:r w:rsidR="002179C2">
        <w:rPr>
          <w:sz w:val="24"/>
        </w:rPr>
        <w:t xml:space="preserve">lanku </w:t>
      </w:r>
      <w:r w:rsidR="00E614F7">
        <w:rPr>
          <w:sz w:val="24"/>
        </w:rPr>
        <w:t>132</w:t>
      </w:r>
      <w:r w:rsidR="002179C2">
        <w:rPr>
          <w:sz w:val="24"/>
        </w:rPr>
        <w:t>. stavak 1.</w:t>
      </w:r>
      <w:r>
        <w:rPr>
          <w:sz w:val="24"/>
        </w:rPr>
        <w:t xml:space="preserve"> S</w:t>
      </w:r>
      <w:r w:rsidR="00E614F7">
        <w:rPr>
          <w:sz w:val="24"/>
        </w:rPr>
        <w:t>Z-a</w:t>
      </w:r>
      <w:r>
        <w:rPr>
          <w:sz w:val="24"/>
        </w:rPr>
        <w:t xml:space="preserve"> ako </w:t>
      </w:r>
      <w:r w:rsidR="00E614F7">
        <w:rPr>
          <w:sz w:val="24"/>
        </w:rPr>
        <w:t>prije otvaranja stečajnog postupka sud utvrdi da imovina dužnika</w:t>
      </w:r>
      <w:r>
        <w:rPr>
          <w:sz w:val="24"/>
        </w:rPr>
        <w:t xml:space="preserve"> koja bi ušla u stečajnu masu nije dovoljna niti za namirenje troškova tog postupka ili je neznatne vrijednosti, </w:t>
      </w:r>
      <w:r w:rsidR="00E614F7">
        <w:rPr>
          <w:sz w:val="24"/>
        </w:rPr>
        <w:t xml:space="preserve">rješenjem će pozvati osobe koje imaju pravni interes za provedbom stečajnog postupka da u roku od 15 dana uplate predujam za namirenje troškova prethodnog i otvorenog stečajnog </w:t>
      </w:r>
      <w:r>
        <w:rPr>
          <w:sz w:val="24"/>
        </w:rPr>
        <w:t xml:space="preserve">postupka. </w:t>
      </w:r>
    </w:p>
    <w:p w:rsidRDefault="00DE242F" w:rsidP="003C6364" w:rsidR="00DE242F">
      <w:pPr>
        <w:ind w:firstLine="720"/>
        <w:jc w:val="both"/>
        <w:rPr>
          <w:sz w:val="24"/>
        </w:rPr>
      </w:pPr>
    </w:p>
    <w:p w:rsidRDefault="00C06EC4" w:rsidP="00C06EC4" w:rsidR="00E93434">
      <w:pPr>
        <w:tabs>
          <w:tab w:pos="0" w:val="left"/>
        </w:tabs>
        <w:jc w:val="both"/>
        <w:rPr>
          <w:sz w:val="24"/>
        </w:rPr>
      </w:pPr>
      <w:r>
        <w:rPr>
          <w:sz w:val="24"/>
        </w:rPr>
        <w:tab/>
        <w:t>Kako u ovoj fazi stečajnog postupka nije bilo moguće utvrditi status i stanje obveza dužnika, stanje imovine dužnika i mogućnost da se imovinom dužnika pokriju troškovi stečajnog postupka, valj</w:t>
      </w:r>
      <w:r w:rsidR="00272E07">
        <w:rPr>
          <w:sz w:val="24"/>
        </w:rPr>
        <w:t>alo je temeljem odredbe članka 118</w:t>
      </w:r>
      <w:r>
        <w:rPr>
          <w:sz w:val="24"/>
        </w:rPr>
        <w:t>. S</w:t>
      </w:r>
      <w:r w:rsidR="00272E07">
        <w:rPr>
          <w:sz w:val="24"/>
        </w:rPr>
        <w:t>Z-a ime</w:t>
      </w:r>
      <w:r>
        <w:rPr>
          <w:sz w:val="24"/>
        </w:rPr>
        <w:t xml:space="preserve">novati privremenog stečajnog upravitelja. </w:t>
      </w:r>
    </w:p>
    <w:p w:rsidRDefault="002179C2" w:rsidP="00C06EC4" w:rsidR="002179C2">
      <w:pPr>
        <w:tabs>
          <w:tab w:pos="0" w:val="left"/>
        </w:tabs>
        <w:jc w:val="both"/>
        <w:rPr>
          <w:sz w:val="24"/>
        </w:rPr>
      </w:pPr>
    </w:p>
    <w:p w:rsidRDefault="008E6585" w:rsidR="008E6585">
      <w:pPr>
        <w:ind w:firstLine="720"/>
        <w:jc w:val="both"/>
        <w:rPr>
          <w:sz w:val="24"/>
        </w:rPr>
      </w:pPr>
      <w:r>
        <w:rPr>
          <w:sz w:val="24"/>
        </w:rPr>
        <w:t>Slijedom svega naprijed navedenog,</w:t>
      </w:r>
      <w:r w:rsidR="003559EE">
        <w:rPr>
          <w:sz w:val="24"/>
        </w:rPr>
        <w:t xml:space="preserve"> sukladno odredbi čl. </w:t>
      </w:r>
      <w:r w:rsidR="00272E07">
        <w:rPr>
          <w:sz w:val="24"/>
        </w:rPr>
        <w:t>118.</w:t>
      </w:r>
      <w:r w:rsidR="003559EE">
        <w:rPr>
          <w:sz w:val="24"/>
        </w:rPr>
        <w:t xml:space="preserve"> SZ-a</w:t>
      </w:r>
      <w:r>
        <w:rPr>
          <w:sz w:val="24"/>
        </w:rPr>
        <w:t xml:space="preserve"> </w:t>
      </w:r>
      <w:r w:rsidR="003559EE">
        <w:rPr>
          <w:sz w:val="24"/>
        </w:rPr>
        <w:t>imenovan</w:t>
      </w:r>
      <w:r>
        <w:rPr>
          <w:sz w:val="24"/>
        </w:rPr>
        <w:t xml:space="preserve"> </w:t>
      </w:r>
      <w:r w:rsidR="00C06EC4">
        <w:rPr>
          <w:sz w:val="24"/>
        </w:rPr>
        <w:t xml:space="preserve">je </w:t>
      </w:r>
      <w:r>
        <w:rPr>
          <w:sz w:val="24"/>
        </w:rPr>
        <w:t>privremen</w:t>
      </w:r>
      <w:r w:rsidR="003559EE">
        <w:rPr>
          <w:sz w:val="24"/>
        </w:rPr>
        <w:t>i</w:t>
      </w:r>
      <w:r>
        <w:rPr>
          <w:sz w:val="24"/>
        </w:rPr>
        <w:t xml:space="preserve"> stečajn</w:t>
      </w:r>
      <w:r w:rsidR="003559EE">
        <w:rPr>
          <w:sz w:val="24"/>
        </w:rPr>
        <w:t>i</w:t>
      </w:r>
      <w:r>
        <w:rPr>
          <w:sz w:val="24"/>
        </w:rPr>
        <w:t xml:space="preserve"> upravitelj </w:t>
      </w:r>
      <w:r w:rsidR="003559EE">
        <w:rPr>
          <w:sz w:val="24"/>
        </w:rPr>
        <w:t xml:space="preserve">(točka I izreke) </w:t>
      </w:r>
      <w:r>
        <w:rPr>
          <w:sz w:val="24"/>
        </w:rPr>
        <w:t xml:space="preserve">sa zadaćom određenom točkom II ovog rješenja, a nakon čega će se uz ispunjenje ostalih pretpostavki i nakon prijema izvješća privremenog stečajnog upravitelja odrediti ročište radi rasprave i odlučivanja o otvaranju stečajnog postupka. </w:t>
      </w:r>
    </w:p>
    <w:p w:rsidRDefault="008E6585" w:rsidR="008E6585">
      <w:pPr>
        <w:ind w:firstLine="720"/>
        <w:jc w:val="both"/>
        <w:rPr>
          <w:sz w:val="24"/>
        </w:rPr>
      </w:pPr>
    </w:p>
    <w:p w:rsidRDefault="008E6585" w:rsidP="002179C2" w:rsidR="008E6585">
      <w:pPr>
        <w:jc w:val="center"/>
        <w:rPr>
          <w:sz w:val="24"/>
        </w:rPr>
      </w:pPr>
      <w:r>
        <w:rPr>
          <w:sz w:val="24"/>
        </w:rPr>
        <w:t xml:space="preserve">Zagreb, </w:t>
      </w:r>
      <w:r w:rsidR="00B84D54">
        <w:rPr>
          <w:sz w:val="24"/>
        </w:rPr>
        <w:t>4. veljače 2016.</w:t>
      </w:r>
    </w:p>
    <w:p w:rsidRDefault="002179C2" w:rsidP="002179C2" w:rsidR="002179C2" w:rsidRPr="002179C2">
      <w:pPr>
        <w:jc w:val="center"/>
        <w:rPr>
          <w:sz w:val="24"/>
        </w:rPr>
      </w:pPr>
    </w:p>
    <w:p w:rsidRDefault="00DE242F" w:rsidP="00794035" w:rsidR="008E6585">
      <w:pPr>
        <w:jc w:val="right"/>
        <w:rPr>
          <w:sz w:val="24"/>
        </w:rPr>
      </w:pPr>
      <w:r>
        <w:rPr>
          <w:sz w:val="24"/>
        </w:rPr>
        <w:tab/>
      </w:r>
      <w:r>
        <w:rPr>
          <w:sz w:val="24"/>
        </w:rPr>
        <w:tab/>
      </w:r>
      <w:r>
        <w:rPr>
          <w:sz w:val="24"/>
        </w:rPr>
        <w:tab/>
      </w:r>
      <w:r>
        <w:rPr>
          <w:sz w:val="24"/>
        </w:rPr>
        <w:tab/>
      </w:r>
      <w:r>
        <w:rPr>
          <w:sz w:val="24"/>
        </w:rPr>
        <w:tab/>
      </w:r>
      <w:r>
        <w:rPr>
          <w:sz w:val="24"/>
        </w:rPr>
        <w:tab/>
      </w:r>
      <w:r>
        <w:rPr>
          <w:sz w:val="24"/>
        </w:rPr>
        <w:tab/>
      </w:r>
      <w:r w:rsidR="008E6585">
        <w:rPr>
          <w:sz w:val="24"/>
        </w:rPr>
        <w:t>S</w:t>
      </w:r>
      <w:r w:rsidR="002179C2">
        <w:rPr>
          <w:sz w:val="24"/>
        </w:rPr>
        <w:t>udac</w:t>
      </w:r>
      <w:r w:rsidR="008E6585">
        <w:rPr>
          <w:sz w:val="24"/>
        </w:rPr>
        <w:t xml:space="preserve">: </w:t>
      </w:r>
    </w:p>
    <w:p w:rsidRDefault="008E6585" w:rsidP="00B84D54" w:rsidR="008D5B22">
      <w:pPr>
        <w:jc w:val="right"/>
        <w:rPr>
          <w:sz w:val="24"/>
        </w:rPr>
      </w:pPr>
      <w:smartTag w:element="PersonName" w:uri="urn:schemas-microsoft-com:office:smarttags">
        <w:r>
          <w:rPr>
            <w:sz w:val="24"/>
          </w:rPr>
          <w:t>Ante Galić</w:t>
        </w:r>
      </w:smartTag>
      <w:r w:rsidR="009E0EF6">
        <w:rPr>
          <w:sz w:val="24"/>
        </w:rPr>
        <w:t xml:space="preserve"> </w:t>
      </w:r>
      <w:r w:rsidR="0080139E">
        <w:rPr>
          <w:sz w:val="24"/>
        </w:rPr>
        <w:t>v.r.</w:t>
      </w:r>
    </w:p>
    <w:p w:rsidRDefault="008E6585" w:rsidR="008E6585">
      <w:pPr>
        <w:jc w:val="both"/>
        <w:rPr>
          <w:sz w:val="24"/>
        </w:rPr>
      </w:pPr>
    </w:p>
    <w:p w:rsidRDefault="002179C2" w:rsidR="008E6585">
      <w:pPr>
        <w:jc w:val="both"/>
        <w:rPr>
          <w:sz w:val="24"/>
        </w:rPr>
      </w:pPr>
      <w:r>
        <w:rPr>
          <w:sz w:val="24"/>
        </w:rPr>
        <w:t xml:space="preserve">Uputa o pravnom lijeku: </w:t>
      </w:r>
    </w:p>
    <w:p w:rsidRDefault="008E6585" w:rsidR="008E6585">
      <w:pPr>
        <w:jc w:val="both"/>
        <w:rPr>
          <w:sz w:val="24"/>
        </w:rPr>
      </w:pPr>
      <w:r>
        <w:rPr>
          <w:sz w:val="24"/>
        </w:rPr>
        <w:t>Protiv ovog rješenja dopuštena je žalba u roku od 8 dana.  Žalba se podnosi ovom sudu u 2 primj</w:t>
      </w:r>
      <w:r w:rsidR="00B84D54">
        <w:rPr>
          <w:sz w:val="24"/>
        </w:rPr>
        <w:t>erka za Visoki trgovački sud RH.</w:t>
      </w:r>
    </w:p>
    <w:p w:rsidRDefault="008E6585" w:rsidR="008E6585">
      <w:pPr>
        <w:tabs>
          <w:tab w:pos="720" w:val="left"/>
        </w:tabs>
        <w:jc w:val="both"/>
        <w:rPr>
          <w:sz w:val="24"/>
        </w:rPr>
      </w:pPr>
    </w:p>
    <w:p w:rsidRDefault="0080139E" w:rsidR="0080139E">
      <w:r>
        <w:t>Za točnost otpravka-ovlašteni službenik:</w:t>
      </w:r>
    </w:p>
    <w:p w:rsidRDefault="0080139E" w:rsidR="0080139E">
      <w:r>
        <w:t>Ivanka Kelava</w:t>
      </w:r>
    </w:p>
    <w:p w:rsidRDefault="008E6585" w:rsidR="008E6585">
      <w:pPr>
        <w:tabs>
          <w:tab w:pos="720" w:val="left"/>
        </w:tabs>
        <w:jc w:val="both"/>
        <w:rPr>
          <w:sz w:val="24"/>
        </w:rPr>
      </w:pPr>
    </w:p>
    <w:p w:rsidRDefault="0080139E" w:rsidR="0080139E">
      <w:pPr>
        <w:tabs>
          <w:tab w:pos="720" w:val="left"/>
        </w:tabs>
        <w:jc w:val="both"/>
        <w:rPr>
          <w:sz w:val="24"/>
        </w:rPr>
      </w:pPr>
    </w:p>
    <w:p w:rsidRDefault="0080139E" w:rsidR="0080139E">
      <w:pPr>
        <w:tabs>
          <w:tab w:pos="720" w:val="left"/>
        </w:tabs>
        <w:jc w:val="both"/>
        <w:rPr>
          <w:sz w:val="24"/>
        </w:rPr>
      </w:pPr>
    </w:p>
    <w:p w:rsidRDefault="008E6585" w:rsidP="00241809" w:rsidR="003559EE">
      <w:pPr>
        <w:tabs>
          <w:tab w:pos="720" w:val="left"/>
        </w:tabs>
        <w:ind w:left="360"/>
        <w:jc w:val="both"/>
        <w:rPr>
          <w:sz w:val="24"/>
        </w:rPr>
      </w:pPr>
      <w:r>
        <w:rPr>
          <w:sz w:val="24"/>
        </w:rPr>
        <w:t>DNA:</w:t>
      </w:r>
    </w:p>
    <w:p w:rsidRDefault="008D3E89" w:rsidP="00665E6E" w:rsidR="008D3E89">
      <w:pPr>
        <w:tabs>
          <w:tab w:pos="720" w:val="left"/>
        </w:tabs>
        <w:jc w:val="both"/>
        <w:rPr>
          <w:sz w:val="24"/>
        </w:rPr>
      </w:pPr>
    </w:p>
    <w:p w:rsidRDefault="00794035" w:rsidP="006A3FEF" w:rsidR="008E6585">
      <w:pPr>
        <w:numPr>
          <w:ilvl w:val="0"/>
          <w:numId w:val="1"/>
        </w:numPr>
        <w:tabs>
          <w:tab w:pos="720" w:val="left"/>
        </w:tabs>
        <w:jc w:val="both"/>
        <w:rPr>
          <w:sz w:val="24"/>
        </w:rPr>
      </w:pPr>
      <w:r>
        <w:rPr>
          <w:sz w:val="24"/>
        </w:rPr>
        <w:t xml:space="preserve">predlagatelju </w:t>
      </w:r>
      <w:r w:rsidR="008D3E89">
        <w:rPr>
          <w:sz w:val="24"/>
        </w:rPr>
        <w:t xml:space="preserve"> </w:t>
      </w:r>
      <w:r w:rsidR="00B84D54">
        <w:rPr>
          <w:sz w:val="24"/>
        </w:rPr>
        <w:t>po ŽDO</w:t>
      </w:r>
      <w:r w:rsidR="00460252">
        <w:rPr>
          <w:sz w:val="24"/>
        </w:rPr>
        <w:t xml:space="preserve"> </w:t>
      </w:r>
    </w:p>
    <w:p w:rsidRDefault="00665E6E" w:rsidP="008D3E89" w:rsidR="00794035">
      <w:pPr>
        <w:numPr>
          <w:ilvl w:val="0"/>
          <w:numId w:val="1"/>
        </w:numPr>
        <w:tabs>
          <w:tab w:pos="720" w:val="left"/>
        </w:tabs>
        <w:jc w:val="both"/>
        <w:rPr>
          <w:sz w:val="24"/>
        </w:rPr>
      </w:pPr>
      <w:r>
        <w:rPr>
          <w:sz w:val="24"/>
        </w:rPr>
        <w:t>dužnik</w:t>
      </w:r>
      <w:r w:rsidR="00794035">
        <w:rPr>
          <w:sz w:val="24"/>
        </w:rPr>
        <w:t xml:space="preserve">u </w:t>
      </w:r>
      <w:r>
        <w:rPr>
          <w:sz w:val="24"/>
        </w:rPr>
        <w:t xml:space="preserve"> na adresu </w:t>
      </w:r>
    </w:p>
    <w:p w:rsidRDefault="00794035" w:rsidP="008D3E89" w:rsidR="00DE242F">
      <w:pPr>
        <w:numPr>
          <w:ilvl w:val="0"/>
          <w:numId w:val="1"/>
        </w:numPr>
        <w:tabs>
          <w:tab w:pos="720" w:val="left"/>
        </w:tabs>
        <w:jc w:val="both"/>
        <w:rPr>
          <w:sz w:val="24"/>
        </w:rPr>
      </w:pPr>
      <w:r>
        <w:rPr>
          <w:sz w:val="24"/>
        </w:rPr>
        <w:t xml:space="preserve">zz </w:t>
      </w:r>
      <w:r w:rsidR="00665E6E">
        <w:rPr>
          <w:sz w:val="24"/>
        </w:rPr>
        <w:t xml:space="preserve">dužnika </w:t>
      </w:r>
      <w:r>
        <w:rPr>
          <w:sz w:val="24"/>
        </w:rPr>
        <w:t>na adresu dužnika</w:t>
      </w:r>
    </w:p>
    <w:p w:rsidRDefault="008E6585" w:rsidP="006A3FEF" w:rsidR="008E6585">
      <w:pPr>
        <w:numPr>
          <w:ilvl w:val="0"/>
          <w:numId w:val="1"/>
        </w:numPr>
        <w:tabs>
          <w:tab w:pos="720" w:val="left"/>
        </w:tabs>
        <w:jc w:val="both"/>
        <w:rPr>
          <w:sz w:val="24"/>
        </w:rPr>
      </w:pPr>
      <w:r>
        <w:rPr>
          <w:sz w:val="24"/>
        </w:rPr>
        <w:t>priv.steč.</w:t>
      </w:r>
      <w:r w:rsidR="003C6364">
        <w:rPr>
          <w:sz w:val="24"/>
        </w:rPr>
        <w:t>upravitelju</w:t>
      </w:r>
    </w:p>
    <w:p w:rsidRDefault="008E6585" w:rsidP="006A3FEF" w:rsidR="008E6585">
      <w:pPr>
        <w:numPr>
          <w:ilvl w:val="0"/>
          <w:numId w:val="1"/>
        </w:numPr>
        <w:tabs>
          <w:tab w:pos="720" w:val="left"/>
        </w:tabs>
        <w:jc w:val="both"/>
        <w:rPr>
          <w:sz w:val="24"/>
        </w:rPr>
      </w:pPr>
      <w:r>
        <w:rPr>
          <w:sz w:val="24"/>
        </w:rPr>
        <w:t>stečajni upisnik, ovdje</w:t>
      </w:r>
    </w:p>
    <w:p w:rsidRDefault="008E6585" w:rsidP="006A3FEF" w:rsidR="008E6585">
      <w:pPr>
        <w:numPr>
          <w:ilvl w:val="0"/>
          <w:numId w:val="1"/>
        </w:numPr>
        <w:tabs>
          <w:tab w:pos="720" w:val="left"/>
        </w:tabs>
        <w:jc w:val="both"/>
        <w:rPr>
          <w:sz w:val="24"/>
        </w:rPr>
      </w:pPr>
      <w:r>
        <w:rPr>
          <w:sz w:val="24"/>
        </w:rPr>
        <w:t>sudski registar, ovdje</w:t>
      </w:r>
    </w:p>
    <w:p w:rsidRDefault="00D1539C" w:rsidP="006A3FEF" w:rsidR="00D1539C">
      <w:pPr>
        <w:numPr>
          <w:ilvl w:val="0"/>
          <w:numId w:val="1"/>
        </w:numPr>
        <w:tabs>
          <w:tab w:pos="720" w:val="left"/>
        </w:tabs>
        <w:jc w:val="both"/>
        <w:rPr>
          <w:sz w:val="24"/>
        </w:rPr>
      </w:pPr>
      <w:r>
        <w:rPr>
          <w:sz w:val="24"/>
        </w:rPr>
        <w:t>e-oglasna ploča -30 dana</w:t>
      </w:r>
    </w:p>
    <w:p w:rsidRDefault="008E6585" w:rsidP="006A3FEF" w:rsidR="008E6585">
      <w:pPr>
        <w:numPr>
          <w:ilvl w:val="0"/>
          <w:numId w:val="1"/>
        </w:numPr>
        <w:tabs>
          <w:tab w:pos="720" w:val="left"/>
        </w:tabs>
        <w:jc w:val="both"/>
        <w:rPr>
          <w:sz w:val="24"/>
        </w:rPr>
      </w:pPr>
      <w:r>
        <w:rPr>
          <w:sz w:val="24"/>
        </w:rPr>
        <w:t xml:space="preserve">spis </w:t>
      </w:r>
    </w:p>
    <w:sectPr w:rsidSect="002179C2" w:rsidR="008E6585">
      <w:headerReference w:type="default" r:id="rId10"/>
      <w:footerReference w:type="even" r:id="rId11"/>
      <w:footerReference w:type="default" r:id="rId12"/>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121" w:rsidR="00C30121">
      <w:r>
        <w:separator/>
      </w:r>
    </w:p>
  </w:endnote>
  <w:endnote w:id="0" w:type="continuationSeparator">
    <w:p w:rsidRDefault="00C30121" w:rsidR="00C301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539C">
      <w:rPr>
        <w:rStyle w:val="Brojstranice"/>
        <w:noProof/>
      </w:rPr>
      <w:t>2</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121" w:rsidR="00C30121">
      <w:r>
        <w:separator/>
      </w:r>
    </w:p>
  </w:footnote>
  <w:footnote w:id="0" w:type="continuationSeparator">
    <w:p w:rsidRDefault="00C30121" w:rsidR="00C301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D1539C">
      <w:rPr>
        <w:rStyle w:val="Brojstranice"/>
        <w:noProof/>
        <w:sz w:val="24"/>
      </w:rPr>
      <w:t>2</w:t>
    </w:r>
    <w:r>
      <w:rPr>
        <w:rStyle w:val="Brojstranice"/>
        <w:sz w:val="24"/>
      </w:rPr>
      <w:fldChar w:fldCharType="end"/>
    </w:r>
  </w:p>
  <w:p w:rsidRDefault="008D5B22" w:rsidP="002179C2" w:rsidR="008D5B2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A3FEF"/>
    <w:rsid w:val="000577CA"/>
    <w:rsid w:val="000A238E"/>
    <w:rsid w:val="0013154C"/>
    <w:rsid w:val="00152C0F"/>
    <w:rsid w:val="00153B96"/>
    <w:rsid w:val="001601CA"/>
    <w:rsid w:val="0018507C"/>
    <w:rsid w:val="001B7C25"/>
    <w:rsid w:val="001C5F7A"/>
    <w:rsid w:val="001E7B4E"/>
    <w:rsid w:val="002179C2"/>
    <w:rsid w:val="00241809"/>
    <w:rsid w:val="00272E07"/>
    <w:rsid w:val="002E345C"/>
    <w:rsid w:val="003559EE"/>
    <w:rsid w:val="00355D6D"/>
    <w:rsid w:val="00355DD4"/>
    <w:rsid w:val="0039740D"/>
    <w:rsid w:val="003A0E2C"/>
    <w:rsid w:val="003C6364"/>
    <w:rsid w:val="0040710B"/>
    <w:rsid w:val="00447DD5"/>
    <w:rsid w:val="00460252"/>
    <w:rsid w:val="004A3A5B"/>
    <w:rsid w:val="004E1BBF"/>
    <w:rsid w:val="005362EA"/>
    <w:rsid w:val="005746AC"/>
    <w:rsid w:val="0059292A"/>
    <w:rsid w:val="005A05D3"/>
    <w:rsid w:val="005A46C4"/>
    <w:rsid w:val="005C7B0B"/>
    <w:rsid w:val="005F1D81"/>
    <w:rsid w:val="00665E6E"/>
    <w:rsid w:val="00667FF1"/>
    <w:rsid w:val="006A3FEF"/>
    <w:rsid w:val="006A4A4A"/>
    <w:rsid w:val="006B62F8"/>
    <w:rsid w:val="006E0203"/>
    <w:rsid w:val="007478DB"/>
    <w:rsid w:val="0076263A"/>
    <w:rsid w:val="00764049"/>
    <w:rsid w:val="00794035"/>
    <w:rsid w:val="007B5C3F"/>
    <w:rsid w:val="007B5EE5"/>
    <w:rsid w:val="007C4F46"/>
    <w:rsid w:val="007F2008"/>
    <w:rsid w:val="007F4666"/>
    <w:rsid w:val="007F72EF"/>
    <w:rsid w:val="0080139E"/>
    <w:rsid w:val="008101F9"/>
    <w:rsid w:val="0081411E"/>
    <w:rsid w:val="00817A73"/>
    <w:rsid w:val="00881945"/>
    <w:rsid w:val="008D3E89"/>
    <w:rsid w:val="008D5B22"/>
    <w:rsid w:val="008E0E14"/>
    <w:rsid w:val="008E6585"/>
    <w:rsid w:val="00925D24"/>
    <w:rsid w:val="00955A8C"/>
    <w:rsid w:val="00963321"/>
    <w:rsid w:val="0097040B"/>
    <w:rsid w:val="00986ADD"/>
    <w:rsid w:val="009B5F2C"/>
    <w:rsid w:val="009E0EF6"/>
    <w:rsid w:val="00A0530D"/>
    <w:rsid w:val="00A06D54"/>
    <w:rsid w:val="00A63274"/>
    <w:rsid w:val="00A74BB1"/>
    <w:rsid w:val="00A75637"/>
    <w:rsid w:val="00A815E6"/>
    <w:rsid w:val="00AA53A6"/>
    <w:rsid w:val="00B2245F"/>
    <w:rsid w:val="00B534BC"/>
    <w:rsid w:val="00B62987"/>
    <w:rsid w:val="00B84D54"/>
    <w:rsid w:val="00B949C2"/>
    <w:rsid w:val="00C06EC4"/>
    <w:rsid w:val="00C30121"/>
    <w:rsid w:val="00C95AC8"/>
    <w:rsid w:val="00CD4A70"/>
    <w:rsid w:val="00D016CE"/>
    <w:rsid w:val="00D126E7"/>
    <w:rsid w:val="00D1539C"/>
    <w:rsid w:val="00D923D6"/>
    <w:rsid w:val="00DC3CB7"/>
    <w:rsid w:val="00DD7DC5"/>
    <w:rsid w:val="00DE242F"/>
    <w:rsid w:val="00DE5AB8"/>
    <w:rsid w:val="00E25D0C"/>
    <w:rsid w:val="00E614F7"/>
    <w:rsid w:val="00E71F92"/>
    <w:rsid w:val="00E83465"/>
    <w:rsid w:val="00E93434"/>
    <w:rsid w:val="00EA0624"/>
    <w:rsid w:val="00F11B04"/>
    <w:rsid w:val="00F43FA9"/>
    <w:rsid w:val="00F82D66"/>
    <w:rsid w:val="00FA184C"/>
    <w:rsid w:val="00FB21FA"/>
    <w:rsid w:val="00FC5A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Tekstrezerviranogmjesta" w:type="character">
    <w:name w:val="Placeholder Text"/>
    <w:basedOn w:val="Zadanifontodlomka"/>
    <w:uiPriority w:val="99"/>
    <w:semiHidden/>
    <w:rsid w:val="00D1539C"/>
    <w:rPr>
      <w:color w:val="808080"/>
      <w:bdr w:space="0" w:sz="0" w:color="auto" w:val="none"/>
      <w:shd w:fill="auto" w:color="auto" w:val="clear"/>
    </w:rPr>
  </w:style>
  <w:style w:customStyle="true" w:styleId="eSPISCCParagraphDefaultFont" w:type="character">
    <w:name w:val="eSPIS_CC_Paragraph Default Font"/>
    <w:basedOn w:val="Zadanifontodlomka"/>
    <w:rsid w:val="00D153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539C"/>
    <w:rPr>
      <w:sz w:val="24"/>
      <w:bdr w:space="0" w:sz="0" w:color="auto" w:val="none"/>
      <w:shd w:fill="FFFFCC" w:color="auto" w:val="clear"/>
      <w:lang w:val="hr-HR"/>
    </w:rPr>
  </w:style>
  <w:style w:customStyle="true" w:styleId="PozadinaSvijetloCrvena" w:type="character">
    <w:name w:val="Pozadina_SvijetloCrvena"/>
    <w:basedOn w:val="eSPISCCParagraphDefaultFont"/>
    <w:rsid w:val="00D153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53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1568</izvorni_sadrzaj>
    <derivirana_varijabla naziv="DomainObject.Predmet.Broj_1">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St-1568/2015</izvorni_sadrzaj>
    <derivirana_varijabla naziv="DomainObject.Predmet.OznakaBroj_1">St-1568/2015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MIRTA USLUGE d.o.o.</izvorni_sadrzaj>
    <derivirana_varijabla naziv="DomainObject.Predmet.ProtustrankaFormated_1">  MIRTA USLUGE d.o.o.</derivirana_varijabla>
  </DomainObject.Predmet.ProtustrankaFormated>
  <DomainObject.Predmet.ProtustrankaFormatedOIB>
    <izvorni_sadrzaj>  MIRTA USLUGE d.o.o., OIB 10567999929</izvorni_sadrzaj>
    <derivirana_varijabla naziv="DomainObject.Predmet.ProtustrankaFormatedOIB_1">  MIRTA USLUGE d.o.o., OIB 10567999929</derivirana_varijabla>
  </DomainObject.Predmet.ProtustrankaFormatedOIB>
  <DomainObject.Predmet.ProtustrankaFormatedWithAdress>
    <izvorni_sadrzaj> MIRTA USLUGE d.o.o., Kneza Branimira 24, 10000 Zagreb</izvorni_sadrzaj>
    <derivirana_varijabla naziv="DomainObject.Predmet.ProtustrankaFormatedWithAdress_1"> MIRTA USLUGE d.o.o., Kneza Branimira 24, 10000 Zagreb</derivirana_varijabla>
  </DomainObject.Predmet.ProtustrankaFormatedWithAdress>
  <DomainObject.Predmet.ProtustrankaFormatedWithAdressOIB>
    <izvorni_sadrzaj> MIRTA USLUGE d.o.o., OIB 10567999929, Kneza Branimira 24, 10000 Zagreb</izvorni_sadrzaj>
    <derivirana_varijabla naziv="DomainObject.Predmet.ProtustrankaFormatedWithAdressOIB_1"> MIRTA USLUGE d.o.o., OIB 10567999929, Kneza Branimira 24, 10000 Zagreb</derivirana_varijabla>
  </DomainObject.Predmet.ProtustrankaFormatedWithAdressOIB>
  <DomainObject.Predmet.ProtustrankaWithAdress>
    <izvorni_sadrzaj>MIRTA USLUGE d.o.o. Kneza Branimira 24, 10000 Zagreb</izvorni_sadrzaj>
    <derivirana_varijabla naziv="DomainObject.Predmet.ProtustrankaWithAdress_1">MIRTA USLUGE d.o.o. Kneza Branimira 24, 10000 Zagreb</derivirana_varijabla>
  </DomainObject.Predmet.ProtustrankaWithAdress>
  <DomainObject.Predmet.ProtustrankaWithAdressOIB>
    <izvorni_sadrzaj>MIRTA USLUGE d.o.o., OIB 10567999929, Kneza Branimira 24, 10000 Zagreb</izvorni_sadrzaj>
    <derivirana_varijabla naziv="DomainObject.Predmet.ProtustrankaWithAdressOIB_1">MIRTA USLUGE d.o.o., OIB 10567999929, Kneza Branimira 24, 10000 Zagreb</derivirana_varijabla>
  </DomainObject.Predmet.ProtustrankaWithAdressOIB>
  <DomainObject.Predmet.ProtustrankaNazivFormated>
    <izvorni_sadrzaj>MIRTA USLUGE d.o.o.</izvorni_sadrzaj>
    <derivirana_varijabla naziv="DomainObject.Predmet.ProtustrankaNazivFormated_1">MIRTA USLUGE d.o.o.</derivirana_varijabla>
  </DomainObject.Predmet.ProtustrankaNazivFormated>
  <DomainObject.Predmet.ProtustrankaNazivFormatedOIB>
    <izvorni_sadrzaj>MIRTA USLUGE d.o.o., OIB 10567999929</izvorni_sadrzaj>
    <derivirana_varijabla naziv="DomainObject.Predmet.ProtustrankaNazivFormatedOIB_1">MIRTA USLUGE d.o.o., OIB 10567999929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MIRTA USLUGE d.o.o.</item>
    </izvorni_sadrzaj>
    <derivirana_varijabla naziv="DomainObject.Predmet.ProtuStrankaListFormated_1">
      <item>MIRTA USLUGE d.o.o.</item>
    </derivirana_varijabla>
  </DomainObject.Predmet.ProtuStrankaListFormated>
  <DomainObject.Predmet.ProtuStrankaListFormatedOIB>
    <izvorni_sadrzaj>
      <item>MIRTA USLUGE d.o.o., OIB 10567999929</item>
    </izvorni_sadrzaj>
    <derivirana_varijabla naziv="DomainObject.Predmet.ProtuStrankaListFormatedOIB_1">
      <item>MIRTA USLUGE d.o.o., OIB 10567999929</item>
    </derivirana_varijabla>
  </DomainObject.Predmet.ProtuStrankaListFormatedOIB>
  <DomainObject.Predmet.ProtuStrankaListFormatedWithAdress>
    <izvorni_sadrzaj>
      <item>MIRTA USLUGE d.o.o., Kneza Branimira 24, 10000 Zagreb</item>
    </izvorni_sadrzaj>
    <derivirana_varijabla naziv="DomainObject.Predmet.ProtuStrankaListFormatedWithAdress_1">
      <item>MIRTA USLUGE d.o.o., Kneza Branimira 24, 10000 Zagreb</item>
    </derivirana_varijabla>
  </DomainObject.Predmet.ProtuStrankaListFormatedWithAdress>
  <DomainObject.Predmet.ProtuStrankaListFormatedWithAdressOIB>
    <izvorni_sadrzaj>
      <item>MIRTA USLUGE d.o.o., OIB 10567999929, Kneza Branimira 24, 10000 Zagreb</item>
    </izvorni_sadrzaj>
    <derivirana_varijabla naziv="DomainObject.Predmet.ProtuStrankaListFormatedWithAdressOIB_1">
      <item>MIRTA USLUGE d.o.o., OIB 10567999929, Kneza Branimira 24, 10000 Zagreb</item>
    </derivirana_varijabla>
  </DomainObject.Predmet.ProtuStrankaListFormatedWithAdressOIB>
  <DomainObject.Predmet.ProtuStrankaListNazivFormated>
    <izvorni_sadrzaj>
      <item>MIRTA USLUGE d.o.o.</item>
    </izvorni_sadrzaj>
    <derivirana_varijabla naziv="DomainObject.Predmet.ProtuStrankaListNazivFormated_1">
      <item>MIRTA USLUGE d.o.o.</item>
    </derivirana_varijabla>
  </DomainObject.Predmet.ProtuStrankaListNazivFormated>
  <DomainObject.Predmet.ProtuStrankaListNazivFormatedOIB>
    <izvorni_sadrzaj>
      <item>MIRTA USLUGE d.o.o., OIB 10567999929</item>
    </izvorni_sadrzaj>
    <derivirana_varijabla naziv="DomainObject.Predmet.ProtuStrankaListNazivFormatedOIB_1">
      <item>MIRTA USLUGE d.o.o., OIB 10567999929</item>
    </derivirana_varijabla>
  </DomainObject.Predmet.ProtuStrankaListNazivFormatedOIB>
  <DomainObject.Predmet.OstaliListFormated>
    <izvorni_sadrzaj>
      <item>ŽUPANIJSKO DRŽAVNO ODVJETNIŠTVO U ZAGREBU</item>
      <item>Marina Last</item>
    </izvorni_sadrzaj>
    <derivirana_varijabla naziv="DomainObject.Predmet.OstaliListFormated_1">
      <item>ŽUPANIJSKO DRŽAVNO ODVJETNIŠTVO U ZAGREBU</item>
      <item>Marina Last</item>
    </derivirana_varijabla>
  </DomainObject.Predmet.OstaliListFormated>
  <DomainObject.Predmet.OstaliListFormatedOIB>
    <izvorni_sadrzaj>
      <item>ŽUPANIJSKO DRŽAVNO ODVJETNIŠTVO U ZAGREBU</item>
      <item>Marina Last, OIB 06371622458</item>
    </izvorni_sadrzaj>
    <derivirana_varijabla naziv="DomainObject.Predmet.OstaliListFormatedOIB_1">
      <item>ŽUPANIJSKO DRŽAVNO ODVJETNIŠTVO U ZAGREBU</item>
      <item>Marina Last, OIB 06371622458</item>
    </derivirana_varijabla>
  </DomainObject.Predmet.OstaliListFormatedOIB>
  <DomainObject.Predmet.OstaliListFormatedWithAdress>
    <izvorni_sadrzaj>
      <item>ŽUPANIJSKO DRŽAVNO ODVJETNIŠTVO U ZAGREBU</item>
      <item>Marina Last</item>
    </izvorni_sadrzaj>
    <derivirana_varijabla naziv="DomainObject.Predmet.OstaliListFormatedWithAdress_1">
      <item>ŽUPANIJSKO DRŽAVNO ODVJETNIŠTVO U ZAGREBU</item>
      <item>Marina Last</item>
    </derivirana_varijabla>
  </DomainObject.Predmet.OstaliListFormatedWithAdress>
  <DomainObject.Predmet.OstaliListFormatedWithAdressOIB>
    <izvorni_sadrzaj>
      <item>ŽUPANIJSKO DRŽAVNO ODVJETNIŠTVO U ZAGREBU</item>
      <item>Marina Last, OIB 06371622458</item>
    </izvorni_sadrzaj>
    <derivirana_varijabla naziv="DomainObject.Predmet.OstaliListFormatedWithAdressOIB_1">
      <item>ŽUPANIJSKO DRŽAVNO ODVJETNIŠTVO U ZAGREBU</item>
      <item>Marina Last, OIB 06371622458</item>
    </derivirana_varijabla>
  </DomainObject.Predmet.OstaliListFormatedWithAdressOIB>
  <DomainObject.Predmet.OstaliListNazivFormated>
    <izvorni_sadrzaj>
      <item>ŽUPANIJSKO DRŽAVNO ODVJETNIŠTVO U ZAGREBU</item>
      <item>Marina Last</item>
    </izvorni_sadrzaj>
    <derivirana_varijabla naziv="DomainObject.Predmet.OstaliListNazivFormated_1">
      <item>ŽUPANIJSKO DRŽAVNO ODVJETNIŠTVO U ZAGREBU</item>
      <item>Marina Last</item>
    </derivirana_varijabla>
  </DomainObject.Predmet.OstaliListNazivFormated>
  <DomainObject.Predmet.OstaliListNazivFormatedOIB>
    <izvorni_sadrzaj>
      <item>ŽUPANIJSKO DRŽAVNO ODVJETNIŠTVO U ZAGREBU</item>
      <item>Marina Last, OIB 06371622458</item>
    </izvorni_sadrzaj>
    <derivirana_varijabla naziv="DomainObject.Predmet.OstaliListNazivFormatedOIB_1">
      <item>ŽUPANIJSKO DRŽAVNO ODVJETNIŠTVO U ZAGREBU</item>
      <item>Marina Last, OIB 06371622458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MIRTA USLUGE d.o.o.</izvorni_sadrzaj>
    <derivirana_varijabla naziv="DomainObject.Predmet.ProtustrankaIDrugi_1">MIRTA USLUGE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MIRTA USLUGE d.o.o., OIB 10567999929, Kneza Branimira 24, 10000 Zagreb</izvorni_sadrzaj>
    <derivirana_varijabla naziv="DomainObject.Predmet.ProtustrankaIDrugiAdressOIB_1">MIRTA USLUGE d.o.o., OIB 10567999929, Kneza Branimira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Zagreb</item>
      <item>MIRTA USLUGE d.o.o.</item>
      <item>ŽUPANIJSKO DRŽAVNO ODVJETNIŠTVO U ZAGREBU</item>
      <item>Marina Last</item>
    </izvorni_sadrzaj>
    <derivirana_varijabla naziv="DomainObject.Predmet.SudioniciListNaziv_1">
      <item>REPUBLIKA HRVATSKA, Ministarstvo financija, Porezna uprava, Područni ured Zagreb</item>
      <item>MIRTA USLUGE d.o.o.</item>
      <item>ŽUPANIJSKO DRŽAVNO ODVJETNIŠTVO U ZAGREBU</item>
      <item>Marina Last</item>
    </derivirana_varijabla>
  </DomainObject.Predmet.SudioniciListNaziv>
  <DomainObject.Predmet.SudioniciListAdressOIB>
    <izvorni_sadrzaj>
      <item>REPUBLIKA HRVATSKA, Ministarstvo financija, Porezna uprava, Područni ured Zagreb, OIB 18683136487</item>
      <item>MIRTA USLUGE d.o.o., OIB 10567999929, Kneza Branimira 24,10000 Zagreb</item>
      <item>ŽUPANIJSKO DRŽAVNO ODVJETNIŠTVO U ZAGREBU</item>
      <item>Marina Last, OIB 06371622458</item>
    </izvorni_sadrzaj>
    <derivirana_varijabla naziv="DomainObject.Predmet.SudioniciListAdressOIB_1">
      <item>REPUBLIKA HRVATSKA, Ministarstvo financija, Porezna uprava, Područni ured Zagreb, OIB 18683136487</item>
      <item>MIRTA USLUGE d.o.o., OIB 10567999929, Kneza Branimira 24,10000 Zagreb</item>
      <item>ŽUPANIJSKO DRŽAVNO ODVJETNIŠTVO U ZAGREBU</item>
      <item>Marina Last, OIB 06371622458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10567999929</item>
      <item>, OIB null</item>
      <item>, OIB 06371622458</item>
    </izvorni_sadrzaj>
    <derivirana_varijabla naziv="DomainObject.Predmet.SudioniciListNazivOIB_1">
      <item>, OIB 18683136487</item>
      <item>, OIB 10567999929</item>
      <item>, OIB null</item>
      <item>, OIB 06371622458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562</properties:Words>
  <properties:Characters>3178</properties:Characters>
  <properties:Lines>91</properties:Lines>
  <properties:Paragraphs>36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3803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2016-02-04T10:03:00Z</dcterms:created>
  <dc:creator>Ante</dc:creator>
  <cp:lastModifiedBy>Ivanka Lukač</cp:lastModifiedBy>
  <cp:lastPrinted>2016-02-04T10:23:00Z</cp:lastPrinted>
  <dcterms:modified xmlns:xsi="http://www.w3.org/2001/XMLSchema-instance" xsi:type="dcterms:W3CDTF">2016-02-04T10:25:00Z</dcterms:modified>
  <cp:revision>9</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