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de7d" w14:paraId="746de7d" w:rsidRDefault="00D6504E" w:rsidP="00EC1D82" w:rsidR="0014440D">
      <w:pPr>
        <w:ind w:left="142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779780</wp:posOffset>
            </wp:positionH>
            <wp:positionV relativeFrom="paragraph">
              <wp:posOffset>163195</wp:posOffset>
            </wp:positionV>
            <wp:extent cy="765810" cx="587375"/>
            <wp:effectExtent b="0" r="317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810" cx="58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440D">
        <w:rPr>
          <w:rFonts w:hAnsi="Times New Roman" w:ascii="Times New Roman"/>
          <w:szCs w:val="24"/>
        </w:rPr>
        <w:tab/>
      </w:r>
      <w:r w:rsidR="0014440D">
        <w:rPr>
          <w:rFonts w:hAnsi="Times New Roman" w:ascii="Times New Roman"/>
          <w:szCs w:val="24"/>
        </w:rPr>
        <w:tab/>
      </w:r>
      <w:r w:rsidR="0014440D">
        <w:rPr>
          <w:rFonts w:hAnsi="Times New Roman" w:ascii="Times New Roman"/>
          <w:sz w:val="20"/>
          <w:szCs w:val="24"/>
        </w:rPr>
        <w:tab/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D6504E" w:rsidP="0014440D" w:rsidR="00D6504E">
      <w:pPr>
        <w:pStyle w:val="Zaglavlje"/>
        <w:ind w:left="426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C549AA">
        <w:rPr>
          <w:rFonts w:hAnsi="Times New Roman" w:ascii="Times New Roman"/>
        </w:rPr>
        <w:t>7717/15</w:t>
      </w:r>
      <w:r w:rsidR="00640C50">
        <w:rPr>
          <w:rFonts w:hAnsi="Times New Roman" w:ascii="Times New Roman"/>
        </w:rPr>
        <w:t>-55</w:t>
      </w: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 w:rsidRPr="00EC07C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52876">
        <w:rPr>
          <w:rFonts w:hAnsi="Times New Roman" w:ascii="Times New Roman"/>
        </w:rPr>
        <w:t xml:space="preserve">u stečajnom postupku nad stečajnim dužnikom </w:t>
      </w:r>
      <w:r w:rsidR="00C549AA">
        <w:rPr>
          <w:rFonts w:hAnsi="Times New Roman" w:ascii="Times New Roman"/>
          <w:szCs w:val="24"/>
        </w:rPr>
        <w:t>DRITA d.o.o., za ugostiteljstvo i usluge u stečaju, Zagreb, Beljačka 5, OIB:87907226478</w:t>
      </w:r>
      <w:r w:rsidR="008C6665">
        <w:rPr>
          <w:rFonts w:hAnsi="Times New Roman" w:ascii="Times New Roman"/>
          <w:szCs w:val="24"/>
          <w:lang w:val="pt-BR"/>
        </w:rPr>
        <w:t>,</w:t>
      </w:r>
      <w:r w:rsidR="0014440D">
        <w:rPr>
          <w:rFonts w:hAnsi="Times New Roman" w:ascii="Times New Roman"/>
          <w:szCs w:val="24"/>
          <w:lang w:val="pt-BR"/>
        </w:rPr>
        <w:t xml:space="preserve"> </w:t>
      </w:r>
      <w:r w:rsidR="00481429">
        <w:rPr>
          <w:rFonts w:hAnsi="Times New Roman" w:ascii="Times New Roman"/>
          <w:szCs w:val="24"/>
        </w:rPr>
        <w:t>dana 25</w:t>
      </w:r>
      <w:r w:rsidR="008C6665" w:rsidRPr="00EC07C6">
        <w:rPr>
          <w:rFonts w:hAnsi="Times New Roman" w:ascii="Times New Roman"/>
          <w:szCs w:val="24"/>
        </w:rPr>
        <w:t xml:space="preserve">. </w:t>
      </w:r>
      <w:r w:rsidR="00C549AA">
        <w:rPr>
          <w:rFonts w:hAnsi="Times New Roman" w:ascii="Times New Roman"/>
          <w:szCs w:val="24"/>
        </w:rPr>
        <w:t>siječnja</w:t>
      </w:r>
      <w:r w:rsidR="0014440D" w:rsidRPr="00EC07C6">
        <w:rPr>
          <w:rFonts w:hAnsi="Times New Roman" w:ascii="Times New Roman"/>
          <w:szCs w:val="24"/>
        </w:rPr>
        <w:t xml:space="preserve"> 201</w:t>
      </w:r>
      <w:r w:rsidR="00C549AA">
        <w:rPr>
          <w:rFonts w:hAnsi="Times New Roman" w:ascii="Times New Roman"/>
          <w:szCs w:val="24"/>
        </w:rPr>
        <w:t>9</w:t>
      </w:r>
      <w:r w:rsidR="0014440D" w:rsidRPr="00EC07C6">
        <w:rPr>
          <w:rFonts w:hAnsi="Times New Roman" w:ascii="Times New Roman"/>
          <w:szCs w:val="24"/>
        </w:rPr>
        <w:t>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A00150" w:rsidP="0014440D" w:rsidR="00A00150">
      <w:pPr>
        <w:jc w:val="center"/>
        <w:rPr>
          <w:rFonts w:hAnsi="Times New Roman" w:ascii="Times New Roman"/>
          <w:szCs w:val="24"/>
        </w:rPr>
      </w:pPr>
    </w:p>
    <w:p w:rsidRDefault="00A00150" w:rsidP="00C549AA" w:rsidR="00C549AA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szCs w:val="24"/>
        </w:rPr>
        <w:t>Dopunjuj</w:t>
      </w:r>
      <w:r w:rsidR="00481429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se Rješenje </w:t>
      </w:r>
      <w:r w:rsidR="00854122">
        <w:rPr>
          <w:rFonts w:hAnsi="Times New Roman" w:ascii="Times New Roman"/>
          <w:szCs w:val="24"/>
        </w:rPr>
        <w:t xml:space="preserve">Trgovačkog suda u Zagrebu </w:t>
      </w:r>
      <w:r w:rsidR="00854122">
        <w:rPr>
          <w:rFonts w:hAnsi="Times New Roman" w:ascii="Times New Roman"/>
          <w:color w:val="000000"/>
        </w:rPr>
        <w:t>pod posl. br. St-</w:t>
      </w:r>
      <w:r w:rsidR="00C549AA">
        <w:rPr>
          <w:rFonts w:hAnsi="Times New Roman" w:ascii="Times New Roman"/>
          <w:color w:val="000000"/>
        </w:rPr>
        <w:t>7717/15</w:t>
      </w:r>
      <w:r w:rsidR="00AA6D7A">
        <w:rPr>
          <w:rFonts w:hAnsi="Times New Roman" w:ascii="Times New Roman"/>
          <w:color w:val="000000"/>
        </w:rPr>
        <w:t>-47</w:t>
      </w:r>
      <w:r w:rsidR="00854122">
        <w:rPr>
          <w:rFonts w:hAnsi="Times New Roman" w:ascii="Times New Roman"/>
          <w:color w:val="000000"/>
        </w:rPr>
        <w:t xml:space="preserve"> </w:t>
      </w:r>
      <w:r w:rsidR="00C549AA">
        <w:rPr>
          <w:rFonts w:hAnsi="Times New Roman" w:ascii="Times New Roman"/>
          <w:color w:val="000000"/>
        </w:rPr>
        <w:t>od 15</w:t>
      </w:r>
      <w:r w:rsidR="00462492">
        <w:rPr>
          <w:rFonts w:hAnsi="Times New Roman" w:ascii="Times New Roman"/>
          <w:color w:val="000000"/>
        </w:rPr>
        <w:t xml:space="preserve">. </w:t>
      </w:r>
      <w:r w:rsidR="00C549AA">
        <w:rPr>
          <w:rFonts w:hAnsi="Times New Roman" w:ascii="Times New Roman"/>
          <w:color w:val="000000"/>
        </w:rPr>
        <w:t>siječnja 2019</w:t>
      </w:r>
      <w:r w:rsidR="00462492">
        <w:rPr>
          <w:rFonts w:hAnsi="Times New Roman" w:ascii="Times New Roman"/>
          <w:color w:val="000000"/>
        </w:rPr>
        <w:t xml:space="preserve">.g., </w:t>
      </w:r>
      <w:r w:rsidR="00AA6D7A">
        <w:rPr>
          <w:rFonts w:hAnsi="Times New Roman" w:ascii="Times New Roman"/>
          <w:color w:val="000000"/>
        </w:rPr>
        <w:t>na način da se u Izreci citiranog rješenja, iza toč. VIII, dodaje toč. IX koja glasi:</w:t>
      </w:r>
    </w:p>
    <w:p w:rsidRDefault="00C549AA" w:rsidP="00C549AA" w:rsidR="00C549AA">
      <w:pPr>
        <w:tabs>
          <w:tab w:pos="5265" w:val="left"/>
        </w:tabs>
        <w:ind w:firstLine="708"/>
        <w:jc w:val="both"/>
        <w:rPr>
          <w:rFonts w:hAnsi="Times New Roman" w:ascii="Times New Roman"/>
          <w:szCs w:val="24"/>
        </w:rPr>
      </w:pPr>
    </w:p>
    <w:p w:rsidRDefault="00756031" w:rsidP="00756031" w:rsidR="00AE7C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AE7C64">
        <w:rPr>
          <w:rFonts w:hAnsi="Times New Roman" w:ascii="Times New Roman"/>
          <w:szCs w:val="24"/>
        </w:rPr>
        <w:tab/>
      </w:r>
      <w:r w:rsidR="00AA6D7A">
        <w:rPr>
          <w:rFonts w:hAnsi="Times New Roman" w:ascii="Times New Roman"/>
          <w:szCs w:val="24"/>
        </w:rPr>
        <w:t>''IX</w:t>
      </w:r>
      <w:r w:rsidR="00AA6D7A" w:rsidRPr="00AA6D7A">
        <w:rPr>
          <w:rFonts w:hAnsi="Times New Roman" w:ascii="Times New Roman"/>
          <w:szCs w:val="24"/>
        </w:rPr>
        <w:t>.</w:t>
      </w:r>
      <w:r w:rsidR="00AA6D7A" w:rsidRPr="00AA6D7A">
        <w:rPr>
          <w:rFonts w:hAnsi="Times New Roman" w:ascii="Times New Roman"/>
          <w:szCs w:val="24"/>
        </w:rPr>
        <w:tab/>
        <w:t>Ako kupac ne uplati kupovninu u roku</w:t>
      </w:r>
      <w:r w:rsidR="00AA6D7A">
        <w:rPr>
          <w:rFonts w:hAnsi="Times New Roman" w:ascii="Times New Roman"/>
          <w:szCs w:val="24"/>
        </w:rPr>
        <w:t xml:space="preserve"> navedenom u toč. II ovog rješenja</w:t>
      </w:r>
      <w:r w:rsidR="00AA6D7A" w:rsidRPr="00AA6D7A">
        <w:rPr>
          <w:rFonts w:hAnsi="Times New Roman" w:ascii="Times New Roman"/>
          <w:szCs w:val="24"/>
        </w:rPr>
        <w:t>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  <w:r w:rsidR="0082225F">
        <w:rPr>
          <w:rFonts w:hAnsi="Times New Roman" w:ascii="Times New Roman"/>
          <w:szCs w:val="24"/>
        </w:rPr>
        <w:t>''</w:t>
      </w:r>
      <w:r w:rsidR="00AA6D7A" w:rsidRPr="00AA6D7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AE7C64" w:rsidP="00A00150" w:rsidR="00AE7C64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</w:p>
    <w:p w:rsidRDefault="00E02CD9" w:rsidP="002070A6" w:rsidR="002070A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070A6" w:rsidP="002070A6" w:rsidR="002070A6">
      <w:pPr>
        <w:jc w:val="center"/>
        <w:rPr>
          <w:rFonts w:hAnsi="Times New Roman" w:ascii="Times New Roman"/>
          <w:szCs w:val="24"/>
        </w:rPr>
      </w:pPr>
    </w:p>
    <w:p w:rsidRDefault="00A00150" w:rsidP="00A00150" w:rsidR="00D54F4E">
      <w:pPr>
        <w:tabs>
          <w:tab w:pos="5265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Trgovačkog suda u Zagrebu pod posl. br. St-</w:t>
      </w:r>
      <w:r w:rsidR="00D54F4E">
        <w:rPr>
          <w:rFonts w:hAnsi="Times New Roman" w:ascii="Times New Roman"/>
          <w:szCs w:val="24"/>
        </w:rPr>
        <w:t>7717/15 od 15. siječnja  2019</w:t>
      </w:r>
      <w:r>
        <w:rPr>
          <w:rFonts w:hAnsi="Times New Roman" w:ascii="Times New Roman"/>
          <w:szCs w:val="24"/>
        </w:rPr>
        <w:t xml:space="preserve">.g. </w:t>
      </w:r>
      <w:r w:rsidR="00D54F4E">
        <w:rPr>
          <w:rFonts w:hAnsi="Times New Roman" w:ascii="Times New Roman"/>
          <w:szCs w:val="24"/>
        </w:rPr>
        <w:t xml:space="preserve">dosuđena je nekretnina stečajnog dužnika </w:t>
      </w:r>
      <w:r w:rsidR="00FE4E02">
        <w:rPr>
          <w:rFonts w:hAnsi="Times New Roman" w:ascii="Times New Roman"/>
          <w:szCs w:val="24"/>
        </w:rPr>
        <w:t xml:space="preserve"> kupcu navedenom u toč. I citiranog rješenja, </w:t>
      </w:r>
      <w:r w:rsidR="00D54F4E">
        <w:rPr>
          <w:rFonts w:hAnsi="Times New Roman" w:ascii="Times New Roman"/>
          <w:szCs w:val="24"/>
        </w:rPr>
        <w:t>koja je</w:t>
      </w:r>
      <w:r w:rsidR="00EF6B2F">
        <w:rPr>
          <w:rFonts w:hAnsi="Times New Roman" w:ascii="Times New Roman"/>
          <w:szCs w:val="24"/>
        </w:rPr>
        <w:t xml:space="preserve"> putem provedene 3</w:t>
      </w:r>
      <w:r w:rsidR="00D54F4E">
        <w:rPr>
          <w:rFonts w:hAnsi="Times New Roman" w:ascii="Times New Roman"/>
          <w:szCs w:val="24"/>
        </w:rPr>
        <w:t>. elektroničke javne dražbe</w:t>
      </w:r>
      <w:r w:rsidR="00EF6B2F">
        <w:rPr>
          <w:rFonts w:hAnsi="Times New Roman" w:ascii="Times New Roman"/>
          <w:szCs w:val="24"/>
        </w:rPr>
        <w:t xml:space="preserve"> </w:t>
      </w:r>
      <w:r w:rsidR="00FE4E02">
        <w:rPr>
          <w:rFonts w:hAnsi="Times New Roman" w:ascii="Times New Roman"/>
          <w:szCs w:val="24"/>
        </w:rPr>
        <w:t>pred FINA-om prodana kupcu</w:t>
      </w:r>
      <w:r w:rsidR="00C544D6">
        <w:rPr>
          <w:rFonts w:hAnsi="Times New Roman" w:ascii="Times New Roman"/>
          <w:szCs w:val="24"/>
        </w:rPr>
        <w:t xml:space="preserve"> s najpovoljni</w:t>
      </w:r>
      <w:r w:rsidR="00972580">
        <w:rPr>
          <w:rFonts w:hAnsi="Times New Roman" w:ascii="Times New Roman"/>
          <w:szCs w:val="24"/>
        </w:rPr>
        <w:t>jom ponudom, a kako to proizlazi iz dostavljenog izvješća FINA-e o provedenoj elektroničkoj javnoj dražbi (list 192-</w:t>
      </w:r>
      <w:r w:rsidR="00FE4E02">
        <w:rPr>
          <w:rFonts w:hAnsi="Times New Roman" w:ascii="Times New Roman"/>
          <w:szCs w:val="24"/>
        </w:rPr>
        <w:t xml:space="preserve"> </w:t>
      </w:r>
      <w:r w:rsidR="00972580">
        <w:rPr>
          <w:rFonts w:hAnsi="Times New Roman" w:ascii="Times New Roman"/>
          <w:szCs w:val="24"/>
        </w:rPr>
        <w:t>201 spisa).</w:t>
      </w:r>
    </w:p>
    <w:p w:rsidRDefault="00972580" w:rsidP="00F4688A" w:rsidR="00A00150">
      <w:pPr>
        <w:tabs>
          <w:tab w:pos="5265" w:val="left"/>
        </w:tabs>
        <w:ind w:firstLine="708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szCs w:val="24"/>
        </w:rPr>
        <w:t>U citiranom rješenju</w:t>
      </w:r>
      <w:r w:rsidR="00F4688A">
        <w:rPr>
          <w:rFonts w:hAnsi="Times New Roman" w:ascii="Times New Roman"/>
          <w:szCs w:val="24"/>
        </w:rPr>
        <w:t xml:space="preserve"> na kraju Izreke</w:t>
      </w:r>
      <w:r>
        <w:rPr>
          <w:rFonts w:hAnsi="Times New Roman" w:ascii="Times New Roman"/>
          <w:szCs w:val="24"/>
        </w:rPr>
        <w:t>, propušteno je navesti</w:t>
      </w:r>
      <w:r w:rsidR="00F4688A">
        <w:rPr>
          <w:rFonts w:hAnsi="Times New Roman" w:ascii="Times New Roman"/>
          <w:szCs w:val="24"/>
        </w:rPr>
        <w:t xml:space="preserve"> toč. IX., </w:t>
      </w:r>
      <w:r w:rsidR="00EC1D82">
        <w:rPr>
          <w:rFonts w:hAnsi="Times New Roman" w:ascii="Times New Roman"/>
          <w:color w:val="000000"/>
        </w:rPr>
        <w:t xml:space="preserve">pa je ovim rješenjem isto dopunjeno na način kako je </w:t>
      </w:r>
      <w:r w:rsidR="00F4688A">
        <w:rPr>
          <w:rFonts w:hAnsi="Times New Roman" w:ascii="Times New Roman"/>
          <w:color w:val="000000"/>
        </w:rPr>
        <w:t xml:space="preserve">gore </w:t>
      </w:r>
      <w:r w:rsidR="00EC1D82">
        <w:rPr>
          <w:rFonts w:hAnsi="Times New Roman" w:ascii="Times New Roman"/>
          <w:color w:val="000000"/>
        </w:rPr>
        <w:t xml:space="preserve">navedeno u </w:t>
      </w:r>
      <w:r w:rsidR="00F4688A">
        <w:rPr>
          <w:rFonts w:hAnsi="Times New Roman" w:ascii="Times New Roman"/>
          <w:color w:val="000000"/>
        </w:rPr>
        <w:t>toč</w:t>
      </w:r>
      <w:r w:rsidR="00EC1D82">
        <w:rPr>
          <w:rFonts w:hAnsi="Times New Roman" w:ascii="Times New Roman"/>
          <w:color w:val="000000"/>
        </w:rPr>
        <w:t>.</w:t>
      </w:r>
      <w:r w:rsidR="00F4688A">
        <w:rPr>
          <w:rFonts w:hAnsi="Times New Roman" w:ascii="Times New Roman"/>
          <w:color w:val="000000"/>
        </w:rPr>
        <w:t xml:space="preserve"> IX. citiranog rješenja.</w:t>
      </w:r>
    </w:p>
    <w:p w:rsidRDefault="00BE1E7B" w:rsidP="00F4688A" w:rsidR="00BE1E7B">
      <w:pPr>
        <w:tabs>
          <w:tab w:pos="5265" w:val="left"/>
        </w:tabs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</w:rPr>
        <w:t xml:space="preserve">Kako je očito  da je do propusta došlo omaškom,  to je isto rješenje sukladno čl. 339. u svezi s čl. 347. Zakona o parničnom postupku </w:t>
      </w:r>
      <w:r w:rsidRPr="00BE1E7B">
        <w:rPr>
          <w:rFonts w:hAnsi="Times New Roman" w:ascii="Times New Roman"/>
          <w:color w:val="000000"/>
        </w:rPr>
        <w:t>(Narodne novine broj: 53/91, 91/92, 112/99, 88/01, 117/03, 88/05, 2/07, 84/08, 96/08, 123/08, 57/11, 148/11, 25/13)</w:t>
      </w:r>
      <w:r>
        <w:rPr>
          <w:rFonts w:hAnsi="Times New Roman" w:ascii="Times New Roman"/>
          <w:color w:val="000000"/>
        </w:rPr>
        <w:t xml:space="preserve"> i čl. 10. Stečajnog zakona (NN 71/15,104/17), donesena dopuna citiranog rješenja.</w:t>
      </w:r>
    </w:p>
    <w:p w:rsidRDefault="009463AB" w:rsidP="00A00150" w:rsidR="009463AB">
      <w:pPr>
        <w:jc w:val="both"/>
        <w:rPr>
          <w:rFonts w:hAnsi="Times New Roman" w:ascii="Times New Roman"/>
          <w:szCs w:val="24"/>
        </w:rPr>
      </w:pPr>
    </w:p>
    <w:p w:rsidRDefault="008453BD" w:rsidP="0014440D" w:rsidR="0014440D" w:rsidRPr="009633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r w:rsidR="00EC1D82">
        <w:rPr>
          <w:rFonts w:hAnsi="Times New Roman" w:ascii="Times New Roman"/>
          <w:szCs w:val="24"/>
        </w:rPr>
        <w:t>25</w:t>
      </w:r>
      <w:r w:rsidRPr="00963330">
        <w:rPr>
          <w:rFonts w:hAnsi="Times New Roman" w:ascii="Times New Roman"/>
          <w:szCs w:val="24"/>
        </w:rPr>
        <w:t xml:space="preserve">. </w:t>
      </w:r>
      <w:r w:rsidR="00F4688A">
        <w:rPr>
          <w:rFonts w:hAnsi="Times New Roman" w:ascii="Times New Roman"/>
          <w:szCs w:val="24"/>
        </w:rPr>
        <w:t>siječnja 2019</w:t>
      </w:r>
      <w:r w:rsidR="0014440D" w:rsidRPr="00963330">
        <w:rPr>
          <w:rFonts w:hAnsi="Times New Roman" w:ascii="Times New Roman"/>
          <w:szCs w:val="24"/>
        </w:rPr>
        <w:t>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27473D" w:rsidP="0027473D" w:rsidR="0014440D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14440D">
        <w:rPr>
          <w:rFonts w:hAnsi="Times New Roman" w:ascii="Times New Roman"/>
          <w:szCs w:val="24"/>
        </w:rPr>
        <w:t>SUDAC</w:t>
      </w: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 w:rsidR="008453BD">
        <w:rPr>
          <w:rFonts w:hAnsi="Times New Roman" w:ascii="Times New Roman"/>
          <w:szCs w:val="24"/>
        </w:rPr>
        <w:t>LUCIJA BUTIGAN</w:t>
      </w:r>
      <w:r w:rsidR="00640C50">
        <w:rPr>
          <w:rFonts w:hAnsi="Times New Roman" w:ascii="Times New Roman"/>
          <w:szCs w:val="24"/>
        </w:rPr>
        <w:t>,v.r.</w:t>
      </w:r>
    </w:p>
    <w:p w:rsidRDefault="0027473D" w:rsidP="0014440D" w:rsidR="0027473D">
      <w:pPr>
        <w:jc w:val="both"/>
        <w:rPr>
          <w:rFonts w:hAnsi="Times New Roman" w:ascii="Times New Roman"/>
          <w:i/>
          <w:szCs w:val="24"/>
        </w:rPr>
      </w:pPr>
    </w:p>
    <w:p w:rsidRDefault="0027473D" w:rsidP="0014440D" w:rsidR="0027473D">
      <w:pPr>
        <w:jc w:val="both"/>
        <w:rPr>
          <w:rFonts w:hAnsi="Times New Roman" w:ascii="Times New Roman"/>
          <w:szCs w:val="24"/>
        </w:rPr>
      </w:pPr>
    </w:p>
    <w:p w:rsidRDefault="00D6504E" w:rsidP="0014440D" w:rsidR="00D6504E">
      <w:pPr>
        <w:jc w:val="both"/>
        <w:rPr>
          <w:rFonts w:hAnsi="Times New Roman" w:ascii="Times New Roman"/>
          <w:szCs w:val="24"/>
        </w:rPr>
      </w:pPr>
    </w:p>
    <w:p w:rsidRDefault="0027473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>puta o pravnom lijeku:</w:t>
      </w:r>
    </w:p>
    <w:p w:rsidRDefault="0014440D" w:rsidP="00BA003D" w:rsidR="00FB63D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</w:t>
      </w:r>
      <w:r w:rsidR="00BA003D">
        <w:rPr>
          <w:rFonts w:hAnsi="Times New Roman" w:ascii="Times New Roman"/>
          <w:szCs w:val="24"/>
        </w:rPr>
        <w:t xml:space="preserve">ovog </w:t>
      </w:r>
      <w:r w:rsidR="00FB63DD">
        <w:rPr>
          <w:rFonts w:hAnsi="Times New Roman" w:ascii="Times New Roman"/>
          <w:szCs w:val="24"/>
        </w:rPr>
        <w:t xml:space="preserve">rješenja može se podnijeti žalba, u roku osam dana od dana primitka rješenja. Žalba se podnosi Visokom trgovačkom sudu RH, putem ovog suda u dva primjerka. </w:t>
      </w:r>
    </w:p>
    <w:p w:rsidRDefault="00FB63DD" w:rsidP="00BA003D" w:rsidR="00FB63DD">
      <w:pPr>
        <w:jc w:val="both"/>
        <w:rPr>
          <w:rFonts w:hAnsi="Times New Roman" w:ascii="Times New Roman"/>
          <w:szCs w:val="24"/>
        </w:rPr>
      </w:pPr>
    </w:p>
    <w:p w:rsidRDefault="0027473D" w:rsidP="00BA003D" w:rsidR="0027473D">
      <w:pPr>
        <w:jc w:val="both"/>
        <w:rPr>
          <w:rFonts w:hAnsi="Times New Roman" w:ascii="Times New Roman"/>
          <w:szCs w:val="24"/>
        </w:rPr>
      </w:pPr>
    </w:p>
    <w:p w:rsidRDefault="00640C50" w:rsidP="00692346" w:rsidR="00640C50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640C50" w:rsidP="00C662EE" w:rsidR="00640C5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27473D" w:rsidP="00BA003D" w:rsidR="0027473D">
      <w:pPr>
        <w:jc w:val="both"/>
        <w:rPr>
          <w:rFonts w:hAnsi="Times New Roman" w:ascii="Times New Roman"/>
          <w:szCs w:val="24"/>
        </w:rPr>
      </w:pPr>
    </w:p>
    <w:p w:rsidRDefault="00D6504E" w:rsidP="00640C50" w:rsidR="00D6504E" w:rsidRPr="0027473D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27473D" w:rsidR="00D6504E" w:rsidRPr="0027473D">
      <w:headerReference w:type="default" r:id="rId10"/>
      <w:pgSz w:h="16838" w:w="11906"/>
      <w:pgMar w:gutter="0" w:footer="708" w:header="708" w:left="1417" w:bottom="851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04E" w:rsidP="00571EAB" w:rsidR="00571EAB">
    <w:pPr>
      <w:pStyle w:val="Zaglavlje"/>
      <w:tabs>
        <w:tab w:pos="7188" w:val="left"/>
      </w:tabs>
    </w:pPr>
    <w:r>
      <w:t>/</w:t>
    </w:r>
    <w:r w:rsidR="00571EAB"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 w:rsidR="00571EAB">
          <w:fldChar w:fldCharType="begin"/>
        </w:r>
        <w:r w:rsidR="00571EAB">
          <w:instrText>PAGE   \* MERGEFORMAT</w:instrText>
        </w:r>
        <w:r w:rsidR="00571EAB">
          <w:fldChar w:fldCharType="separate"/>
        </w:r>
        <w:r w:rsidR="00640C50">
          <w:rPr>
            <w:noProof/>
          </w:rPr>
          <w:t>2</w:t>
        </w:r>
        <w:r w:rsidR="00571EAB">
          <w:fldChar w:fldCharType="end"/>
        </w:r>
      </w:sdtContent>
    </w:sdt>
    <w:r w:rsidR="00571EAB">
      <w:t xml:space="preserve"> </w:t>
    </w:r>
    <w:r w:rsidR="00571EAB">
      <w:tab/>
    </w:r>
    <w:r w:rsidR="00571EAB">
      <w:rPr>
        <w:rFonts w:hAnsi="Times New Roman" w:ascii="Times New Roman"/>
      </w:rPr>
      <w:t>20.St-</w:t>
    </w:r>
    <w:r>
      <w:rPr>
        <w:rFonts w:hAnsi="Times New Roman" w:ascii="Times New Roman"/>
      </w:rPr>
      <w:t>7717/15</w:t>
    </w:r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1411A7"/>
    <w:rsid w:val="0014440D"/>
    <w:rsid w:val="00167F1A"/>
    <w:rsid w:val="00191445"/>
    <w:rsid w:val="0019623E"/>
    <w:rsid w:val="001D6A7D"/>
    <w:rsid w:val="001F54A9"/>
    <w:rsid w:val="002070A6"/>
    <w:rsid w:val="0027473D"/>
    <w:rsid w:val="00284CC7"/>
    <w:rsid w:val="002921A0"/>
    <w:rsid w:val="0031790D"/>
    <w:rsid w:val="00321A5A"/>
    <w:rsid w:val="0033255C"/>
    <w:rsid w:val="003756E9"/>
    <w:rsid w:val="003B62ED"/>
    <w:rsid w:val="00445895"/>
    <w:rsid w:val="00451888"/>
    <w:rsid w:val="00462492"/>
    <w:rsid w:val="00481429"/>
    <w:rsid w:val="004859B8"/>
    <w:rsid w:val="004F5D20"/>
    <w:rsid w:val="00530616"/>
    <w:rsid w:val="0053323C"/>
    <w:rsid w:val="00571EAB"/>
    <w:rsid w:val="00640C50"/>
    <w:rsid w:val="00675987"/>
    <w:rsid w:val="0069677B"/>
    <w:rsid w:val="006D10C5"/>
    <w:rsid w:val="006D40FA"/>
    <w:rsid w:val="006F0720"/>
    <w:rsid w:val="00746EC2"/>
    <w:rsid w:val="00752876"/>
    <w:rsid w:val="00756031"/>
    <w:rsid w:val="0082225F"/>
    <w:rsid w:val="008453BD"/>
    <w:rsid w:val="00854122"/>
    <w:rsid w:val="00890CC7"/>
    <w:rsid w:val="008C6665"/>
    <w:rsid w:val="008D70DB"/>
    <w:rsid w:val="009244FE"/>
    <w:rsid w:val="009463AB"/>
    <w:rsid w:val="00963330"/>
    <w:rsid w:val="00972580"/>
    <w:rsid w:val="009946C5"/>
    <w:rsid w:val="009C19A3"/>
    <w:rsid w:val="009C77C7"/>
    <w:rsid w:val="00A00150"/>
    <w:rsid w:val="00A3015C"/>
    <w:rsid w:val="00A400A4"/>
    <w:rsid w:val="00A74649"/>
    <w:rsid w:val="00AA4239"/>
    <w:rsid w:val="00AA6D7A"/>
    <w:rsid w:val="00AA7F22"/>
    <w:rsid w:val="00AE7C64"/>
    <w:rsid w:val="00AF08C0"/>
    <w:rsid w:val="00B13887"/>
    <w:rsid w:val="00B311A7"/>
    <w:rsid w:val="00BA003D"/>
    <w:rsid w:val="00BE1E7B"/>
    <w:rsid w:val="00BE3772"/>
    <w:rsid w:val="00C25638"/>
    <w:rsid w:val="00C27FF8"/>
    <w:rsid w:val="00C32070"/>
    <w:rsid w:val="00C32B30"/>
    <w:rsid w:val="00C544D6"/>
    <w:rsid w:val="00C549AA"/>
    <w:rsid w:val="00D54F4E"/>
    <w:rsid w:val="00D6504E"/>
    <w:rsid w:val="00D90B8D"/>
    <w:rsid w:val="00D97AD6"/>
    <w:rsid w:val="00E02CD9"/>
    <w:rsid w:val="00E17236"/>
    <w:rsid w:val="00E33188"/>
    <w:rsid w:val="00E40137"/>
    <w:rsid w:val="00E51245"/>
    <w:rsid w:val="00EC07C6"/>
    <w:rsid w:val="00EC1D82"/>
    <w:rsid w:val="00ED5817"/>
    <w:rsid w:val="00EF58F5"/>
    <w:rsid w:val="00EF6B2F"/>
    <w:rsid w:val="00F13CDF"/>
    <w:rsid w:val="00F4688A"/>
    <w:rsid w:val="00F55D4E"/>
    <w:rsid w:val="00FB5A6E"/>
    <w:rsid w:val="00FB63DD"/>
    <w:rsid w:val="00FE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C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C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88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3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St-7717/2015-55</izvorni_sadrzaj>
    <derivirana_varijabla naziv="DomainObject.Oznaka_1">St-7717/2015-55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dosuda  p
L
žalba</izvorni_sadrzaj>
    <derivirana_varijabla naziv="DomainObject.Predmet.PrimjedbaSuca_1">dosuda  p
L
žalba</derivirana_varijabla>
  </DomainObject.Predmet.PrimjedbaSuca>
  <DomainObject.Predmet.ProtustrankaFormated>
    <izvorni_sadrzaj>  DRITA d.o.o. zastupanog po punomoćniku Ivanka Ciglević</izvorni_sadrzaj>
    <derivirana_varijabla naziv="DomainObject.Predmet.ProtustrankaFormated_1">  DRITA d.o.o. zastupanog po punomoćniku Ivanka Ciglević</derivirana_varijabla>
  </DomainObject.Predmet.ProtustrankaFormated>
  <DomainObject.Predmet.ProtustrankaFormatedOIB>
    <izvorni_sadrzaj>  DRITA d.o.o., OIB 87907226478 zastupanog po punomoćniku Ivanka Ciglević</izvorni_sadrzaj>
    <derivirana_varijabla naziv="DomainObject.Predmet.ProtustrankaFormatedOIB_1">  DRITA d.o.o., OIB 87907226478 zastupanog po punomoćniku Ivanka Ciglević</derivirana_varijabla>
  </DomainObject.Predmet.ProtustrankaFormatedOIB>
  <DomainObject.Predmet.ProtustrankaFormatedWithAdress>
    <izvorni_sadrzaj> DRITA d.o.o., Beljačka 5, 10000 Zagreb zastupanog po punomoćniku Ivanka Ciglević</izvorni_sadrzaj>
    <derivirana_varijabla naziv="DomainObject.Predmet.ProtustrankaFormatedWithAdress_1"> DRITA d.o.o., Beljačka 5, 10000 Zagreb zastupanog po punomoćniku Ivanka Ciglević</derivirana_varijabla>
  </DomainObject.Predmet.ProtustrankaFormatedWithAdress>
  <DomainObject.Predmet.ProtustrankaFormatedWithAdressOIB>
    <izvorni_sadrzaj> DRITA d.o.o., OIB 87907226478, Beljačka 5, 10000 Zagreb zastupanog po punomoćniku Ivanka Ciglević</izvorni_sadrzaj>
    <derivirana_varijabla naziv="DomainObject.Predmet.ProtustrankaFormatedWithAdressOIB_1"> DRITA d.o.o., OIB 87907226478, Beljačka 5, 10000 Zagreb zastupanog po punomoćniku Ivanka Ciglević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 zastupanog po punomoćniku Ivanka Ciglević</item>
    </izvorni_sadrzaj>
    <derivirana_varijabla naziv="DomainObject.Predmet.ProtuStrankaListFormated_1">
      <item>DRITA d.o.o. zastupanog po punomoćniku Ivanka Ciglević</item>
    </derivirana_varijabla>
  </DomainObject.Predmet.ProtuStrankaListFormated>
  <DomainObject.Predmet.ProtuStrankaListFormatedOIB>
    <izvorni_sadrzaj>
      <item>DRITA d.o.o., OIB 87907226478 zastupanog po punomoćniku Ivanka Ciglević</item>
    </izvorni_sadrzaj>
    <derivirana_varijabla naziv="DomainObject.Predmet.ProtuStrankaListFormatedOIB_1">
      <item>DRITA d.o.o., OIB 87907226478 zastupanog po punomoćniku Ivanka Ciglević</item>
    </derivirana_varijabla>
  </DomainObject.Predmet.ProtuStrankaListFormatedOIB>
  <DomainObject.Predmet.ProtuStrankaListFormatedWithAdress>
    <izvorni_sadrzaj>
      <item>DRITA d.o.o., Beljačka 5, 10000 Zagreb zastupanog po punomoćniku Ivanka Ciglević</item>
    </izvorni_sadrzaj>
    <derivirana_varijabla naziv="DomainObject.Predmet.ProtuStrankaListFormatedWithAdress_1">
      <item>DRITA d.o.o., Beljačka 5, 10000 Zagreb zastupanog po punomoćniku Ivanka Ciglević</item>
    </derivirana_varijabla>
  </DomainObject.Predmet.ProtuStrankaListFormatedWithAdress>
  <DomainObject.Predmet.ProtuStrankaListFormatedWithAdressOIB>
    <izvorni_sadrzaj>
      <item>DRITA d.o.o., OIB 87907226478, Beljačka 5, 10000 Zagreb zastupanog po punomoćniku Ivanka Ciglević</item>
    </izvorni_sadrzaj>
    <derivirana_varijabla naziv="DomainObject.Predmet.ProtuStrankaListFormatedWithAdressOIB_1">
      <item>DRITA d.o.o., OIB 87907226478, Beljačka 5, 10000 Zagreb zastupanog po punomoćniku Ivanka Ciglević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 punomoćnica sudionika u postupku DRITA d.o.o.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izvorni_sadrzaj>
    <derivirana_varijabla naziv="DomainObject.Predmet.OstaliListFormated_1">
      <item>Ivanka Ciglević punomoćnica sudionika u postupku DRITA d.o.o.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derivirana_varijabla>
  </DomainObject.Predmet.OstaliListFormated>
  <DomainObject.Predmet.OstaliListFormatedOIB>
    <izvorni_sadrzaj>
      <item>Ivanka Ciglević, OIB 94802462536 punomoćnica sudionika u postupku DRITA d.o.o.</item>
      <item>ALCA ZAGREB trgovačko društvo s ograničenom odgovornošću za uvoz, izvoz i trgovinu na veliko i malo, OIB 58353015102</item>
      <item>VIPnet, društvo s ograničenom odgovornošću za usluge javnih telekomunikacija, OIB 29524210204</item>
      <item>4D VISION društvo s ograničenom odgovornošću za usluge i trgovinu, OIB 33787490888</item>
      <item>Općinski sud u Rijeci, SS Rab</item>
      <item>REPUBLIKA HRVATSKA</item>
    </izvorni_sadrzaj>
    <derivirana_varijabla naziv="DomainObject.Predmet.OstaliListFormatedOIB_1">
      <item>Ivanka Ciglević, OIB 94802462536 punomoćnica sudionika u postupku DRITA d.o.o.</item>
      <item>ALCA ZAGREB trgovačko društvo s ograničenom odgovornošću za uvoz, izvoz i trgovinu na veliko i malo, OIB 58353015102</item>
      <item>VIPnet, društvo s ograničenom odgovornošću za usluge javnih telekomunikacija, OIB 29524210204</item>
      <item>4D VISION društvo s ograničenom odgovornošću za usluge i trgovinu, OIB 33787490888</item>
      <item>Općinski sud u Rijeci, SS Rab</item>
      <item>REPUBLIKA HRVATSKA</item>
    </derivirana_varijabla>
  </DomainObject.Predmet.OstaliListFormatedOIB>
  <DomainObject.Predmet.OstaliListFormatedWithAdress>
    <izvorni_sadrzaj>
      <item>Ivanka Ciglević, Kampor 221, 51280 Kampor punomoćnica sudionika u postupku DRITA d.o.o.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  <item>4D VISION društvo s ograničenom odgovornošću za usluge i trgovinu, Kružna 6, 51000 Rijeka</item>
      <item>Općinski sud u Rijeci, SS Rab, Bobotine 1, 51280 Rab</item>
      <item>REPUBLIKA HRVATSKA</item>
    </izvorni_sadrzaj>
    <derivirana_varijabla naziv="DomainObject.Predmet.OstaliListFormatedWithAdress_1">
      <item>Ivanka Ciglević, Kampor 221, 51280 Kampor punomoćnica sudionika u postupku DRITA d.o.o.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  <item>4D VISION društvo s ograničenom odgovornošću za usluge i trgovinu, Kružna 6, 51000 Rijeka</item>
      <item>Općinski sud u Rijeci, SS Rab, Bobotine 1, 51280 Rab</item>
      <item>REPUBLIKA HRVATSKA</item>
    </derivirana_varijabla>
  </DomainObject.Predmet.OstaliListFormatedWithAdress>
  <DomainObject.Predmet.OstaliListFormatedWithAdressOIB>
    <izvorni_sadrzaj>
      <item>Ivanka Ciglević, OIB 94802462536, Kampor 221, 51280 Kampor punomoćnica sudionika u postupku DRITA d.o.o.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  <item>4D VISION društvo s ograničenom odgovornošću za usluge i trgovinu, OIB 33787490888, Kružna 6, 51000 Rijeka</item>
      <item>Općinski sud u Rijeci, SS Rab, Bobotine 1, 51280 Rab</item>
      <item>REPUBLIKA HRVATSKA</item>
    </izvorni_sadrzaj>
    <derivirana_varijabla naziv="DomainObject.Predmet.OstaliListFormatedWithAdressOIB_1">
      <item>Ivanka Ciglević, OIB 94802462536, Kampor 221, 51280 Kampor punomoćnica sudionika u postupku DRITA d.o.o.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  <item>4D VISION društvo s ograničenom odgovornošću za usluge i trgovinu, OIB 33787490888, Kružna 6, 51000 Rijeka</item>
      <item>Općinski sud u Rijeci, SS Rab, Bobotine 1, 51280 Rab</item>
      <item>REPUBLIKA HRVATSKA</item>
    </derivirana_varijabla>
  </DomainObject.Predmet.OstaliListFormatedWithAdressOIB>
  <DomainObject.Predmet.OstaliListNazivFormated>
    <izvorni_sadrzaj>
      <item>Ivanka Ciglević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izvorni_sadrzaj>
    <derivirana_varijabla naziv="DomainObject.Predmet.OstaliListNazivFormated_1">
      <item>Ivanka Ciglević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derivirana_varijabla>
  </DomainObject.Predmet.OstaliListNazivFormated>
  <DomainObject.Predmet.OstaliListNazivFormatedOIB>
    <izvorni_sadrzaj>
      <item>Ivanka Ciglević, OIB 94802462536</item>
      <item>ALCA ZAGREB trgovačko društvo s ograničenom odgovornošću za uvoz, izvoz i trgovinu na veliko i malo, OIB 58353015102</item>
      <item>VIPnet, društvo s ograničenom odgovornošću za usluge javnih telekomunikacija, OIB 29524210204</item>
      <item>4D VISION društvo s ograničenom odgovornošću za usluge i trgovinu, OIB 33787490888</item>
      <item>Općinski sud u Rijeci, SS Rab</item>
      <item>REPUBLIKA HRVATSKA</item>
    </izvorni_sadrzaj>
    <derivirana_varijabla naziv="DomainObject.Predmet.OstaliListNazivFormatedOIB_1">
      <item>Ivanka Ciglević, OIB 94802462536</item>
      <item>ALCA ZAGREB trgovačko društvo s ograničenom odgovornošću za uvoz, izvoz i trgovinu na veliko i malo, OIB 58353015102</item>
      <item>VIPnet, društvo s ograničenom odgovornošću za usluge javnih telekomunikacija, OIB 29524210204</item>
      <item>4D VISION društvo s ograničenom odgovornošću za usluge i trgovinu, OIB 33787490888</item>
      <item>Općinski sud u Rijeci, SS Rab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St-7717/2015-55</izvorni_sadrzaj>
    <derivirana_varijabla naziv="DomainObject.PoslovniBrojDokumenta_1">St-7717/2015-55</derivirana_varijabla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ALCA ZAGREB trgovačko društvo s ograničenom odgovornošću za uvoz, izvoz i trgovinu na veliko i malo</item>
      <item>VIPnet, društvo s ograničenom odgovornošću za usluge javnih telekomunikacija</item>
      <item>4D VISION društvo s ograničenom odgovornošću za usluge i trgovinu</item>
      <item>Općinski sud u Rijeci, SS Rab</item>
      <item>REPUBLIKA HRVATSKA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  <item>4D VISION društvo s ograničenom odgovornošću za usluge i trgovinu, OIB 33787490888, Kružna 6,51000 Rijeka</item>
      <item>Općinski sud u Rijeci, SS Rab, Bobotine 1,51280 Rab</item>
      <item>REPUBLIKA HRVATSKA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  <item>4D VISION društvo s ograničenom odgovornošću za usluge i trgovinu, OIB 33787490888, Kružna 6,51000 Rijeka</item>
      <item>Općinski sud u Rijeci, SS Rab, Bobotine 1,51280 Rab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58353015102</item>
      <item>, OIB 29524210204</item>
      <item>, OIB 33787490888</item>
      <item>, OIB null</item>
      <item>, OIB null</item>
    </izvorni_sadrzaj>
    <derivirana_varijabla naziv="DomainObject.Predmet.SudioniciListNazivOIB_1">
      <item>, OIB 18683136487</item>
      <item>, OIB 87907226478</item>
      <item>, OIB 94802462536</item>
      <item>, OIB 58353015102</item>
      <item>, OIB 29524210204</item>
      <item>, OIB 33787490888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St-7717/2015-49</izvorni_sadrzaj>
    <derivirana_varijabla naziv="DomainObject.PredzadnjaOdlukaIzPredmeta.Oznaka_1">St-7717/2015-49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1809</properties:Characters>
  <properties:Lines>61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2019-01-25T13:26:00Z</dcterms:created>
  <dc:creator>Valentina Kranjčić</dc:creator>
  <cp:lastModifiedBy>Monika Grbac</cp:lastModifiedBy>
  <cp:lastPrinted>2017-09-12T07:44:00Z</cp:lastPrinted>
  <dcterms:modified xmlns:xsi="http://www.w3.org/2001/XMLSchema-instance" xsi:type="dcterms:W3CDTF">2019-01-25T13:42:00Z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St-7717/2015-55 / Odluka - Dopunsko rješenje (st-7717-15 DRITA.docx)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