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525c" w14:paraId="cd6525c" w:rsidRDefault="00CB6E64" w:rsidP="00A87AE9" w:rsidR="00A87AE9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  <w:r>
        <w:t>REPUBLIKA HRVATSKA</w:t>
      </w:r>
    </w:p>
    <w:p w:rsidRDefault="00A87AE9" w:rsidP="00A87AE9" w:rsidR="00A87AE9">
      <w:pPr>
        <w:jc w:val="both"/>
      </w:pPr>
      <w:r>
        <w:t>Trgovački sud u Zagrebu</w:t>
      </w:r>
    </w:p>
    <w:p w:rsidRDefault="00A87AE9" w:rsidP="00A87AE9" w:rsidR="00A87AE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St-1858/2017-  </w:t>
      </w: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</w:p>
    <w:p w:rsidRDefault="00360CC9" w:rsidP="00A87AE9" w:rsidR="00360CC9">
      <w:pPr>
        <w:jc w:val="both"/>
      </w:pPr>
    </w:p>
    <w:p w:rsidRDefault="00A87AE9" w:rsidP="00A87AE9" w:rsidR="00A87AE9">
      <w:pPr>
        <w:jc w:val="both"/>
      </w:pPr>
      <w:r>
        <w:tab/>
      </w:r>
      <w:r>
        <w:tab/>
      </w:r>
      <w:r>
        <w:tab/>
        <w:t xml:space="preserve">        U   I M E   R E P U B L I K E   H R V A T S K E </w:t>
      </w: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60CC9" w:rsidP="00A87AE9" w:rsidR="00360CC9">
      <w:pPr>
        <w:jc w:val="both"/>
      </w:pPr>
    </w:p>
    <w:p w:rsidRDefault="00A87AE9" w:rsidP="00A87AE9" w:rsidR="00A87AE9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 Zagreb, Ulica grada Vukovara 70, za otvaranje stečajnog postupka nad dužnikom, PALAMIDA PROMET j.d.o.o., OIB 98946785361, Zagreb,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37, 8. svibnja 2019.</w:t>
      </w:r>
    </w:p>
    <w:p w:rsidRDefault="00A87AE9" w:rsidP="00A87AE9" w:rsidR="00A87AE9">
      <w:pPr>
        <w:jc w:val="both"/>
      </w:pPr>
    </w:p>
    <w:p w:rsidRDefault="00360CC9" w:rsidP="00A87AE9" w:rsidR="00360CC9">
      <w:pPr>
        <w:jc w:val="both"/>
      </w:pPr>
    </w:p>
    <w:p w:rsidRDefault="00A87AE9" w:rsidP="00A87AE9" w:rsidR="00360CC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D24D2E">
        <w:t xml:space="preserve">     </w:t>
      </w:r>
      <w:r>
        <w:t xml:space="preserve"> r i j e š i o    j e</w:t>
      </w:r>
    </w:p>
    <w:p w:rsidRDefault="00A87AE9" w:rsidP="00A87AE9" w:rsidR="00A87AE9">
      <w:pPr>
        <w:jc w:val="both"/>
      </w:pPr>
    </w:p>
    <w:p w:rsidRDefault="00360CC9" w:rsidP="00A87AE9" w:rsidR="00360CC9">
      <w:pPr>
        <w:jc w:val="both"/>
      </w:pPr>
    </w:p>
    <w:p w:rsidRDefault="00A87AE9" w:rsidP="00A87AE9" w:rsidR="00A87AE9">
      <w:pPr>
        <w:ind w:firstLine="708"/>
        <w:jc w:val="both"/>
      </w:pPr>
      <w:r>
        <w:t xml:space="preserve">I. Otvara se stečajni postupak nad dužnikom PALAMIDA PROMET j.d.o.o., OIB 98946785361, Zagreb,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37. Rješenje o otvaranju stečajnog postupka nad dužnikom objavljeno je na mrežnoj stranici e-Oglasna ploča Trgovačkog suda u Zagrebu 8. svibnja 2019. u 14,00 sati.</w:t>
      </w:r>
    </w:p>
    <w:p w:rsidRDefault="00A87AE9" w:rsidP="00A87AE9" w:rsidR="00A87AE9">
      <w:pPr>
        <w:jc w:val="both"/>
      </w:pPr>
    </w:p>
    <w:p w:rsidRDefault="00A87AE9" w:rsidP="00A87AE9" w:rsidR="00A87AE9">
      <w:pPr>
        <w:ind w:firstLine="708"/>
        <w:jc w:val="both"/>
      </w:pPr>
      <w:r>
        <w:t xml:space="preserve">II. Za stečajnog upravitelja imenuje se Ivica </w:t>
      </w:r>
      <w:proofErr w:type="spellStart"/>
      <w:r>
        <w:t>Boltužić</w:t>
      </w:r>
      <w:proofErr w:type="spellEnd"/>
      <w:r>
        <w:t xml:space="preserve"> iz Zagreba, </w:t>
      </w:r>
      <w:proofErr w:type="spellStart"/>
      <w:r>
        <w:t>Jordanovac</w:t>
      </w:r>
      <w:proofErr w:type="spellEnd"/>
      <w:r>
        <w:t xml:space="preserve"> 113, OIB </w:t>
      </w:r>
      <w:r w:rsidR="001315B4">
        <w:t>24281705494.</w:t>
      </w:r>
    </w:p>
    <w:p w:rsidRDefault="00A87AE9" w:rsidP="00A87AE9" w:rsidR="00A87AE9">
      <w:pPr>
        <w:jc w:val="both"/>
      </w:pPr>
    </w:p>
    <w:p w:rsidRDefault="00A87AE9" w:rsidP="00A87AE9" w:rsidR="00A87AE9">
      <w:pPr>
        <w:ind w:firstLine="708"/>
        <w:jc w:val="both"/>
      </w:pPr>
      <w:r>
        <w:t xml:space="preserve">III. Zaključuje se stečajni postupak nad dužnikom PALAMIDA PROMET j.d.o.o., OIB 98946785361, Zagreb,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37.</w:t>
      </w:r>
    </w:p>
    <w:p w:rsidRDefault="00A87AE9" w:rsidP="00A87AE9" w:rsidR="00A87AE9">
      <w:pPr>
        <w:jc w:val="both"/>
      </w:pPr>
    </w:p>
    <w:p w:rsidRDefault="00A87AE9" w:rsidP="00A87AE9" w:rsidR="00A87AE9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A87AE9" w:rsidP="00A87AE9" w:rsidR="00A87AE9">
      <w:pPr>
        <w:jc w:val="both"/>
      </w:pPr>
    </w:p>
    <w:p w:rsidRDefault="00360CC9" w:rsidP="00A87AE9" w:rsidR="00360CC9">
      <w:pPr>
        <w:jc w:val="both"/>
      </w:pP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A87AE9" w:rsidP="00A87AE9" w:rsidR="00A87AE9">
      <w:pPr>
        <w:jc w:val="both"/>
      </w:pPr>
    </w:p>
    <w:p w:rsidRDefault="00360CC9" w:rsidP="00A87AE9" w:rsidR="00360CC9">
      <w:pPr>
        <w:jc w:val="both"/>
      </w:pPr>
    </w:p>
    <w:p w:rsidRDefault="00A87AE9" w:rsidP="001315B4" w:rsidR="00A87AE9">
      <w:pPr>
        <w:ind w:firstLine="708"/>
        <w:jc w:val="both"/>
      </w:pPr>
      <w:r>
        <w:t xml:space="preserve">Financijska agencija podnijela je ovom sudu prijedlog za otvaranje stečajnog postupka nad dužnikom PALAMIDA PROMET j.d.o.o., Zagreb,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37, na temelju odredbe čl. 110. st. 1. Stečajnog zakona („Narodne novine“ broj: 71/15., dalje: SZ). Iz prijedloga proizlazi da je dužnik 23. lipnja 2017. u Očevidniku redoslijeda osnova za plaćanje imao </w:t>
      </w:r>
      <w:r>
        <w:lastRenderedPageBreak/>
        <w:t>evidentirane neizvršene osnove za plaćanje u neprekinutom razdoblju od 120 dana u iznosu od 84</w:t>
      </w:r>
      <w:r w:rsidR="006920F2">
        <w:t>.</w:t>
      </w:r>
      <w:r>
        <w:t>747,92 kn i jednog zaposlenog.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 xml:space="preserve">Rješenjem od 16. siječnja 2019. pokrenut je prethodni postupak nad dužnikom u skladu </w:t>
      </w:r>
      <w:r w:rsidR="001315B4">
        <w:t xml:space="preserve">s </w:t>
      </w:r>
      <w:r>
        <w:t xml:space="preserve">odredbom čl. 115. st. 1. SZ-a. Tijekom prethodnog postupka </w:t>
      </w:r>
      <w:r w:rsidR="006920F2">
        <w:t xml:space="preserve">sud je </w:t>
      </w:r>
      <w:r>
        <w:t xml:space="preserve">na temelju uvida u Potvrdu Financijske agencije od 4. ožujka 2019. (list 46. spisa) utvrdio da je dužnik na taj dan u Očevidniku redoslijeda osnova za plaćanje imao neizvršene osnove za plaćanje u neprekinutom razdoblju od 738 dana i da je iznos blokade iznosio 88.912,60 kn. Na temelju uvida u Uvjerenje Stanice za tehnički pregled vozila od 18. siječnja 2019. utvrđeno je da dužnik na dan 18. siječnja 2019. nije evidentiran kao vlasnik vozila, dok je na temelju uvida u Zajednički elektronički sustav zemljišnih knjiga i katastra utvrđeno da dužnik nije evidentiran kao vlasnik nekretnina. Da dužnik nema u vlasništvu nekretnina i vozila proizlazi i iz </w:t>
      </w:r>
      <w:proofErr w:type="spellStart"/>
      <w:r>
        <w:t>prokaznog</w:t>
      </w:r>
      <w:proofErr w:type="spellEnd"/>
      <w:r>
        <w:t xml:space="preserve"> popisa imovine.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 xml:space="preserve">Međutim, s obzirom na to da iz </w:t>
      </w:r>
      <w:proofErr w:type="spellStart"/>
      <w:r>
        <w:t>prokaznog</w:t>
      </w:r>
      <w:proofErr w:type="spellEnd"/>
      <w:r>
        <w:t xml:space="preserve"> popisa imovine dužnika od 18. veljače 2019. proizlazi da dužnik u vlasništvu ima samo ribolovni pribor i ronilačku opremu te nenaplaćena potraživanja prema dužnicima, dok druge imovine nema, ovaj sud je pravomoćnim rješenjem od 20. veljače 2019. postavio dužniku privremenog stečajnog upravitelja.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>Privremeni stečajni upravitelj je u pisanom izvješću od 13. ožujka 2019., a što je potvrdio i na ročištu radi rasprave o pretpostavkama za otv</w:t>
      </w:r>
      <w:r w:rsidR="00613C0C">
        <w:t>aranje stečajnog postupka</w:t>
      </w:r>
      <w:r>
        <w:t xml:space="preserve"> izjavio da je u odnosu na dužnika ostvaren stečajni ra</w:t>
      </w:r>
      <w:r w:rsidR="005B3F28">
        <w:t xml:space="preserve">zlog nesposobnosti za plaćanje. Utvrdio je i da </w:t>
      </w:r>
      <w:r>
        <w:t>dužnik nema imovinu dostatnu za pokriće troškova prethodnog i stečajnog postupka jer je nakon što je pregledao trgovačku robu koja se sastoji od ribičke opreme</w:t>
      </w:r>
      <w:r w:rsidR="00012035">
        <w:t xml:space="preserve"> i pribora</w:t>
      </w:r>
      <w:r w:rsidR="00ED385C">
        <w:t xml:space="preserve"> (najlon i mamci)</w:t>
      </w:r>
      <w:r w:rsidR="00012035">
        <w:t xml:space="preserve"> te </w:t>
      </w:r>
      <w:r>
        <w:t xml:space="preserve">ronilačkih odijela od </w:t>
      </w:r>
      <w:proofErr w:type="spellStart"/>
      <w:r>
        <w:t>neoprena</w:t>
      </w:r>
      <w:proofErr w:type="spellEnd"/>
      <w:r>
        <w:t xml:space="preserve">, a koja roba </w:t>
      </w:r>
      <w:r w:rsidR="00012035">
        <w:t xml:space="preserve">je već duže </w:t>
      </w:r>
      <w:r w:rsidR="00ED385C">
        <w:t xml:space="preserve">vremena </w:t>
      </w:r>
      <w:r w:rsidR="00012035">
        <w:t>uskladištena</w:t>
      </w:r>
      <w:r>
        <w:t xml:space="preserve"> </w:t>
      </w:r>
      <w:r w:rsidR="00012035">
        <w:t>u ne</w:t>
      </w:r>
      <w:r w:rsidR="005B3F28">
        <w:t xml:space="preserve">adekvatnim uvjetima, te je zastarjela budući da se radi </w:t>
      </w:r>
      <w:r w:rsidR="00ED385C">
        <w:t>o</w:t>
      </w:r>
      <w:r w:rsidR="005B3F28">
        <w:t xml:space="preserve"> branši u kojoj često izlaze novi modeli</w:t>
      </w:r>
      <w:r w:rsidR="00ED385C">
        <w:t>,</w:t>
      </w:r>
      <w:r w:rsidR="005B3F28">
        <w:t xml:space="preserve"> utvrdio da </w:t>
      </w:r>
      <w:r>
        <w:t xml:space="preserve">ona nema vrijednosti odnosno da se radi o robi neznatne vrijednosti </w:t>
      </w:r>
      <w:r w:rsidR="00251150">
        <w:t xml:space="preserve">te je na </w:t>
      </w:r>
      <w:r w:rsidR="007C2080">
        <w:t xml:space="preserve">ročištu izjavio da </w:t>
      </w:r>
      <w:r w:rsidR="00251150">
        <w:t xml:space="preserve">se radi o neznatnoj vrijednosti od </w:t>
      </w:r>
      <w:r>
        <w:t>400,00 kn što nije dovoljno za</w:t>
      </w:r>
      <w:r w:rsidR="00357336">
        <w:t xml:space="preserve"> namirenje troškova postupka. Smatra da je upitno</w:t>
      </w:r>
      <w:r>
        <w:t xml:space="preserve"> bi li se ta roba uopće mogla prodati i za </w:t>
      </w:r>
      <w:r w:rsidR="00357336">
        <w:t>navedeni</w:t>
      </w:r>
      <w:r>
        <w:t xml:space="preserve"> iznos s obzirom na njezino loše stanj</w:t>
      </w:r>
      <w:r w:rsidR="00ED385C">
        <w:t>e</w:t>
      </w:r>
      <w:r w:rsidR="006243D5">
        <w:t>,</w:t>
      </w:r>
      <w:r w:rsidR="00ED385C">
        <w:t xml:space="preserve"> kao i </w:t>
      </w:r>
      <w:r w:rsidR="00357336">
        <w:t>bi li ta</w:t>
      </w:r>
      <w:r w:rsidR="00ED385C">
        <w:t xml:space="preserve"> roba u</w:t>
      </w:r>
      <w:r w:rsidR="006243D5">
        <w:t>opće mogla služiti svojoj svrsi</w:t>
      </w:r>
      <w:r>
        <w:t xml:space="preserve">. Slijedom </w:t>
      </w:r>
      <w:r w:rsidR="006243D5">
        <w:t xml:space="preserve">svega </w:t>
      </w:r>
      <w:r>
        <w:t>navedenog, predložio je da se zainteresirane osobe pozovu na uplatu predujma za pokriće predvidivih troškova prethodnog i stečajnog postupka.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>Nadalje, iako iz Potvrde Financijske agencije od 4. ožujka 2019. proizlazi kako je na dan izdavanja potvrde imao evidentirane neizvršene osnove za plaćanje u neprekinutom razdoblju od 738 dana,  sud je po službenoj dužnosti na dan donošenja ovog rješenja izvršio uvid u elektronički sustav</w:t>
      </w:r>
      <w:r w:rsidR="001755B8">
        <w:t xml:space="preserve"> Financijske agencije</w:t>
      </w:r>
      <w:r>
        <w:t xml:space="preserve"> e-Blokade te je utvrdio kako u Očevidniku neizvršenih osnova za plaćanje na dan </w:t>
      </w:r>
      <w:r w:rsidRPr="006920F2">
        <w:t xml:space="preserve">8. svibnja 2019. postoje neizvršene osnove za plaćanje u odnosu na dužnika u iznosu od </w:t>
      </w:r>
      <w:r w:rsidR="006920F2" w:rsidRPr="006920F2">
        <w:t xml:space="preserve">92.679,96 </w:t>
      </w:r>
      <w:r w:rsidRPr="006920F2">
        <w:t>kn i to u razdoblju dužem od 60 dana.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</w:t>
      </w:r>
      <w:r>
        <w:lastRenderedPageBreak/>
        <w:t>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>Zbog toga su u skladu s odredbom čl. 132. st. 1. SZ-a, (pravomoćnim) rješenjem ovoga suda od 10. travnja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10. travnja 2019. Međutim, osobe koje imaju pravni interes za provedbom stečajnoga postupka nad dužnikom nisu u određenom roku predujmile zahtijevani iznos predujam za pokriće troškova prethodnoga i otvorenoga stečajnog postupka u skladu s navedenim rješenjem, a što je utvrđeno provjerom u računovodstvu suda.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A87AE9" w:rsidP="00A87AE9" w:rsidR="00A87AE9">
      <w:pPr>
        <w:jc w:val="both"/>
      </w:pPr>
    </w:p>
    <w:p w:rsidRDefault="00A87AE9" w:rsidP="001315B4" w:rsidR="00C33C86">
      <w:pPr>
        <w:ind w:firstLine="708"/>
        <w:jc w:val="both"/>
      </w:pPr>
      <w:r>
        <w:t xml:space="preserve">Izbor stečajnog upravitelja Ivice </w:t>
      </w:r>
      <w:proofErr w:type="spellStart"/>
      <w:r>
        <w:t>Boltužića</w:t>
      </w:r>
      <w:proofErr w:type="spellEnd"/>
      <w:r>
        <w:t xml:space="preserve"> iz točke II. izreke rješenja obavljen je na temelju odredbe čl. 85. st. 2. SZ-a jer je navedeni stečajni upravitelj prethodno pravomoćnim rješenjem od 20. veljače 2019. metodom slučajnog odabira imenovan privremenim stečajnim upraviteljem dužnika</w:t>
      </w:r>
      <w:r w:rsidR="00C33C86">
        <w:t xml:space="preserve"> u prethodnom postupku. </w:t>
      </w:r>
    </w:p>
    <w:p w:rsidRDefault="00C33C86" w:rsidP="001315B4" w:rsidR="00C33C86">
      <w:pPr>
        <w:ind w:firstLine="708"/>
        <w:jc w:val="both"/>
      </w:pPr>
    </w:p>
    <w:p w:rsidRDefault="00C33C86" w:rsidP="001315B4" w:rsidR="00A87AE9">
      <w:pPr>
        <w:ind w:firstLine="708"/>
        <w:jc w:val="both"/>
      </w:pPr>
      <w:r>
        <w:t>Odluka</w:t>
      </w:r>
      <w:r w:rsidR="00A87AE9">
        <w:t xml:space="preserve"> iz točke IV. izreke ovog rješenja temelji se na odredbi čl. 286. st. 3. u vezi s odredbom čl. 132. st. 4. SZ-a.</w:t>
      </w:r>
    </w:p>
    <w:p w:rsidRDefault="00A87AE9" w:rsidP="00A87AE9" w:rsidR="00A87AE9">
      <w:pPr>
        <w:jc w:val="both"/>
      </w:pPr>
    </w:p>
    <w:p w:rsidRDefault="00A87AE9" w:rsidP="001315B4" w:rsidR="00A87AE9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A87AE9" w:rsidP="00A87AE9" w:rsidR="00A87AE9">
      <w:pPr>
        <w:jc w:val="both"/>
      </w:pPr>
    </w:p>
    <w:p w:rsidRDefault="00360CC9" w:rsidP="00A87AE9" w:rsidR="00360CC9">
      <w:pPr>
        <w:jc w:val="both"/>
      </w:pP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  <w:t xml:space="preserve">       U Zagrebu 8. svibnja 2019.</w:t>
      </w: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87AE9" w:rsidP="00A87AE9" w:rsidR="00A87A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2742">
        <w:t xml:space="preserve">          </w:t>
      </w:r>
      <w:r>
        <w:t xml:space="preserve"> Danijela Uzelac, v.r.</w:t>
      </w: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  <w:r>
        <w:t xml:space="preserve">Uputa o pravnom lijeku: Protiv ovog rješenja nezadovoljna stranka može izjaviti žalbu u roku od 8 dana od dostave rješenja. Dostava se smatra obavljenom istekom osmoga dana od dana </w:t>
      </w:r>
      <w:r>
        <w:lastRenderedPageBreak/>
        <w:t>objave ovoga rješenja na mrežnoj stranici e-oglasna ploča Trgovačkog suda u Zagrebu (čl. 12. st. 1. SZ). Žalba se podnosi ovome sudu u 2 primjerka za sud i po 1 za svaku protivnu stranku, a o žalbi odlučuje Visoki trgovački sud Republike Hrvatske.</w:t>
      </w:r>
    </w:p>
    <w:p w:rsidRDefault="00A87AE9" w:rsidP="00360CC9" w:rsidR="00A87AE9">
      <w:pPr>
        <w:jc w:val="right"/>
      </w:pPr>
    </w:p>
    <w:p w:rsidRDefault="00360CC9" w:rsidP="00360CC9" w:rsidR="00360C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60CC9" w:rsidP="00360CC9" w:rsidR="00360CC9">
      <w:pPr>
        <w:jc w:val="right"/>
      </w:pPr>
      <w:r>
        <w:t>Katarina Franjić</w:t>
      </w: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A87AE9" w:rsidP="00A87AE9" w:rsidR="00A87AE9">
      <w:pPr>
        <w:jc w:val="both"/>
      </w:pPr>
    </w:p>
    <w:p w:rsidRDefault="000E0447" w:rsidP="00A87AE9" w:rsidR="000E0447">
      <w:pPr>
        <w:jc w:val="both"/>
      </w:pPr>
    </w:p>
    <w:sectPr w:rsidR="000E04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574"/>
    <w:rsid w:val="00012035"/>
    <w:rsid w:val="000E0447"/>
    <w:rsid w:val="000F6CF3"/>
    <w:rsid w:val="001315B4"/>
    <w:rsid w:val="001755B8"/>
    <w:rsid w:val="002241D8"/>
    <w:rsid w:val="00240352"/>
    <w:rsid w:val="00251150"/>
    <w:rsid w:val="00357336"/>
    <w:rsid w:val="00360CC9"/>
    <w:rsid w:val="004A1574"/>
    <w:rsid w:val="005B3F28"/>
    <w:rsid w:val="00613C0C"/>
    <w:rsid w:val="006243D5"/>
    <w:rsid w:val="006920F2"/>
    <w:rsid w:val="00705A2B"/>
    <w:rsid w:val="007C2080"/>
    <w:rsid w:val="00A87AE9"/>
    <w:rsid w:val="00C33C86"/>
    <w:rsid w:val="00CB6E64"/>
    <w:rsid w:val="00D24D2E"/>
    <w:rsid w:val="00ED2742"/>
    <w:rsid w:val="00ED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C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0C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C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0C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St-1858/2017-29</izvorni_sadrzaj>
    <derivirana_varijabla naziv="DomainObject.Oznaka_1">St-1858/2017-29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St-1858/2017</izvorni_sadrzaj>
    <derivirana_varijabla naziv="DomainObject.Predmet.OznakaBroj_1">St-1858/2017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PALAMIDA PROMET j.d.o.o. zastupanog po punomoćniku Valentino Arbutina</izvorni_sadrzaj>
    <derivirana_varijabla naziv="DomainObject.Predmet.ProtustrankaFormated_1">  PALAMIDA PROMET j.d.o.o. zastupanog po punomoćniku Valentino Arbutina</derivirana_varijabla>
  </DomainObject.Predmet.ProtustrankaFormated>
  <DomainObject.Predmet.ProtustrankaFormatedOIB>
    <izvorni_sadrzaj>  PALAMIDA PROMET j.d.o.o., OIB 98946785361 zastupanog po punomoćniku Valentino Arbutina</izvorni_sadrzaj>
    <derivirana_varijabla naziv="DomainObject.Predmet.ProtustrankaFormatedOIB_1">  PALAMIDA PROMET j.d.o.o., OIB 98946785361 zastupanog po punomoćniku Valentino Arbutina</derivirana_varijabla>
  </DomainObject.Predmet.ProtustrankaFormatedOIB>
  <DomainObject.Predmet.ProtustrankaFormatedWithAdress>
    <izvorni_sadrzaj> PALAMIDA PROMET j.d.o.o., Jurija Denzlera 37, 10000 Zagreb zastupanog po punomoćniku Valentino Arbutina</izvorni_sadrzaj>
    <derivirana_varijabla naziv="DomainObject.Predmet.ProtustrankaFormatedWithAdress_1"> PALAMIDA PROMET j.d.o.o., Jurija Denzlera 37, 10000 Zagreb zastupanog po punomoćniku Valentino Arbutina</derivirana_varijabla>
  </DomainObject.Predmet.ProtustrankaFormatedWithAdress>
  <DomainObject.Predmet.ProtustrankaFormatedWithAdressOIB>
    <izvorni_sadrzaj> PALAMIDA PROMET j.d.o.o., OIB 98946785361, Jurija Denzlera 37, 10000 Zagreb zastupanog po punomoćniku Valentino Arbutina</izvorni_sadrzaj>
    <derivirana_varijabla naziv="DomainObject.Predmet.ProtustrankaFormatedWithAdressOIB_1"> PALAMIDA PROMET j.d.o.o., OIB 98946785361, Jurija Denzlera 37, 10000 Zagreb zastupanog po punomoćniku Valentino Arbutina</derivirana_varijabla>
  </DomainObject.Predmet.ProtustrankaFormatedWithAdressOIB>
  <DomainObject.Predmet.ProtustrankaWithAdress>
    <izvorni_sadrzaj>PALAMIDA PROMET j.d.o.o. Jurija Denzlera 37, 10000 Zagreb</izvorni_sadrzaj>
    <derivirana_varijabla naziv="DomainObject.Predmet.ProtustrankaWithAdress_1">PALAMIDA PROMET j.d.o.o. Jurija Denzlera 37, 10000 Zagreb</derivirana_varijabla>
  </DomainObject.Predmet.ProtustrankaWithAdress>
  <DomainObject.Predmet.ProtustrankaWithAdressOIB>
    <izvorni_sadrzaj>PALAMIDA PROMET j.d.o.o., OIB 98946785361, Jurija Denzlera 37, 10000 Zagreb</izvorni_sadrzaj>
    <derivirana_varijabla naziv="DomainObject.Predmet.ProtustrankaWithAdressOIB_1">PALAMIDA PROMET j.d.o.o., OIB 98946785361, Jurija Denzlera 37, 10000 Zagreb</derivirana_varijabla>
  </DomainObject.Predmet.ProtustrankaWithAdressOIB>
  <DomainObject.Predmet.ProtustrankaNazivFormated>
    <izvorni_sadrzaj>PALAMIDA PROMET j.d.o.o.</izvorni_sadrzaj>
    <derivirana_varijabla naziv="DomainObject.Predmet.ProtustrankaNazivFormated_1">PALAMIDA PROMET j.d.o.o.</derivirana_varijabla>
  </DomainObject.Predmet.ProtustrankaNazivFormated>
  <DomainObject.Predmet.ProtustrankaNazivFormatedOIB>
    <izvorni_sadrzaj>PALAMIDA PROMET j.d.o.o., OIB 98946785361</izvorni_sadrzaj>
    <derivirana_varijabla naziv="DomainObject.Predmet.ProtustrankaNazivFormatedOIB_1">PALAMIDA PROMET j.d.o.o., OIB 98946785361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PALAMIDA PROMET j.d.o.o. zastupanog po punomoćniku Valentino Arbutina</item>
    </izvorni_sadrzaj>
    <derivirana_varijabla naziv="DomainObject.Predmet.ProtuStrankaListFormated_1">
      <item>PALAMIDA PROMET j.d.o.o. zastupanog po punomoćniku Valentino Arbutina</item>
    </derivirana_varijabla>
  </DomainObject.Predmet.ProtuStrankaListFormated>
  <DomainObject.Predmet.ProtuStrankaListFormatedOIB>
    <izvorni_sadrzaj>
      <item>PALAMIDA PROMET j.d.o.o., OIB 98946785361 zastupanog po punomoćniku Valentino Arbutina</item>
    </izvorni_sadrzaj>
    <derivirana_varijabla naziv="DomainObject.Predmet.ProtuStrankaListFormatedOIB_1">
      <item>PALAMIDA PROMET j.d.o.o., OIB 98946785361 zastupanog po punomoćniku Valentino Arbutina</item>
    </derivirana_varijabla>
  </DomainObject.Predmet.ProtuStrankaListFormatedOIB>
  <DomainObject.Predmet.ProtuStrankaListFormatedWithAdress>
    <izvorni_sadrzaj>
      <item>PALAMIDA PROMET j.d.o.o., Jurija Denzlera 37, 10000 Zagreb zastupanog po punomoćniku Valentino Arbutina</item>
    </izvorni_sadrzaj>
    <derivirana_varijabla naziv="DomainObject.Predmet.ProtuStrankaListFormatedWithAdress_1">
      <item>PALAMIDA PROMET j.d.o.o., Jurija Denzlera 37, 10000 Zagreb zastupanog po punomoćniku Valentino Arbutina</item>
    </derivirana_varijabla>
  </DomainObject.Predmet.ProtuStrankaListFormatedWithAdress>
  <DomainObject.Predmet.ProtuStrankaListFormatedWithAdressOIB>
    <izvorni_sadrzaj>
      <item>PALAMIDA PROMET j.d.o.o., OIB 98946785361, Jurija Denzlera 37, 10000 Zagreb zastupanog po punomoćniku Valentino Arbutina</item>
    </izvorni_sadrzaj>
    <derivirana_varijabla naziv="DomainObject.Predmet.ProtuStrankaListFormatedWithAdressOIB_1">
      <item>PALAMIDA PROMET j.d.o.o., OIB 98946785361, Jurija Denzlera 37, 10000 Zagreb zastupanog po punomoćniku Valentino Arbutina</item>
    </derivirana_varijabla>
  </DomainObject.Predmet.ProtuStrankaListFormatedWithAdressOIB>
  <DomainObject.Predmet.ProtuStrankaListNazivFormated>
    <izvorni_sadrzaj>
      <item>PALAMIDA PROMET j.d.o.o.</item>
    </izvorni_sadrzaj>
    <derivirana_varijabla naziv="DomainObject.Predmet.ProtuStrankaListNazivFormated_1">
      <item>PALAMIDA PROMET j.d.o.o.</item>
    </derivirana_varijabla>
  </DomainObject.Predmet.ProtuStrankaListNazivFormated>
  <DomainObject.Predmet.ProtuStrankaListNazivFormatedOIB>
    <izvorni_sadrzaj>
      <item>PALAMIDA PROMET j.d.o.o., OIB 98946785361</item>
    </izvorni_sadrzaj>
    <derivirana_varijabla naziv="DomainObject.Predmet.ProtuStrankaListNazivFormatedOIB_1">
      <item>PALAMIDA PROMET j.d.o.o., OIB 98946785361</item>
    </derivirana_varijabla>
  </DomainObject.Predmet.ProtuStrankaListNazivFormatedOIB>
  <DomainObject.Predmet.OstaliListFormated>
    <izvorni_sadrzaj>
      <item>Valentino Arbutina punomoćnik sudionika u postupku PALAMIDA PROMET j.d.o.o.</item>
      <item>Erste</item>
    </izvorni_sadrzaj>
    <derivirana_varijabla naziv="DomainObject.Predmet.OstaliListFormated_1">
      <item>Valentino Arbutina punomoćnik sudionika u postupku PALAMIDA PROMET j.d.o.o.</item>
      <item>Erste</item>
    </derivirana_varijabla>
  </DomainObject.Predmet.OstaliListFormated>
  <DomainObject.Predmet.OstaliListFormatedOIB>
    <izvorni_sadrzaj>
      <item>Valentino Arbutina punomoćnik sudionika u postupku PALAMIDA PROMET j.d.o.o.</item>
      <item>Erste</item>
    </izvorni_sadrzaj>
    <derivirana_varijabla naziv="DomainObject.Predmet.OstaliListFormatedOIB_1">
      <item>Valentino Arbutina punomoćnik sudionika u postupku PALAMIDA PROMET j.d.o.o.</item>
      <item>Erste</item>
    </derivirana_varijabla>
  </DomainObject.Predmet.OstaliListFormatedOIB>
  <DomainObject.Predmet.OstaliListFormatedWithAdress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_1">
      <item>Valentino Arbutina, I. Luka 11, 10000 Zagreb punomoćnik sudionika u postupku PALAMIDA PROMET j.d.o.o.</item>
      <item>Erste, Jadranski Trg 3/a, 51000 Rijeka</item>
    </derivirana_varijabla>
  </DomainObject.Predmet.OstaliListFormatedWithAdress>
  <DomainObject.Predmet.OstaliListFormatedWithAdressOIB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OIB_1">
      <item>Valentino Arbutina, I. Luka 11, 10000 Zagreb punomoćnik sudionika u postupku PALAMIDA PROMET j.d.o.o.</item>
      <item>Erste, Jadranski Trg 3/a, 51000 Rijeka</item>
    </derivirana_varijabla>
  </DomainObject.Predmet.OstaliListFormatedWithAdressOIB>
  <DomainObject.Predmet.OstaliListNazivFormated>
    <izvorni_sadrzaj>
      <item>Valentino Arbutina</item>
      <item>Erste</item>
    </izvorni_sadrzaj>
    <derivirana_varijabla naziv="DomainObject.Predmet.OstaliListNazivFormated_1">
      <item>Valentino Arbutina</item>
      <item>Erste</item>
    </derivirana_varijabla>
  </DomainObject.Predmet.OstaliListNazivFormated>
  <DomainObject.Predmet.OstaliListNazivFormatedOIB>
    <izvorni_sadrzaj>
      <item>Valentino Arbutina</item>
      <item>Erste</item>
    </izvorni_sadrzaj>
    <derivirana_varijabla naziv="DomainObject.Predmet.OstaliListNazivFormatedOIB_1">
      <item>Valentino Arbutina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St-1858/2017-29</izvorni_sadrzaj>
    <derivirana_varijabla naziv="DomainObject.PoslovniBrojDokumenta_1">St-1858/2017-29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PALAMIDA PROMET j.d.o.o.</izvorni_sadrzaj>
    <derivirana_varijabla naziv="DomainObject.Predmet.ProtustrankaIDrugi_1">PALAMIDA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PALAMIDA PROMET j.d.o.o., OIB 98946785361, Jurija Denzlera 37, 10000 Zagreb</izvorni_sadrzaj>
    <derivirana_varijabla naziv="DomainObject.Predmet.ProtustrankaIDrugiAdressOIB_1">PALAMIDA PROMET j.d.o.o., OIB 98946785361, Jurija Denzlera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PALAMIDA PROMET j.d.o.o.</item>
      <item>FINA Regionalni centar Zagreb</item>
      <item>Valentino Arbutina</item>
      <item>Erste</item>
    </izvorni_sadrzaj>
    <derivirana_varijabla naziv="DomainObject.Predmet.SudioniciListNaziv_1">
      <item>PALAMIDA PROMET j.d.o.o.</item>
      <item>FINA Regionalni centar Zagreb</item>
      <item>Valentino Arbutina</item>
      <item>Erste</item>
    </derivirana_varijabla>
  </DomainObject.Predmet.SudioniciListNaziv>
  <DomainObject.Predmet.SudioniciListAdressOIB>
    <izvorni_sadrzaj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izvorni_sadrzaj>
    <derivirana_varijabla naziv="DomainObject.Predmet.SudioniciListAdressOIB_1"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98946785361</item>
      <item>, OIB 85821130368</item>
      <item>, OIB null</item>
      <item>, OIB null</item>
    </izvorni_sadrzaj>
    <derivirana_varijabla naziv="DomainObject.Predmet.SudioniciListNazivOIB_1">
      <item>, OIB 98946785361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St-1858/2017-28</izvorni_sadrzaj>
    <derivirana_varijabla naziv="DomainObject.PredzadnjaOdlukaIzPredmeta.Oznaka_1">St-1858/2017-28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1353</properties:Words>
  <properties:Characters>7186</properties:Characters>
  <properties:Lines>158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2019-05-06T06:42:00Z</dcterms:created>
  <dc:creator>Danijela Uzelac</dc:creator>
  <dc:description/>
  <cp:keywords/>
  <cp:lastModifiedBy>Katarina Franjić</cp:lastModifiedBy>
  <dcterms:modified xmlns:xsi="http://www.w3.org/2001/XMLSchema-instance" xsi:type="dcterms:W3CDTF">2019-05-08T11:10:00Z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St-1858/2017-29 / Odluka - Rješenje - otvaranje i zaključenje stečajnog postupka (čl. 132) (st-1858-17 rješenje-otvaranje i zaključenja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