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 w:rsidRPr="00A77023">
            <w:pPr>
              <w:jc w:val="center"/>
            </w:pPr>
            <w:bookmarkStart w:name="_GoBack" w:id="0"/>
            <w:bookmarkEnd w:id="0"/>
          </w:p>
        </w:tc>
      </w:tr>
    </w:tbl>
    <w:p w14:textId="966fbe0" w14:paraId="966fbe0" w:rsidRDefault="00664704" w:rsidP="00664704" w:rsidR="00664704">
      <w:pPr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742657" w:rsidP="00664704" w:rsidR="00664704"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7pt;height:75.6pt;visibility:visible;mso-wrap-style:square" type="#_x0000_t75">
            <v:imagedata r:id="rId10" o:title=""/>
          </v:shape>
        </w:pict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  <w:r w:rsidR="00664704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7470" w:rsidR="00664704" w:rsidRPr="00FF64AF">
        <w:tc>
          <w:tcPr>
            <w:tcW w:type="dxa" w:w="3060"/>
          </w:tcPr>
          <w:p w:rsidRDefault="00664704" w:rsidP="00677470" w:rsidR="00664704" w:rsidRPr="00282E35">
            <w:pPr>
              <w:pStyle w:val="Naslov2"/>
              <w:rPr>
                <w:b w:val="false"/>
                <w:bCs/>
                <w:i/>
                <w:sz w:val="24"/>
                <w:szCs w:val="24"/>
              </w:rPr>
            </w:pPr>
            <w:r w:rsidRPr="00282E35">
              <w:rPr>
                <w:b w:val="false"/>
                <w:sz w:val="24"/>
                <w:szCs w:val="24"/>
              </w:rPr>
              <w:t>REPUBLIKA HRVATSKA</w:t>
            </w:r>
          </w:p>
          <w:p w:rsidRDefault="00664704" w:rsidP="00677470" w:rsidR="00664704" w:rsidRPr="00830110">
            <w:pPr>
              <w:jc w:val="center"/>
            </w:pPr>
            <w:r w:rsidRPr="00830110">
              <w:t>Trgovački sud u Zagrebu</w:t>
            </w:r>
          </w:p>
          <w:p w:rsidRDefault="00664704" w:rsidP="00677470" w:rsidR="00664704" w:rsidRPr="00FF64AF">
            <w:pPr>
              <w:jc w:val="center"/>
            </w:pPr>
            <w:r w:rsidRPr="00830110">
              <w:t>Zagreb, Amruševa 2/II</w:t>
            </w:r>
          </w:p>
        </w:tc>
      </w:tr>
    </w:tbl>
    <w:p w:rsidRDefault="00664704" w:rsidP="00664704" w:rsidR="00664704">
      <w:pPr>
        <w:rPr>
          <w:b/>
        </w:rPr>
      </w:pPr>
    </w:p>
    <w:p w:rsidRDefault="00664704" w:rsidP="00664704" w:rsidR="00664704" w:rsidRPr="00765B0E">
      <w:pPr>
        <w:rPr>
          <w:b/>
        </w:rPr>
      </w:pPr>
    </w:p>
    <w:p w:rsidRDefault="00664704" w:rsidP="00664704" w:rsidR="00664704" w:rsidRPr="00AB77B1">
      <w:pPr>
        <w:tabs>
          <w:tab w:pos="9072" w:val="right"/>
        </w:tabs>
        <w:jc w:val="right"/>
      </w:pPr>
      <w:r w:rsidRPr="00765B0E">
        <w:rPr>
          <w:b/>
          <w:lang w:val="pt-BR"/>
        </w:rPr>
        <w:t xml:space="preserve">                                     </w:t>
      </w:r>
      <w:r w:rsidRPr="00AB77B1">
        <w:rPr>
          <w:bCs/>
        </w:rPr>
        <w:t>40</w:t>
      </w:r>
      <w:r w:rsidRPr="00AB77B1">
        <w:t xml:space="preserve"> St-239/14</w:t>
      </w:r>
    </w:p>
    <w:p w:rsidRDefault="00664704" w:rsidP="00664704" w:rsidR="00664704" w:rsidRPr="00AB77B1">
      <w:pPr>
        <w:tabs>
          <w:tab w:pos="9072" w:val="right"/>
        </w:tabs>
        <w:jc w:val="center"/>
      </w:pPr>
      <w:r w:rsidRPr="00AB77B1">
        <w:t>R E P U B L I K A  H R V A T S K A</w:t>
      </w:r>
    </w:p>
    <w:p w:rsidRDefault="00664704" w:rsidP="00664704" w:rsidR="00664704" w:rsidRPr="00AB77B1">
      <w:pPr>
        <w:jc w:val="center"/>
      </w:pPr>
      <w:r>
        <w:rPr>
          <w:bCs/>
        </w:rPr>
        <w:t xml:space="preserve">Z A K LJ U Č A K </w:t>
      </w:r>
    </w:p>
    <w:p w:rsidRDefault="00664704" w:rsidP="00664704" w:rsidR="00664704" w:rsidRPr="00AB77B1">
      <w:pPr>
        <w:jc w:val="center"/>
      </w:pPr>
      <w:r w:rsidRPr="00AB77B1">
        <w:rPr>
          <w:b/>
          <w:bCs/>
        </w:rPr>
        <w:t> </w:t>
      </w:r>
    </w:p>
    <w:p w:rsidRDefault="00664704" w:rsidP="00664704" w:rsidR="00664704" w:rsidRPr="00AB77B1">
      <w:pPr>
        <w:ind w:firstLine="720"/>
        <w:jc w:val="both"/>
      </w:pPr>
      <w:r w:rsidRPr="00AB77B1">
        <w:t>TRGOVAČKI SUD U ZAGREBU po sucu Anti Galiću, kao stečajnom sucu, postupajući po prijedlogu Financijske agencije u stečajnom postupku nad dužnikom VILLICUS d.o.o.</w:t>
      </w:r>
      <w:r>
        <w:t>u stečaju</w:t>
      </w:r>
      <w:r w:rsidRPr="00AB77B1">
        <w:t xml:space="preserve">, Zagreb, Stonska 9, dana </w:t>
      </w:r>
      <w:r>
        <w:t>17. proinca 2015.</w:t>
      </w:r>
    </w:p>
    <w:p w:rsidRDefault="00A806E8" w:rsidP="00664704" w:rsidR="005D56F9">
      <w:pPr>
        <w:ind w:firstLine="708" w:left="5664"/>
        <w:jc w:val="right"/>
      </w:pPr>
      <w:r w:rsidRPr="00645508">
        <w:rPr>
          <w:b/>
        </w:rPr>
        <w:tab/>
      </w:r>
      <w:r w:rsidR="0066596C" w:rsidRPr="00645508">
        <w:t xml:space="preserve">     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664704">
        <w:t>16. ožujka</w:t>
      </w:r>
      <w:r w:rsidR="00900636">
        <w:t xml:space="preserve"> 201</w:t>
      </w:r>
      <w:r w:rsidR="0044359C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664704">
        <w:t>239/14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64704" w:rsidRPr="00AB77B1">
        <w:t>VILLICUS d.o.o.</w:t>
      </w:r>
      <w:r w:rsidR="00664704">
        <w:t>u stečaju</w:t>
      </w:r>
      <w:r w:rsidR="00664704" w:rsidRPr="00AB77B1">
        <w:t>, Zagreb, Stonska 9</w:t>
      </w:r>
      <w:r w:rsidR="00664704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664704" w:rsidP="00664704" w:rsidR="00664704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-na nekretnini upisanoj u zk. ul. br. 4721 poduložak 8, k.o. Novska, 8. Etaža 673/10000 koja u naravi predstavlja poslovni prostor lokal 43-gradska tržnica, poslovna građevina br. 5, pov. 26/50m2, sve upisano u zemljišne knjige Općinskog suda u Kutini, zemljišno knjižni odjel Novska,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6596C">
        <w:t xml:space="preserve">prva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664704">
        <w:t>e</w:t>
      </w:r>
      <w:r w:rsidR="009C659B">
        <w:t xml:space="preserve"> opisan</w:t>
      </w:r>
      <w:r w:rsidR="00664704">
        <w:t>e</w:t>
      </w:r>
      <w:r w:rsidR="009C659B">
        <w:t xml:space="preserve"> u točci I ovog zaključka u stečajnom postupku.</w:t>
      </w:r>
    </w:p>
    <w:p w:rsidRDefault="009C659B" w:rsidP="00974456" w:rsidR="00664704">
      <w:pPr>
        <w:ind w:firstLine="708"/>
        <w:jc w:val="both"/>
      </w:pPr>
      <w:r>
        <w:t xml:space="preserve">III Početna cijena nekretnine </w:t>
      </w:r>
      <w:r w:rsidR="00664704">
        <w:t>utvrđuje se u iznosu od 183.555,41 kn.</w:t>
      </w:r>
    </w:p>
    <w:p w:rsidRDefault="009C659B" w:rsidP="00974456" w:rsidR="0044359C">
      <w:pPr>
        <w:ind w:firstLine="708"/>
        <w:jc w:val="both"/>
      </w:pPr>
      <w:r>
        <w:t xml:space="preserve">IV Ročište za javnu dražbu određuje se </w:t>
      </w:r>
      <w:r w:rsidR="0044359C">
        <w:t xml:space="preserve">i to: 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A65ED3">
        <w:rPr>
          <w:b/>
        </w:rPr>
        <w:t xml:space="preserve"> </w:t>
      </w:r>
      <w:r w:rsidR="00664704">
        <w:rPr>
          <w:b/>
        </w:rPr>
        <w:t>4. veljače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664704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44359C">
        <w:rPr>
          <w:b/>
        </w:rPr>
        <w:t>1</w:t>
      </w:r>
      <w:r w:rsidR="00664704">
        <w:rPr>
          <w:b/>
        </w:rPr>
        <w:t>1</w:t>
      </w:r>
      <w:r w:rsidR="0044359C">
        <w:rPr>
          <w:b/>
        </w:rPr>
        <w:t>.</w:t>
      </w:r>
      <w:r w:rsidR="00664704">
        <w:rPr>
          <w:b/>
        </w:rPr>
        <w:t>3</w:t>
      </w:r>
      <w:r w:rsidR="00A65ED3">
        <w:rPr>
          <w:b/>
        </w:rPr>
        <w:t>0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664704">
        <w:t>e-</w:t>
      </w:r>
      <w:r w:rsidRPr="00645508">
        <w:t>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</w:t>
      </w:r>
      <w:r w:rsidR="00664704">
        <w:t>HR92</w:t>
      </w:r>
      <w:r w:rsidR="000E77FF" w:rsidRPr="00645508">
        <w:t xml:space="preserve">2390001-1300000460 poziv na broj 05 </w:t>
      </w:r>
      <w:r w:rsidR="00664704">
        <w:t>239/14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lastRenderedPageBreak/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>, odnosno bankarska garancija</w:t>
      </w:r>
      <w:r w:rsidR="00274521">
        <w:t>,</w:t>
      </w:r>
      <w:r w:rsidRPr="00645508">
        <w:t xml:space="preserve">  </w:t>
      </w:r>
      <w:r w:rsidR="00274521">
        <w:t>vratit</w:t>
      </w:r>
      <w:r w:rsidRPr="00645508">
        <w:t xml:space="preserve">  </w:t>
      </w:r>
      <w:r w:rsidR="00274521" w:rsidRPr="00645508">
        <w:t xml:space="preserve">će se </w:t>
      </w:r>
      <w:r w:rsidRPr="00645508">
        <w:t xml:space="preserve">odmah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09</w:t>
      </w:r>
      <w:r w:rsidR="00664704">
        <w:t>8</w:t>
      </w:r>
      <w:r w:rsidR="00D3205F">
        <w:t>/</w:t>
      </w:r>
      <w:r w:rsidR="00664704">
        <w:t>9108-203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C041DD">
      <w:pPr>
        <w:jc w:val="both"/>
      </w:pPr>
      <w:r w:rsidRPr="00645508">
        <w:tab/>
        <w:t>Rješenjem ovog suda broj St-</w:t>
      </w:r>
      <w:r w:rsidR="00664704">
        <w:t>239/14</w:t>
      </w:r>
      <w:r w:rsidRPr="00645508">
        <w:t xml:space="preserve"> od </w:t>
      </w:r>
      <w:r w:rsidR="00664704">
        <w:t>22.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</w:t>
      </w:r>
      <w:r w:rsidR="00C041DD">
        <w:t>ine koje su predmet ove prodaje.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041DD">
        <w:t>11. ožujka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</w:t>
      </w:r>
      <w:r w:rsidR="00C041DD">
        <w:t>), koji se u ovom postupku primjenjuje temeljem odredbe članka 441. stavak 1. Stečajnog zakona (NN br. 71/15</w:t>
      </w:r>
      <w:r w:rsidRPr="00645508">
        <w:t>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stalnom sudskom vještaku </w:t>
      </w:r>
      <w:r w:rsidR="00AD306F">
        <w:t>Valentin Jakovljević</w:t>
      </w:r>
      <w:r w:rsidR="00CB2481">
        <w:t xml:space="preserve">.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D306F">
        <w:t>17. prosinca 2015.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AD306F">
      <w:pPr>
        <w:ind w:firstLine="708" w:left="4248"/>
        <w:jc w:val="center"/>
      </w:pPr>
      <w:r>
        <w:tab/>
      </w:r>
      <w:r w:rsidR="00A84C1A" w:rsidRPr="00645508">
        <w:t>Ante Galić</w:t>
      </w:r>
      <w:r w:rsidR="00893ED6">
        <w:t xml:space="preserve"> v.r.</w:t>
      </w:r>
    </w:p>
    <w:p w:rsidRDefault="00B408B7" w:rsidP="00B408B7" w:rsidR="00654294">
      <w:pPr>
        <w:ind w:firstLine="708" w:left="4248"/>
        <w:jc w:val="center"/>
      </w:pPr>
      <w:r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893ED6" w:rsidP="00974456" w:rsidR="00893ED6">
      <w:pPr>
        <w:jc w:val="both"/>
      </w:pPr>
    </w:p>
    <w:p w:rsidRDefault="00893ED6" w:rsidR="00893ED6">
      <w:r>
        <w:t>Za točnost otpravka-ovlašteni službenik:</w:t>
      </w:r>
    </w:p>
    <w:p w:rsidRDefault="00893ED6" w:rsidR="00893ED6">
      <w:r>
        <w:t>Ivanka Kelava</w:t>
      </w:r>
    </w:p>
    <w:p w:rsidRDefault="00893ED6" w:rsidP="00974456" w:rsidR="00893ED6">
      <w:pPr>
        <w:jc w:val="both"/>
      </w:pPr>
    </w:p>
    <w:p w:rsidRDefault="00DC7D12" w:rsidP="00974456" w:rsidR="00DC7D12">
      <w:pPr>
        <w:jc w:val="both"/>
      </w:pPr>
    </w:p>
    <w:p w:rsidRDefault="00DC7D12" w:rsidP="00974456" w:rsidR="00DC7D12">
      <w:pPr>
        <w:jc w:val="both"/>
      </w:pPr>
      <w:r>
        <w:t>DNA:</w:t>
      </w:r>
    </w:p>
    <w:p w:rsidRDefault="00AD306F" w:rsidP="00DC7D12" w:rsidR="00DC7D12">
      <w:pPr>
        <w:numPr>
          <w:ilvl w:val="0"/>
          <w:numId w:val="5"/>
        </w:numPr>
        <w:jc w:val="both"/>
      </w:pPr>
      <w:r>
        <w:t>e-</w:t>
      </w:r>
      <w:r w:rsidR="00DC7D12">
        <w:t>oglasna ploča suda</w:t>
      </w:r>
    </w:p>
    <w:p w:rsidRDefault="00DC7D12" w:rsidP="00DC7D12" w:rsidR="00DC7D12">
      <w:pPr>
        <w:numPr>
          <w:ilvl w:val="0"/>
          <w:numId w:val="5"/>
        </w:numPr>
        <w:jc w:val="both"/>
      </w:pPr>
      <w:r>
        <w:t>stečajni upravit</w:t>
      </w:r>
      <w:r w:rsidR="00AD306F">
        <w:t>e</w:t>
      </w:r>
      <w:r>
        <w:t>lj</w:t>
      </w:r>
    </w:p>
    <w:p w:rsidRDefault="00AD306F" w:rsidP="00DC7D12" w:rsidR="00AD306F">
      <w:pPr>
        <w:numPr>
          <w:ilvl w:val="0"/>
          <w:numId w:val="5"/>
        </w:numPr>
        <w:jc w:val="both"/>
      </w:pPr>
      <w:r>
        <w:t>razlučni vjerovnik – Zagrebačka banka d.d. i Hrvatska banka za obnovu i razvitak</w:t>
      </w: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6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664704">
      <w:t>239/14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31"/>
    <w:rsid w:val="001401A9"/>
    <w:rsid w:val="0014174A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81459"/>
    <w:rsid w:val="004B0809"/>
    <w:rsid w:val="004C5C6C"/>
    <w:rsid w:val="004D73BC"/>
    <w:rsid w:val="004D7CF5"/>
    <w:rsid w:val="00513852"/>
    <w:rsid w:val="00515969"/>
    <w:rsid w:val="00526D62"/>
    <w:rsid w:val="005318A9"/>
    <w:rsid w:val="00592CB5"/>
    <w:rsid w:val="005C2EB1"/>
    <w:rsid w:val="005C51D7"/>
    <w:rsid w:val="005C6E41"/>
    <w:rsid w:val="005D56F9"/>
    <w:rsid w:val="005D734D"/>
    <w:rsid w:val="005F5633"/>
    <w:rsid w:val="0061272E"/>
    <w:rsid w:val="00621277"/>
    <w:rsid w:val="00622282"/>
    <w:rsid w:val="00633709"/>
    <w:rsid w:val="00645508"/>
    <w:rsid w:val="00652C42"/>
    <w:rsid w:val="00654294"/>
    <w:rsid w:val="0066470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2657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D6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D306F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5BAA"/>
    <w:rsid w:val="00C041DD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E5A23-8A79-47A9-976E-E8453F30C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1079</properties:Words>
  <properties:Characters>5881</properties:Characters>
  <properties:Lines>137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2015-12-17T09:11:00Z</dcterms:created>
  <dc:creator>BISERKA CALIC</dc:creator>
  <cp:lastModifiedBy>Ivanka Lukač</cp:lastModifiedBy>
  <cp:lastPrinted>2015-12-17T09:09:00Z</cp:lastPrinted>
  <dcterms:modified xmlns:xsi="http://www.w3.org/2001/XMLSchema-instance" xsi:type="dcterms:W3CDTF">2015-12-17T09:17:00Z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