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a64f" w14:paraId="7e8a64f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Posl. broj 15 St-</w:t>
      </w:r>
      <w:r w:rsidR="008548CE">
        <w:rPr>
          <w:rFonts w:cs="Times New Roman" w:hAnsi="Times New Roman" w:ascii="Times New Roman"/>
          <w:sz w:val="24"/>
        </w:rPr>
        <w:t>162/10-</w:t>
      </w:r>
      <w:r w:rsidR="007F1DCD">
        <w:rPr>
          <w:rFonts w:cs="Times New Roman" w:hAnsi="Times New Roman" w:ascii="Times New Roman"/>
          <w:sz w:val="24"/>
        </w:rPr>
        <w:t>762</w:t>
      </w:r>
    </w:p>
    <w:p w:rsidRDefault="007E5106" w:rsidP="00910611" w:rsidR="007E5106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106" w:rsidP="007E5106" w:rsidR="007E5106" w:rsidRPr="007E5106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</w:t>
      </w:r>
      <w:r w:rsidRPr="007E5106">
        <w:rPr>
          <w:rFonts w:cs="Times New Roman" w:hAnsi="Times New Roman" w:ascii="Times New Roman"/>
          <w:sz w:val="24"/>
        </w:rPr>
        <w:t>REPUBLIKA HRVATSKA</w:t>
      </w:r>
    </w:p>
    <w:p w:rsidRDefault="007E5106" w:rsidP="007E5106" w:rsidR="007E5106" w:rsidRPr="007E5106">
      <w:pPr>
        <w:pStyle w:val="Bezproreda"/>
        <w:rPr>
          <w:rFonts w:cs="Times New Roman" w:hAnsi="Times New Roman" w:ascii="Times New Roman"/>
          <w:sz w:val="24"/>
        </w:rPr>
      </w:pPr>
      <w:r w:rsidRPr="007E5106">
        <w:rPr>
          <w:rFonts w:cs="Times New Roman" w:hAnsi="Times New Roman" w:ascii="Times New Roman"/>
          <w:sz w:val="24"/>
        </w:rPr>
        <w:t>TRGOVAČKI SUD U RIJECI</w:t>
      </w:r>
    </w:p>
    <w:p w:rsidRDefault="007E5106" w:rsidP="007E5106" w:rsidR="00E1017F" w:rsidRPr="007E5106">
      <w:pPr>
        <w:pStyle w:val="Bezproreda"/>
        <w:rPr>
          <w:rFonts w:cs="Times New Roman" w:hAnsi="Times New Roman" w:ascii="Times New Roman"/>
          <w:sz w:val="28"/>
        </w:rPr>
      </w:pPr>
      <w:r w:rsidRPr="007E5106">
        <w:rPr>
          <w:rFonts w:cs="Times New Roman" w:hAnsi="Times New Roman" w:ascii="Times New Roman"/>
          <w:sz w:val="24"/>
        </w:rPr>
        <w:t xml:space="preserve">      Rijeka, Zadarska 1 i 3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7F1DCD" w:rsidRPr="007F1DCD">
        <w:rPr>
          <w:rFonts w:cs="Times New Roman" w:hAnsi="Times New Roman" w:ascii="Times New Roman"/>
          <w:b/>
          <w:sz w:val="24"/>
        </w:rPr>
        <w:t>HIT MARINA d.o.o. Novi Vinodolski, Mel bb</w:t>
      </w:r>
      <w:r w:rsidRPr="007F1DCD">
        <w:rPr>
          <w:rFonts w:cs="Times New Roman" w:hAnsi="Times New Roman" w:ascii="Times New Roman"/>
          <w:b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odlučujući o prijedlogu stečajnog upravitelja za unovčenje nekretnine, dana </w:t>
      </w:r>
      <w:r>
        <w:rPr>
          <w:rFonts w:cs="Times New Roman" w:hAnsi="Times New Roman" w:ascii="Times New Roman"/>
          <w:sz w:val="24"/>
        </w:rPr>
        <w:t>16</w:t>
      </w:r>
      <w:r w:rsidRPr="00E1017F">
        <w:rPr>
          <w:rFonts w:cs="Times New Roman" w:hAnsi="Times New Roman" w:ascii="Times New Roman"/>
          <w:sz w:val="24"/>
        </w:rPr>
        <w:t>. veljače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 xml:space="preserve">Određuje se prodaja u stečajnom postupku nekretnine stečajnog dužnika upisane u zemljišnim knjigama Općinskog suda u </w:t>
      </w:r>
      <w:r w:rsidR="007F1DCD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zemljišnoknjižni odjel </w:t>
      </w:r>
      <w:r w:rsidR="007F1DCD">
        <w:rPr>
          <w:rFonts w:cs="Times New Roman" w:hAnsi="Times New Roman" w:ascii="Times New Roman"/>
          <w:sz w:val="24"/>
        </w:rPr>
        <w:t xml:space="preserve">Crikvenica </w:t>
      </w:r>
      <w:r w:rsidRPr="00E1017F">
        <w:rPr>
          <w:rFonts w:cs="Times New Roman" w:hAnsi="Times New Roman" w:ascii="Times New Roman"/>
          <w:sz w:val="24"/>
        </w:rPr>
        <w:t xml:space="preserve">označene kao: k.č.br. </w:t>
      </w:r>
      <w:r w:rsidR="007F1DCD">
        <w:rPr>
          <w:rFonts w:cs="Times New Roman" w:hAnsi="Times New Roman" w:ascii="Times New Roman"/>
          <w:sz w:val="24"/>
        </w:rPr>
        <w:t>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m2 i posebni dio kuće sagrađen na kč.br. 598/9 i to: stambeni prostor broj 8 u potkrovlju, koji se sastoji od dnevnog boravka, kuhinje, sobe, kupaonice i balkona, korisne površine 41,55 m2, upisano u zk.ul. 4541, poduložak 2274, k.o. Crikvenica.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 xml:space="preserve">Određuje se upis zabilježbe rješenja o prodaji nekretnine stečajnog dužnika opisane u točki I. izreke rješenja u zemljišnim knjigama Općinskog suda u </w:t>
      </w:r>
      <w:r w:rsidR="00B30B48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B30B48">
        <w:rPr>
          <w:rFonts w:cs="Times New Roman" w:hAnsi="Times New Roman" w:ascii="Times New Roman"/>
          <w:sz w:val="24"/>
        </w:rPr>
        <w:t xml:space="preserve">zemljišnoknjižni odjel Crikvenica u </w:t>
      </w:r>
      <w:r w:rsidRPr="00E1017F">
        <w:rPr>
          <w:rFonts w:cs="Times New Roman" w:hAnsi="Times New Roman" w:ascii="Times New Roman"/>
          <w:sz w:val="24"/>
        </w:rPr>
        <w:t xml:space="preserve">zk.ul. </w:t>
      </w:r>
      <w:r w:rsidR="00B30B48">
        <w:rPr>
          <w:rFonts w:cs="Times New Roman" w:hAnsi="Times New Roman" w:ascii="Times New Roman"/>
          <w:sz w:val="24"/>
        </w:rPr>
        <w:t>4541, podulošku 2040 i 2274 k.o. Crikvenica.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7F1DCD">
        <w:rPr>
          <w:rFonts w:cs="Times New Roman" w:hAnsi="Times New Roman" w:ascii="Times New Roman"/>
          <w:sz w:val="24"/>
        </w:rPr>
        <w:t>162/10-27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7F1DCD">
        <w:rPr>
          <w:rFonts w:cs="Times New Roman" w:hAnsi="Times New Roman" w:ascii="Times New Roman"/>
          <w:sz w:val="24"/>
        </w:rPr>
        <w:t>16. ožujka 2011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čine nekretnine koje su 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 xml:space="preserve">Na nekretninama stečajnog dužnika opisanima u točki I. izreke rješenja postoji razlučno pravo u korist treće osobe </w:t>
      </w:r>
      <w:r w:rsidR="00B30B48">
        <w:rPr>
          <w:rFonts w:cs="Times New Roman" w:hAnsi="Times New Roman" w:ascii="Times New Roman"/>
          <w:sz w:val="24"/>
        </w:rPr>
        <w:t xml:space="preserve">Zagrebačke banke d.d. Zagreb.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B30B48">
        <w:rPr>
          <w:rFonts w:cs="Times New Roman" w:hAnsi="Times New Roman" w:ascii="Times New Roman"/>
          <w:sz w:val="24"/>
        </w:rPr>
        <w:t>04. veljače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B30B48">
        <w:rPr>
          <w:rFonts w:cs="Times New Roman" w:hAnsi="Times New Roman" w:ascii="Times New Roman"/>
          <w:sz w:val="24"/>
        </w:rPr>
        <w:t>6</w:t>
      </w:r>
      <w:r w:rsidRPr="00E1017F">
        <w:rPr>
          <w:rFonts w:cs="Times New Roman" w:hAnsi="Times New Roman" w:ascii="Times New Roman"/>
          <w:sz w:val="24"/>
        </w:rPr>
        <w:t>. godine podnio prijedlog da se nekretnine stečajnog dužnika opisane u točki I. izreke rješenja na kojoj postoje razlučna prava u korist treće osobe unovče u stečajnom postupku uz odgovarajuću primjenu pravila o ovrsi na nekretnini sukladno čl.247. st.1. u vezi s čl.441. st.2. Stečajnog zakona (NN 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 Rijeci, 1</w:t>
      </w:r>
      <w:r w:rsidR="007F1DCD">
        <w:rPr>
          <w:rFonts w:cs="Times New Roman" w:hAnsi="Times New Roman" w:ascii="Times New Roman"/>
          <w:sz w:val="24"/>
        </w:rPr>
        <w:t>6</w:t>
      </w:r>
      <w:r w:rsidRPr="00E1017F">
        <w:rPr>
          <w:rFonts w:cs="Times New Roman" w:hAnsi="Times New Roman" w:ascii="Times New Roman"/>
          <w:sz w:val="24"/>
        </w:rPr>
        <w:t>. veljače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upravitelj i razlučni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7F1DCD">
        <w:rPr>
          <w:rFonts w:cs="Times New Roman" w:hAnsi="Times New Roman" w:ascii="Times New Roman"/>
          <w:b/>
          <w:sz w:val="20"/>
        </w:rPr>
        <w:t>DNA: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stečajnom  upravitelju Dušanu Crljenko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z.k. odjel</w:t>
      </w:r>
      <w:r w:rsidR="00B30B48">
        <w:rPr>
          <w:rFonts w:cs="Times New Roman" w:hAnsi="Times New Roman" w:ascii="Times New Roman"/>
          <w:sz w:val="20"/>
        </w:rPr>
        <w:t xml:space="preserve"> Crikvenica</w:t>
      </w:r>
      <w:r w:rsidRPr="007F1DCD">
        <w:rPr>
          <w:rFonts w:cs="Times New Roman" w:hAnsi="Times New Roman" w:ascii="Times New Roman"/>
          <w:sz w:val="20"/>
        </w:rPr>
        <w:t xml:space="preserve">, Općinskog suda u </w:t>
      </w:r>
      <w:r w:rsidR="007F1DCD">
        <w:rPr>
          <w:rFonts w:cs="Times New Roman" w:hAnsi="Times New Roman" w:ascii="Times New Roman"/>
          <w:sz w:val="20"/>
        </w:rPr>
        <w:t>Rijeci</w:t>
      </w:r>
      <w:r w:rsidR="00B30B48">
        <w:rPr>
          <w:rFonts w:cs="Times New Roman" w:hAnsi="Times New Roman" w:ascii="Times New Roman"/>
          <w:sz w:val="20"/>
        </w:rPr>
        <w:t>,</w:t>
      </w:r>
      <w:r w:rsidRPr="007F1DCD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razlučnim vjerovnicima:</w:t>
      </w:r>
      <w:r w:rsidR="00B30B48">
        <w:rPr>
          <w:rFonts w:cs="Times New Roman" w:hAnsi="Times New Roman" w:ascii="Times New Roman"/>
          <w:sz w:val="20"/>
        </w:rPr>
        <w:t xml:space="preserve"> ZABA d.d. Zagreb, po pun. OD Hanžeković i partneri 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U Rijeci, 1</w:t>
      </w:r>
      <w:r w:rsidR="007F1DCD">
        <w:rPr>
          <w:rFonts w:cs="Times New Roman" w:hAnsi="Times New Roman" w:ascii="Times New Roman"/>
          <w:sz w:val="20"/>
        </w:rPr>
        <w:t>6</w:t>
      </w:r>
      <w:r w:rsidRPr="007F1DCD">
        <w:rPr>
          <w:rFonts w:cs="Times New Roman" w:hAnsi="Times New Roman" w:ascii="Times New Roman"/>
          <w:sz w:val="20"/>
        </w:rPr>
        <w:t>.02.2016. g.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06">
          <w:rPr>
            <w:noProof/>
          </w:rPr>
          <w:t>1</w:t>
        </w:r>
        <w:r>
          <w:fldChar w:fldCharType="end"/>
        </w:r>
      </w:p>
    </w:sdtContent>
  </w:sdt>
  <w:p w:rsidRDefault="00406EF5" w:rsidR="00406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96328"/>
    <w:rsid w:val="003E0856"/>
    <w:rsid w:val="003E0AD3"/>
    <w:rsid w:val="003F509E"/>
    <w:rsid w:val="00406EF5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E5106"/>
    <w:rsid w:val="007F1DCD"/>
    <w:rsid w:val="008548CE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0B48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10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1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10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10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1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10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2666</properties:Characters>
  <properties:Lines>81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2016-02-16T09:25:00Z</dcterms:created>
  <dc:creator>Jasna Radulović</dc:creator>
  <cp:lastModifiedBy>Jasna Radulović</cp:lastModifiedBy>
  <cp:lastPrinted>2016-02-16T09:37:00Z</cp:lastPrinted>
  <dcterms:modified xmlns:xsi="http://www.w3.org/2001/XMLSchema-instance" xsi:type="dcterms:W3CDTF">2016-02-16T09:40:00Z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