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0bec" w14:paraId="c680bec" w:rsidRDefault="00474D9F" w:rsidP="00910611" w:rsidR="00474D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4D9F" w:rsidP="00910611" w:rsidR="00474D9F">
      <w:r>
        <w:rPr>
          <w:rFonts w:eastAsia="MS Mincho"/>
        </w:rPr>
        <w:t>REPUBLIKA HRVATSKA</w:t>
      </w:r>
    </w:p>
    <w:p w:rsidRDefault="00474D9F" w:rsidP="00910611" w:rsidR="00474D9F">
      <w:r>
        <w:rPr>
          <w:rFonts w:eastAsia="MS Mincho"/>
        </w:rPr>
        <w:t>TRGOVAČKI SUD U RIJECI</w:t>
      </w:r>
    </w:p>
    <w:p w:rsidRDefault="00474D9F" w:rsidR="00474D9F" w:rsidRPr="00910611">
      <w:pPr>
        <w:rPr>
          <w:rFonts w:eastAsia="MS Mincho"/>
        </w:rPr>
      </w:pPr>
      <w:r>
        <w:rPr>
          <w:rFonts w:eastAsia="MS Mincho"/>
        </w:rPr>
        <w:t xml:space="preserve">      Rijeka, Zadarska 1 i 3</w:t>
      </w:r>
    </w:p>
    <w:p w:rsidRDefault="000C53CE" w:rsidR="000C53CE" w:rsidRPr="00211577">
      <w:pPr>
        <w:jc w:val="both"/>
        <w:rPr>
          <w:rFonts w:hAnsi="Times New Roman" w:ascii="Times New Roman"/>
          <w:b w:val="false"/>
        </w:rPr>
      </w:pPr>
    </w:p>
    <w:p w:rsidRDefault="00D13B76" w:rsidR="00D13B76" w:rsidRPr="00211577">
      <w:pPr>
        <w:jc w:val="both"/>
        <w:rPr>
          <w:rFonts w:hAnsi="Times New Roman" w:ascii="Times New Roman"/>
          <w:b w:val="false"/>
        </w:rPr>
      </w:pPr>
    </w:p>
    <w:p w:rsidRDefault="00AC31E5" w:rsidR="00AC31E5" w:rsidRPr="00211577">
      <w:pPr>
        <w:jc w:val="center"/>
        <w:rPr>
          <w:rFonts w:hAnsi="Times New Roman" w:ascii="Times New Roman"/>
          <w:b w:val="false"/>
          <w:bCs/>
        </w:rPr>
      </w:pP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E</w:t>
      </w:r>
      <w:r w:rsidR="00281BF0" w:rsidRPr="00211577">
        <w:rPr>
          <w:rFonts w:hAnsi="Times New Roman" w:ascii="Times New Roman"/>
          <w:b w:val="false"/>
          <w:bCs/>
        </w:rPr>
        <w:t xml:space="preserve"> </w:t>
      </w:r>
      <w:r w:rsidRPr="00211577">
        <w:rPr>
          <w:rFonts w:hAnsi="Times New Roman" w:ascii="Times New Roman"/>
          <w:b w:val="false"/>
          <w:bCs/>
        </w:rPr>
        <w:t>P</w:t>
      </w:r>
      <w:r w:rsidR="00281BF0" w:rsidRPr="00211577">
        <w:rPr>
          <w:rFonts w:hAnsi="Times New Roman" w:ascii="Times New Roman"/>
          <w:b w:val="false"/>
          <w:bCs/>
        </w:rPr>
        <w:t xml:space="preserve"> </w:t>
      </w:r>
      <w:r w:rsidRPr="00211577">
        <w:rPr>
          <w:rFonts w:hAnsi="Times New Roman" w:ascii="Times New Roman"/>
          <w:b w:val="false"/>
          <w:bCs/>
        </w:rPr>
        <w:t>U</w:t>
      </w:r>
      <w:r w:rsidR="00281BF0" w:rsidRPr="00211577">
        <w:rPr>
          <w:rFonts w:hAnsi="Times New Roman" w:ascii="Times New Roman"/>
          <w:b w:val="false"/>
          <w:bCs/>
        </w:rPr>
        <w:t xml:space="preserve"> </w:t>
      </w:r>
      <w:r w:rsidRPr="00211577">
        <w:rPr>
          <w:rFonts w:hAnsi="Times New Roman" w:ascii="Times New Roman"/>
          <w:b w:val="false"/>
          <w:bCs/>
        </w:rPr>
        <w:t>B</w:t>
      </w:r>
      <w:r w:rsidR="00281BF0" w:rsidRPr="00211577">
        <w:rPr>
          <w:rFonts w:hAnsi="Times New Roman" w:ascii="Times New Roman"/>
          <w:b w:val="false"/>
          <w:bCs/>
        </w:rPr>
        <w:t xml:space="preserve"> </w:t>
      </w:r>
      <w:r w:rsidRPr="00211577">
        <w:rPr>
          <w:rFonts w:hAnsi="Times New Roman" w:ascii="Times New Roman"/>
          <w:b w:val="false"/>
          <w:bCs/>
        </w:rPr>
        <w:t>L</w:t>
      </w:r>
      <w:r w:rsidR="00281BF0" w:rsidRPr="00211577">
        <w:rPr>
          <w:rFonts w:hAnsi="Times New Roman" w:ascii="Times New Roman"/>
          <w:b w:val="false"/>
          <w:bCs/>
        </w:rPr>
        <w:t xml:space="preserve"> </w:t>
      </w:r>
      <w:r w:rsidRPr="00211577">
        <w:rPr>
          <w:rFonts w:hAnsi="Times New Roman" w:ascii="Times New Roman"/>
          <w:b w:val="false"/>
          <w:bCs/>
        </w:rPr>
        <w:t>I</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 xml:space="preserve">A </w:t>
      </w:r>
      <w:r w:rsidR="00281BF0" w:rsidRPr="00211577">
        <w:rPr>
          <w:rFonts w:hAnsi="Times New Roman" w:ascii="Times New Roman"/>
          <w:b w:val="false"/>
          <w:bCs/>
        </w:rPr>
        <w:t xml:space="preserve">   </w:t>
      </w:r>
      <w:r w:rsidRPr="00211577">
        <w:rPr>
          <w:rFonts w:hAnsi="Times New Roman" w:ascii="Times New Roman"/>
          <w:b w:val="false"/>
          <w:bCs/>
        </w:rPr>
        <w:t>H</w:t>
      </w:r>
      <w:r w:rsidR="00281BF0" w:rsidRPr="00211577">
        <w:rPr>
          <w:rFonts w:hAnsi="Times New Roman" w:ascii="Times New Roman"/>
          <w:b w:val="false"/>
          <w:bCs/>
        </w:rPr>
        <w:t xml:space="preserve"> </w:t>
      </w: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V</w:t>
      </w:r>
      <w:r w:rsidR="00281BF0" w:rsidRPr="00211577">
        <w:rPr>
          <w:rFonts w:hAnsi="Times New Roman" w:ascii="Times New Roman"/>
          <w:b w:val="false"/>
          <w:bCs/>
        </w:rPr>
        <w:t xml:space="preserve"> </w:t>
      </w:r>
      <w:r w:rsidRPr="00211577">
        <w:rPr>
          <w:rFonts w:hAnsi="Times New Roman" w:ascii="Times New Roman"/>
          <w:b w:val="false"/>
          <w:bCs/>
        </w:rPr>
        <w:t>A</w:t>
      </w:r>
      <w:r w:rsidR="00281BF0" w:rsidRPr="00211577">
        <w:rPr>
          <w:rFonts w:hAnsi="Times New Roman" w:ascii="Times New Roman"/>
          <w:b w:val="false"/>
          <w:bCs/>
        </w:rPr>
        <w:t xml:space="preserve"> </w:t>
      </w:r>
      <w:r w:rsidRPr="00211577">
        <w:rPr>
          <w:rFonts w:hAnsi="Times New Roman" w:ascii="Times New Roman"/>
          <w:b w:val="false"/>
          <w:bCs/>
        </w:rPr>
        <w:t>T</w:t>
      </w:r>
      <w:r w:rsidR="00281BF0" w:rsidRPr="00211577">
        <w:rPr>
          <w:rFonts w:hAnsi="Times New Roman" w:ascii="Times New Roman"/>
          <w:b w:val="false"/>
          <w:bCs/>
        </w:rPr>
        <w:t xml:space="preserve"> </w:t>
      </w:r>
      <w:r w:rsidRPr="00211577">
        <w:rPr>
          <w:rFonts w:hAnsi="Times New Roman" w:ascii="Times New Roman"/>
          <w:b w:val="false"/>
          <w:bCs/>
        </w:rPr>
        <w:t>S</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A</w:t>
      </w:r>
    </w:p>
    <w:p w:rsidRDefault="00F222D9" w:rsidR="00F222D9" w:rsidRPr="00211577">
      <w:pPr>
        <w:jc w:val="center"/>
        <w:rPr>
          <w:rFonts w:hAnsi="Times New Roman" w:ascii="Times New Roman"/>
          <w:b w:val="false"/>
          <w:bCs/>
        </w:rPr>
      </w:pPr>
      <w:r w:rsidRPr="00211577">
        <w:rPr>
          <w:rFonts w:hAnsi="Times New Roman" w:ascii="Times New Roman"/>
          <w:b w:val="false"/>
          <w:bCs/>
        </w:rPr>
        <w:t>R J E Š E N J E</w:t>
      </w:r>
    </w:p>
    <w:p w:rsidRDefault="00F222D9" w:rsidR="00F222D9" w:rsidRPr="00211577">
      <w:pPr>
        <w:jc w:val="both"/>
        <w:rPr>
          <w:rFonts w:hAnsi="Times New Roman" w:ascii="Times New Roman"/>
          <w:b w:val="false"/>
        </w:rPr>
      </w:pPr>
    </w:p>
    <w:p w:rsidRDefault="008F581A" w:rsidP="008F581A" w:rsidR="008F581A" w:rsidRPr="00211577">
      <w:pPr>
        <w:jc w:val="both"/>
        <w:rPr>
          <w:rFonts w:hAnsi="Times New Roman" w:ascii="Times New Roman"/>
          <w:b w:val="false"/>
          <w:color w:val="003366"/>
          <w:lang w:eastAsia="hr-HR"/>
        </w:rPr>
      </w:pPr>
      <w:r w:rsidRPr="00211577">
        <w:rPr>
          <w:rFonts w:hAnsi="Times New Roman" w:ascii="Times New Roman"/>
          <w:b w:val="false"/>
        </w:rPr>
        <w:tab/>
      </w:r>
      <w:r w:rsidRPr="00211577">
        <w:rPr>
          <w:rFonts w:hAnsi="Times New Roman" w:ascii="Times New Roman"/>
          <w:b w:val="false"/>
        </w:rPr>
        <w:tab/>
        <w:t xml:space="preserve">Trgovački sud u Rijeci, po stečajnom sucu Veri Jelenović, </w:t>
      </w:r>
      <w:r w:rsidR="004F3423" w:rsidRPr="00211577">
        <w:rPr>
          <w:rFonts w:hAnsi="Times New Roman" w:ascii="Times New Roman"/>
          <w:b w:val="false"/>
        </w:rPr>
        <w:t>u postupku</w:t>
      </w:r>
      <w:r w:rsidRPr="00211577">
        <w:rPr>
          <w:rFonts w:hAnsi="Times New Roman" w:ascii="Times New Roman"/>
          <w:b w:val="false"/>
        </w:rPr>
        <w:t xml:space="preserve"> nad</w:t>
      </w:r>
      <w:bookmarkStart w:name="OLE_LINK2" w:id="1"/>
      <w:bookmarkStart w:name="OLE_LINK3" w:id="2"/>
      <w:r w:rsidR="004F3423" w:rsidRPr="00211577">
        <w:rPr>
          <w:rFonts w:hAnsi="Times New Roman" w:ascii="Times New Roman"/>
          <w:b w:val="false"/>
        </w:rPr>
        <w:t xml:space="preserve"> dužnikom </w:t>
      </w:r>
      <w:r w:rsidR="00211577" w:rsidRPr="00211577">
        <w:rPr>
          <w:rFonts w:eastAsiaTheme="minorHAnsi" w:hAnsi="Times New Roman" w:ascii="Times New Roman"/>
          <w:b w:val="false"/>
        </w:rPr>
        <w:t>HORUS-HRVATSKI CENTAR ZA NESTALU, SEKSUALNO EKSPLOATIRANU I ZLOSTAVLJANU DJECU Dr. Zdravka Kucica 437, Rijeka</w:t>
      </w:r>
      <w:r w:rsidR="00211577" w:rsidRPr="00211577">
        <w:rPr>
          <w:rFonts w:hAnsi="Times New Roman" w:ascii="Times New Roman"/>
          <w:b w:val="false"/>
        </w:rPr>
        <w:t xml:space="preserve">, </w:t>
      </w:r>
      <w:r w:rsidR="00211577" w:rsidRPr="00211577">
        <w:rPr>
          <w:rFonts w:eastAsiaTheme="minorHAnsi" w:hAnsi="Times New Roman" w:ascii="Times New Roman"/>
          <w:b w:val="false"/>
          <w:bCs/>
        </w:rPr>
        <w:t xml:space="preserve">Registarski broj : </w:t>
      </w:r>
      <w:r w:rsidR="00211577" w:rsidRPr="00211577">
        <w:rPr>
          <w:rFonts w:eastAsiaTheme="minorHAnsi" w:hAnsi="Times New Roman" w:ascii="Times New Roman"/>
          <w:b w:val="false"/>
        </w:rPr>
        <w:t>08003355</w:t>
      </w:r>
      <w:r w:rsidR="00211577" w:rsidRPr="00211577">
        <w:rPr>
          <w:rFonts w:hAnsi="Times New Roman" w:ascii="Times New Roman"/>
          <w:b w:val="false"/>
        </w:rPr>
        <w:t xml:space="preserve">, OIB: </w:t>
      </w:r>
      <w:r w:rsidR="00211577" w:rsidRPr="00211577">
        <w:rPr>
          <w:rFonts w:eastAsiaTheme="minorHAnsi" w:hAnsi="Times New Roman" w:ascii="Times New Roman"/>
          <w:b w:val="false"/>
        </w:rPr>
        <w:t>12951172663</w:t>
      </w:r>
      <w:r w:rsidRPr="00211577">
        <w:rPr>
          <w:rFonts w:hAnsi="Times New Roman" w:ascii="Times New Roman"/>
          <w:b w:val="false"/>
        </w:rPr>
        <w:t>,</w:t>
      </w:r>
      <w:bookmarkEnd w:id="1"/>
      <w:bookmarkEnd w:id="2"/>
      <w:r w:rsidRPr="00211577">
        <w:rPr>
          <w:rFonts w:hAnsi="Times New Roman" w:ascii="Times New Roman"/>
          <w:b w:val="false"/>
        </w:rPr>
        <w:t xml:space="preserve"> dana </w:t>
      </w:r>
      <w:r w:rsidR="00BD4316" w:rsidRPr="00211577">
        <w:rPr>
          <w:rFonts w:hAnsi="Times New Roman" w:ascii="Times New Roman"/>
          <w:b w:val="false"/>
        </w:rPr>
        <w:t>2</w:t>
      </w:r>
      <w:r w:rsidR="00211577" w:rsidRPr="00211577">
        <w:rPr>
          <w:rFonts w:hAnsi="Times New Roman" w:ascii="Times New Roman"/>
          <w:b w:val="false"/>
        </w:rPr>
        <w:t>9</w:t>
      </w:r>
      <w:r w:rsidR="00BD4316" w:rsidRPr="00211577">
        <w:rPr>
          <w:rFonts w:hAnsi="Times New Roman" w:ascii="Times New Roman"/>
          <w:b w:val="false"/>
        </w:rPr>
        <w:t>. lipnja</w:t>
      </w:r>
      <w:r w:rsidR="00FE1070" w:rsidRPr="00211577">
        <w:rPr>
          <w:rFonts w:hAnsi="Times New Roman" w:ascii="Times New Roman"/>
          <w:b w:val="false"/>
        </w:rPr>
        <w:t xml:space="preserve"> 2017</w:t>
      </w:r>
      <w:r w:rsidRPr="00211577">
        <w:rPr>
          <w:rFonts w:hAnsi="Times New Roman" w:ascii="Times New Roman"/>
          <w:b w:val="false"/>
        </w:rPr>
        <w:t xml:space="preserve">. godine </w:t>
      </w:r>
    </w:p>
    <w:p w:rsidRDefault="008F581A" w:rsidP="008F581A" w:rsidR="008F581A" w:rsidRPr="00211577">
      <w:pPr>
        <w:jc w:val="both"/>
        <w:rPr>
          <w:rFonts w:hAnsi="Times New Roman" w:ascii="Times New Roman"/>
          <w:b w:val="false"/>
        </w:rPr>
      </w:pPr>
    </w:p>
    <w:p w:rsidRDefault="00F222D9" w:rsidR="00F222D9" w:rsidRPr="00211577">
      <w:pPr>
        <w:jc w:val="center"/>
        <w:rPr>
          <w:rFonts w:hAnsi="Times New Roman" w:ascii="Times New Roman"/>
          <w:b w:val="false"/>
          <w:bCs/>
        </w:rPr>
      </w:pPr>
      <w:r w:rsidRPr="00211577">
        <w:rPr>
          <w:rFonts w:hAnsi="Times New Roman" w:ascii="Times New Roman"/>
          <w:b w:val="false"/>
          <w:bCs/>
        </w:rPr>
        <w:t>r</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j</w:t>
      </w:r>
      <w:r w:rsidR="00DC39D8" w:rsidRPr="00211577">
        <w:rPr>
          <w:rFonts w:hAnsi="Times New Roman" w:ascii="Times New Roman"/>
          <w:b w:val="false"/>
          <w:bCs/>
        </w:rPr>
        <w:t xml:space="preserve"> </w:t>
      </w:r>
      <w:r w:rsidRPr="00211577">
        <w:rPr>
          <w:rFonts w:hAnsi="Times New Roman" w:ascii="Times New Roman"/>
          <w:b w:val="false"/>
          <w:bCs/>
        </w:rPr>
        <w:t>e</w:t>
      </w:r>
      <w:r w:rsidR="00DC39D8" w:rsidRPr="00211577">
        <w:rPr>
          <w:rFonts w:hAnsi="Times New Roman" w:ascii="Times New Roman"/>
          <w:b w:val="false"/>
          <w:bCs/>
        </w:rPr>
        <w:t xml:space="preserve"> </w:t>
      </w:r>
      <w:r w:rsidRPr="00211577">
        <w:rPr>
          <w:rFonts w:hAnsi="Times New Roman" w:ascii="Times New Roman"/>
          <w:b w:val="false"/>
          <w:bCs/>
        </w:rPr>
        <w:t>š</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o</w:t>
      </w:r>
      <w:r w:rsidR="00DC39D8" w:rsidRPr="00211577">
        <w:rPr>
          <w:rFonts w:hAnsi="Times New Roman" w:ascii="Times New Roman"/>
          <w:b w:val="false"/>
          <w:bCs/>
        </w:rPr>
        <w:t xml:space="preserve">    </w:t>
      </w:r>
      <w:r w:rsidRPr="00211577">
        <w:rPr>
          <w:rFonts w:hAnsi="Times New Roman" w:ascii="Times New Roman"/>
          <w:b w:val="false"/>
          <w:bCs/>
        </w:rPr>
        <w:t xml:space="preserve"> j</w:t>
      </w:r>
      <w:r w:rsidR="00DC39D8" w:rsidRPr="00211577">
        <w:rPr>
          <w:rFonts w:hAnsi="Times New Roman" w:ascii="Times New Roman"/>
          <w:b w:val="false"/>
          <w:bCs/>
        </w:rPr>
        <w:t xml:space="preserve"> </w:t>
      </w:r>
      <w:r w:rsidRPr="00211577">
        <w:rPr>
          <w:rFonts w:hAnsi="Times New Roman" w:ascii="Times New Roman"/>
          <w:b w:val="false"/>
          <w:bCs/>
        </w:rPr>
        <w:t>e</w:t>
      </w:r>
    </w:p>
    <w:p w:rsidRDefault="00F222D9" w:rsidP="00AB23B6" w:rsidR="00F222D9" w:rsidRPr="00211577">
      <w:pPr>
        <w:jc w:val="both"/>
        <w:rPr>
          <w:rFonts w:hAnsi="Times New Roman" w:ascii="Times New Roman"/>
          <w:b w:val="false"/>
        </w:rPr>
      </w:pPr>
    </w:p>
    <w:p w:rsidRDefault="00AB23B6" w:rsidP="00AB23B6" w:rsidR="00AB23B6" w:rsidRPr="00211577">
      <w:pPr>
        <w:ind w:firstLine="1440"/>
        <w:jc w:val="both"/>
        <w:rPr>
          <w:rFonts w:hAnsi="Times New Roman" w:ascii="Times New Roman"/>
          <w:b w:val="false"/>
        </w:rPr>
      </w:pPr>
      <w:r w:rsidRPr="00211577">
        <w:rPr>
          <w:rFonts w:hAnsi="Times New Roman" w:ascii="Times New Roman"/>
          <w:b w:val="false"/>
        </w:rPr>
        <w:t xml:space="preserve">I. </w:t>
      </w:r>
      <w:r w:rsidR="00F222D9" w:rsidRPr="00211577">
        <w:rPr>
          <w:rFonts w:hAnsi="Times New Roman" w:ascii="Times New Roman"/>
          <w:b w:val="false"/>
        </w:rPr>
        <w:t>Pokreće se prethodni postupak radi utvrđivanja uvjeta za otvaranje stečajnog postupka nad dužnikom</w:t>
      </w:r>
      <w:r w:rsidR="00534EA2" w:rsidRPr="00211577">
        <w:rPr>
          <w:rFonts w:hAnsi="Times New Roman" w:ascii="Times New Roman"/>
          <w:b w:val="false"/>
        </w:rPr>
        <w:t xml:space="preserve"> </w:t>
      </w:r>
      <w:r w:rsidR="00211577" w:rsidRPr="00211577">
        <w:rPr>
          <w:rFonts w:eastAsiaTheme="minorHAnsi" w:hAnsi="Times New Roman" w:ascii="Times New Roman"/>
          <w:b w:val="false"/>
        </w:rPr>
        <w:t>HORUS-HRVATSKI CENTAR ZA NESTALU, SEKSUALNO EKSPLOATIRANU I ZLOSTAVLJANU DJECU Dr. Zdravka Kucica 437, Rijeka</w:t>
      </w:r>
      <w:r w:rsidR="00211577" w:rsidRPr="00211577">
        <w:rPr>
          <w:rFonts w:hAnsi="Times New Roman" w:ascii="Times New Roman"/>
          <w:b w:val="false"/>
        </w:rPr>
        <w:t xml:space="preserve">, </w:t>
      </w:r>
      <w:r w:rsidR="00211577" w:rsidRPr="00211577">
        <w:rPr>
          <w:rFonts w:eastAsiaTheme="minorHAnsi" w:hAnsi="Times New Roman" w:ascii="Times New Roman"/>
          <w:b w:val="false"/>
          <w:bCs/>
        </w:rPr>
        <w:t xml:space="preserve">Registarski broj : </w:t>
      </w:r>
      <w:r w:rsidR="00211577" w:rsidRPr="00211577">
        <w:rPr>
          <w:rFonts w:eastAsiaTheme="minorHAnsi" w:hAnsi="Times New Roman" w:ascii="Times New Roman"/>
          <w:b w:val="false"/>
        </w:rPr>
        <w:t>08003355</w:t>
      </w:r>
      <w:r w:rsidR="00211577" w:rsidRPr="00211577">
        <w:rPr>
          <w:rFonts w:hAnsi="Times New Roman" w:ascii="Times New Roman"/>
          <w:b w:val="false"/>
        </w:rPr>
        <w:t xml:space="preserve">, OIB: </w:t>
      </w:r>
      <w:r w:rsidR="00211577" w:rsidRPr="00211577">
        <w:rPr>
          <w:rFonts w:eastAsiaTheme="minorHAnsi" w:hAnsi="Times New Roman" w:ascii="Times New Roman"/>
          <w:b w:val="false"/>
        </w:rPr>
        <w:t>12951172663</w:t>
      </w:r>
      <w:r w:rsidRPr="00211577">
        <w:rPr>
          <w:rFonts w:hAnsi="Times New Roman" w:ascii="Times New Roman"/>
          <w:b w:val="false"/>
        </w:rPr>
        <w:t>.</w:t>
      </w:r>
    </w:p>
    <w:p w:rsidRDefault="00F222D9" w:rsidP="00FE1070" w:rsidR="00F222D9" w:rsidRPr="00211577">
      <w:pPr>
        <w:jc w:val="both"/>
        <w:rPr>
          <w:rFonts w:hAnsi="Times New Roman" w:ascii="Times New Roman"/>
          <w:b w:val="false"/>
        </w:rPr>
      </w:pPr>
      <w:r w:rsidRPr="00211577">
        <w:rPr>
          <w:rFonts w:hAnsi="Times New Roman" w:ascii="Times New Roman"/>
          <w:b w:val="false"/>
        </w:rPr>
        <w:tab/>
        <w:t xml:space="preserve"> </w:t>
      </w:r>
      <w:r w:rsidR="00AB23B6" w:rsidRPr="00211577">
        <w:rPr>
          <w:rFonts w:hAnsi="Times New Roman" w:ascii="Times New Roman"/>
          <w:b w:val="false"/>
        </w:rPr>
        <w:t xml:space="preserve">          </w:t>
      </w:r>
      <w:r w:rsidR="003A109B" w:rsidRPr="00211577">
        <w:rPr>
          <w:rFonts w:hAnsi="Times New Roman" w:ascii="Times New Roman"/>
          <w:b w:val="false"/>
        </w:rPr>
        <w:t>II</w:t>
      </w:r>
      <w:r w:rsidRPr="00211577">
        <w:rPr>
          <w:rFonts w:hAnsi="Times New Roman" w:ascii="Times New Roman"/>
          <w:b w:val="false"/>
        </w:rPr>
        <w:t>. Pozivaju se dužnikovi dužnici da svoje obveze ispunjavaju vodeći računa o ovom objavljenom rješenju.</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II. Za privremenog stečajnog upravitelja imenuje se</w:t>
      </w:r>
      <w:r w:rsidR="00D13B76" w:rsidRPr="00211577">
        <w:rPr>
          <w:rFonts w:hAnsi="Times New Roman" w:ascii="Times New Roman"/>
          <w:b w:val="false"/>
        </w:rPr>
        <w:t xml:space="preserve"> </w:t>
      </w:r>
      <w:r w:rsidR="00211577" w:rsidRPr="00211577">
        <w:rPr>
          <w:rFonts w:hAnsi="Times New Roman" w:ascii="Times New Roman"/>
          <w:b w:val="false"/>
        </w:rPr>
        <w:t>Damir Majstorović, OIB: 49931983367, Koparska 37, Pula</w:t>
      </w:r>
      <w:r w:rsidRPr="00211577">
        <w:rPr>
          <w:rFonts w:hAnsi="Times New Roman" w:ascii="Times New Roman"/>
          <w:b w:val="false"/>
        </w:rPr>
        <w:t>.</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IV. Pisano izvješće privremeni stečajni upravitelj dužan je predati sudu najkasnije do </w:t>
      </w:r>
      <w:r w:rsidR="00211577" w:rsidRPr="00211577">
        <w:rPr>
          <w:rFonts w:hAnsi="Times New Roman" w:ascii="Times New Roman"/>
          <w:b w:val="false"/>
        </w:rPr>
        <w:t>30</w:t>
      </w:r>
      <w:r w:rsidRPr="00211577">
        <w:rPr>
          <w:rFonts w:hAnsi="Times New Roman" w:ascii="Times New Roman"/>
          <w:b w:val="false"/>
        </w:rPr>
        <w:t>. rujna 2017. godine.</w:t>
      </w:r>
    </w:p>
    <w:p w:rsidRDefault="00FE1070" w:rsidP="00FE1070" w:rsidR="00FE1070" w:rsidRPr="00211577">
      <w:pPr>
        <w:ind w:left="1080"/>
        <w:jc w:val="both"/>
        <w:rPr>
          <w:rFonts w:hAnsi="Times New Roman" w:ascii="Times New Roman"/>
          <w:b w:val="false"/>
        </w:rPr>
      </w:pPr>
    </w:p>
    <w:p w:rsidRDefault="00FE1070" w:rsidP="00FE1070" w:rsidR="00FE1070" w:rsidRPr="00211577">
      <w:pPr>
        <w:jc w:val="center"/>
        <w:rPr>
          <w:rFonts w:hAnsi="Times New Roman" w:ascii="Times New Roman"/>
          <w:b w:val="false"/>
          <w:bCs/>
        </w:rPr>
      </w:pPr>
      <w:r w:rsidRPr="00211577">
        <w:rPr>
          <w:rFonts w:hAnsi="Times New Roman" w:ascii="Times New Roman"/>
          <w:b w:val="false"/>
          <w:bCs/>
        </w:rPr>
        <w:t>z a k l j u č i o    j e</w:t>
      </w:r>
    </w:p>
    <w:p w:rsidRDefault="00FE1070" w:rsidP="00FE1070" w:rsidR="00FE1070" w:rsidRPr="00211577">
      <w:pPr>
        <w:jc w:val="both"/>
        <w:rPr>
          <w:rFonts w:hAnsi="Times New Roman" w:ascii="Times New Roman"/>
          <w:b w:val="false"/>
        </w:rPr>
      </w:pPr>
    </w:p>
    <w:p w:rsidRDefault="00FE1070" w:rsidP="00FE1070" w:rsidR="00FE1070" w:rsidRPr="00211577">
      <w:pPr>
        <w:pStyle w:val="Odlomakpopisa"/>
        <w:numPr>
          <w:ilvl w:val="0"/>
          <w:numId w:val="2"/>
        </w:numPr>
        <w:ind w:firstLine="1418" w:left="0"/>
        <w:jc w:val="both"/>
      </w:pPr>
      <w:r w:rsidRPr="00211577">
        <w:t xml:space="preserve">Naređuje se osobi ovlaštenoj za zastupanje dužnika </w:t>
      </w:r>
      <w:r w:rsidR="00211577" w:rsidRPr="00211577">
        <w:t>(Nelida Kalanj i Sanjin Kalanj) da</w:t>
      </w:r>
      <w:r w:rsidR="00642DBC" w:rsidRPr="00211577">
        <w:t xml:space="preserve"> </w:t>
      </w:r>
      <w:r w:rsidRPr="00211577">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Ako osoba ovlaštena za zastupanje dužnika u dodijeljenom roku ne dostavi pisano izviješće o financijsko – gospodarskom stanju dužnika ili dostavi netočno </w:t>
      </w:r>
      <w:r w:rsidRPr="00211577">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211577" w:rsidP="00FE1070" w:rsidR="00FE1070" w:rsidRPr="00211577">
      <w:pPr>
        <w:jc w:val="center"/>
        <w:rPr>
          <w:rFonts w:hAnsi="Times New Roman" w:ascii="Times New Roman"/>
          <w:b w:val="false"/>
          <w:bCs/>
        </w:rPr>
      </w:pPr>
      <w:r w:rsidRPr="00211577">
        <w:rPr>
          <w:rFonts w:hAnsi="Times New Roman" w:ascii="Times New Roman"/>
          <w:b w:val="false"/>
          <w:bCs/>
        </w:rPr>
        <w:t xml:space="preserve">17. listopada </w:t>
      </w:r>
      <w:r w:rsidR="00FE1070" w:rsidRPr="00211577">
        <w:rPr>
          <w:rFonts w:hAnsi="Times New Roman" w:ascii="Times New Roman"/>
          <w:b w:val="false"/>
          <w:bCs/>
        </w:rPr>
        <w:t xml:space="preserve"> 2017. godine u </w:t>
      </w:r>
      <w:r w:rsidR="00BD4316" w:rsidRPr="00211577">
        <w:rPr>
          <w:rFonts w:hAnsi="Times New Roman" w:ascii="Times New Roman"/>
          <w:b w:val="false"/>
          <w:bCs/>
        </w:rPr>
        <w:t>9,20</w:t>
      </w:r>
      <w:r w:rsidR="00FE1070" w:rsidRPr="00211577">
        <w:rPr>
          <w:rFonts w:hAnsi="Times New Roman" w:ascii="Times New Roman"/>
          <w:b w:val="false"/>
          <w:bCs/>
        </w:rPr>
        <w:t xml:space="preserve"> sati</w:t>
      </w:r>
    </w:p>
    <w:p w:rsidRDefault="00FE1070" w:rsidP="00FE1070" w:rsidR="00FE1070" w:rsidRPr="00211577">
      <w:pPr>
        <w:jc w:val="center"/>
        <w:rPr>
          <w:rFonts w:hAnsi="Times New Roman" w:ascii="Times New Roman"/>
          <w:b w:val="false"/>
        </w:rPr>
      </w:pPr>
      <w:r w:rsidRPr="00211577">
        <w:rPr>
          <w:rFonts w:hAnsi="Times New Roman" w:ascii="Times New Roman"/>
          <w:b w:val="false"/>
        </w:rPr>
        <w:t xml:space="preserve">kod Trgovačkog suda u Rijeci, </w:t>
      </w:r>
    </w:p>
    <w:p w:rsidRDefault="00FE1070" w:rsidP="00FE1070" w:rsidR="00FE1070" w:rsidRPr="00211577">
      <w:pPr>
        <w:jc w:val="center"/>
        <w:rPr>
          <w:rFonts w:hAnsi="Times New Roman" w:ascii="Times New Roman"/>
          <w:b w:val="false"/>
        </w:rPr>
      </w:pPr>
      <w:r w:rsidRPr="00211577">
        <w:rPr>
          <w:rFonts w:hAnsi="Times New Roman" w:ascii="Times New Roman"/>
          <w:b w:val="false"/>
        </w:rPr>
        <w:t>Zadarska ulica 1 i 3,</w:t>
      </w:r>
    </w:p>
    <w:p w:rsidRDefault="00FE1070" w:rsidP="00FE1070" w:rsidR="00FE1070" w:rsidRPr="00211577">
      <w:pPr>
        <w:jc w:val="center"/>
        <w:rPr>
          <w:rFonts w:hAnsi="Times New Roman" w:ascii="Times New Roman"/>
          <w:b w:val="false"/>
        </w:rPr>
      </w:pPr>
      <w:r w:rsidRPr="00211577">
        <w:rPr>
          <w:rFonts w:hAnsi="Times New Roman" w:ascii="Times New Roman"/>
          <w:b w:val="false"/>
        </w:rPr>
        <w:t>I. kat, sudnica broj 2</w:t>
      </w:r>
    </w:p>
    <w:p w:rsidRDefault="00FE1070" w:rsidP="00FE1070" w:rsidR="00FE1070" w:rsidRPr="00211577">
      <w:pPr>
        <w:jc w:val="both"/>
        <w:rPr>
          <w:rFonts w:hAnsi="Times New Roman" w:ascii="Times New Roman"/>
          <w:b w:val="false"/>
        </w:rPr>
      </w:pPr>
      <w:r w:rsidRPr="00211577">
        <w:rPr>
          <w:rFonts w:hAnsi="Times New Roman" w:ascii="Times New Roman"/>
          <w:b w:val="false"/>
        </w:rPr>
        <w:t>na koje se ročište se dostavom ovoga zaključka pozivaju:</w:t>
      </w:r>
    </w:p>
    <w:p w:rsidRDefault="00FE1070" w:rsidP="00FE1070" w:rsidR="00FE1070" w:rsidRPr="00211577">
      <w:pPr>
        <w:jc w:val="both"/>
        <w:rPr>
          <w:rFonts w:hAnsi="Times New Roman" w:ascii="Times New Roman"/>
          <w:b w:val="false"/>
        </w:rPr>
      </w:pPr>
      <w:r w:rsidRPr="00211577">
        <w:rPr>
          <w:rFonts w:hAnsi="Times New Roman" w:ascii="Times New Roman"/>
          <w:b w:val="false"/>
        </w:rPr>
        <w:t>- osobe ovlaštene za zastupanje dužnika po zakonu</w:t>
      </w:r>
    </w:p>
    <w:p w:rsidRDefault="00FE1070" w:rsidP="00FE1070" w:rsidR="00FE1070" w:rsidRPr="00211577">
      <w:pPr>
        <w:jc w:val="both"/>
        <w:rPr>
          <w:rFonts w:hAnsi="Times New Roman" w:ascii="Times New Roman"/>
          <w:b w:val="false"/>
        </w:rPr>
      </w:pPr>
      <w:r w:rsidRPr="00211577">
        <w:rPr>
          <w:rFonts w:hAnsi="Times New Roman" w:ascii="Times New Roman"/>
          <w:b w:val="false"/>
        </w:rPr>
        <w:t>- podnositelj prijedloga,</w:t>
      </w:r>
    </w:p>
    <w:p w:rsidRDefault="00FE1070" w:rsidP="00FE1070" w:rsidR="00FE1070" w:rsidRPr="00211577">
      <w:pPr>
        <w:jc w:val="both"/>
        <w:rPr>
          <w:rFonts w:hAnsi="Times New Roman" w:ascii="Times New Roman"/>
          <w:b w:val="false"/>
        </w:rPr>
      </w:pPr>
      <w:r w:rsidRPr="00211577">
        <w:rPr>
          <w:rFonts w:hAnsi="Times New Roman" w:ascii="Times New Roman"/>
          <w:b w:val="false"/>
        </w:rPr>
        <w:t>- pravne osobe koje za dužnika obavljaju poslove platnog prometa.</w:t>
      </w:r>
    </w:p>
    <w:p w:rsidRDefault="00FE1070" w:rsidP="00AE197F" w:rsidR="00FE1070" w:rsidRPr="00211577">
      <w:pPr>
        <w:pStyle w:val="Odlomakpopisa"/>
        <w:numPr>
          <w:ilvl w:val="0"/>
          <w:numId w:val="2"/>
        </w:numPr>
        <w:ind w:firstLine="1418" w:left="0"/>
        <w:jc w:val="both"/>
      </w:pPr>
      <w:r w:rsidRPr="00211577">
        <w:t>Na ročištu iz točke IV. izreke pozvane osobe očitovat će se o prijedlogu za otvaranje stečajnog postupka. One se o prijedlogu mogu očitovati i pisano (čl.123. st.2. Stečajnog zakona).</w:t>
      </w:r>
    </w:p>
    <w:p w:rsidRDefault="00D13B76" w:rsidR="00D13B76" w:rsidRPr="00211577">
      <w:pPr>
        <w:rPr>
          <w:rFonts w:hAnsi="Times New Roman" w:ascii="Times New Roman"/>
          <w:b w:val="false"/>
        </w:rPr>
      </w:pPr>
    </w:p>
    <w:p w:rsidRDefault="00F222D9" w:rsidR="00F222D9" w:rsidRPr="00211577">
      <w:pPr>
        <w:pStyle w:val="Naslov2"/>
        <w:rPr>
          <w:bCs/>
          <w:sz w:val="24"/>
        </w:rPr>
      </w:pPr>
      <w:r w:rsidRPr="00211577">
        <w:rPr>
          <w:bCs/>
          <w:sz w:val="24"/>
        </w:rPr>
        <w:t>Obrazloženje</w:t>
      </w:r>
    </w:p>
    <w:p w:rsidRDefault="00F222D9" w:rsidR="00A92F75"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t xml:space="preserve">Predlagatelj </w:t>
      </w:r>
      <w:r w:rsidR="00FE1070" w:rsidRPr="00211577">
        <w:rPr>
          <w:rFonts w:hAnsi="Times New Roman" w:ascii="Times New Roman"/>
          <w:b w:val="false"/>
        </w:rPr>
        <w:t xml:space="preserve">Financijska agencija </w:t>
      </w:r>
      <w:r w:rsidRPr="00211577">
        <w:rPr>
          <w:rFonts w:hAnsi="Times New Roman" w:ascii="Times New Roman"/>
          <w:b w:val="false"/>
        </w:rPr>
        <w:t>je podni</w:t>
      </w:r>
      <w:r w:rsidR="00BD4316" w:rsidRPr="00211577">
        <w:rPr>
          <w:rFonts w:hAnsi="Times New Roman" w:ascii="Times New Roman"/>
          <w:b w:val="false"/>
        </w:rPr>
        <w:t>jela</w:t>
      </w:r>
      <w:r w:rsidRPr="00211577">
        <w:rPr>
          <w:rFonts w:hAnsi="Times New Roman" w:ascii="Times New Roman"/>
          <w:b w:val="false"/>
        </w:rPr>
        <w:t xml:space="preserve"> sudu prijedlog za </w:t>
      </w:r>
      <w:r w:rsidR="004F3423" w:rsidRPr="00211577">
        <w:rPr>
          <w:rFonts w:hAnsi="Times New Roman" w:ascii="Times New Roman"/>
          <w:b w:val="false"/>
        </w:rPr>
        <w:t>pokretanje skraćenog</w:t>
      </w:r>
      <w:r w:rsidRPr="00211577">
        <w:rPr>
          <w:rFonts w:hAnsi="Times New Roman" w:ascii="Times New Roman"/>
          <w:b w:val="false"/>
        </w:rPr>
        <w:t xml:space="preserve"> stečajnog postupka nad dužnikom</w:t>
      </w:r>
      <w:r w:rsidR="004E7334" w:rsidRPr="00211577">
        <w:rPr>
          <w:rFonts w:hAnsi="Times New Roman" w:ascii="Times New Roman"/>
          <w:b w:val="false"/>
        </w:rPr>
        <w:t xml:space="preserve"> </w:t>
      </w:r>
      <w:r w:rsidR="00211577" w:rsidRPr="00211577">
        <w:rPr>
          <w:rFonts w:eastAsiaTheme="minorHAnsi" w:hAnsi="Times New Roman" w:ascii="Times New Roman"/>
          <w:b w:val="false"/>
        </w:rPr>
        <w:t>HORUS-HRVATSKI CENTAR ZA NESTALU, SEKSUALNO EKSPLOATIRANU I ZLOSTAVLJANU DJECU Dr. Zdravka Kucica 437, Rijeka</w:t>
      </w:r>
      <w:r w:rsidR="00211577" w:rsidRPr="00211577">
        <w:rPr>
          <w:rFonts w:hAnsi="Times New Roman" w:ascii="Times New Roman"/>
          <w:b w:val="false"/>
        </w:rPr>
        <w:t xml:space="preserve">, </w:t>
      </w:r>
      <w:r w:rsidR="00211577" w:rsidRPr="00211577">
        <w:rPr>
          <w:rFonts w:eastAsiaTheme="minorHAnsi" w:hAnsi="Times New Roman" w:ascii="Times New Roman"/>
          <w:b w:val="false"/>
          <w:bCs/>
        </w:rPr>
        <w:t xml:space="preserve">Registarski broj : </w:t>
      </w:r>
      <w:r w:rsidR="00211577" w:rsidRPr="00211577">
        <w:rPr>
          <w:rFonts w:eastAsiaTheme="minorHAnsi" w:hAnsi="Times New Roman" w:ascii="Times New Roman"/>
          <w:b w:val="false"/>
        </w:rPr>
        <w:t>08003355</w:t>
      </w:r>
      <w:r w:rsidR="00211577" w:rsidRPr="00211577">
        <w:rPr>
          <w:rFonts w:hAnsi="Times New Roman" w:ascii="Times New Roman"/>
          <w:b w:val="false"/>
        </w:rPr>
        <w:t xml:space="preserve">, OIB: </w:t>
      </w:r>
      <w:r w:rsidR="00211577" w:rsidRPr="00211577">
        <w:rPr>
          <w:rFonts w:eastAsiaTheme="minorHAnsi" w:hAnsi="Times New Roman" w:ascii="Times New Roman"/>
          <w:b w:val="false"/>
        </w:rPr>
        <w:t>12951172663</w:t>
      </w:r>
      <w:r w:rsidR="004E7334" w:rsidRPr="00211577">
        <w:rPr>
          <w:rFonts w:hAnsi="Times New Roman" w:ascii="Times New Roman"/>
          <w:b w:val="false"/>
        </w:rPr>
        <w:t>.</w:t>
      </w:r>
      <w:r w:rsidR="00642DBC" w:rsidRPr="00211577">
        <w:rPr>
          <w:rFonts w:hAnsi="Times New Roman" w:ascii="Times New Roman"/>
          <w:b w:val="false"/>
        </w:rPr>
        <w:t xml:space="preserve"> </w:t>
      </w:r>
      <w:r w:rsidR="00BD4316" w:rsidRPr="00211577">
        <w:rPr>
          <w:rFonts w:hAnsi="Times New Roman" w:ascii="Times New Roman"/>
          <w:b w:val="false"/>
        </w:rPr>
        <w:t>Nakon provedenog</w:t>
      </w:r>
      <w:r w:rsidR="00642DBC" w:rsidRPr="00211577">
        <w:rPr>
          <w:rFonts w:hAnsi="Times New Roman" w:ascii="Times New Roman"/>
          <w:b w:val="false"/>
        </w:rPr>
        <w:t xml:space="preserve"> skraćeno</w:t>
      </w:r>
      <w:r w:rsidR="00BD4316" w:rsidRPr="00211577">
        <w:rPr>
          <w:rFonts w:hAnsi="Times New Roman" w:ascii="Times New Roman"/>
          <w:b w:val="false"/>
        </w:rPr>
        <w:t>g</w:t>
      </w:r>
      <w:r w:rsidR="00642DBC" w:rsidRPr="00211577">
        <w:rPr>
          <w:rFonts w:hAnsi="Times New Roman" w:ascii="Times New Roman"/>
          <w:b w:val="false"/>
        </w:rPr>
        <w:t xml:space="preserve"> stečajno</w:t>
      </w:r>
      <w:r w:rsidR="00BD4316" w:rsidRPr="00211577">
        <w:rPr>
          <w:rFonts w:hAnsi="Times New Roman" w:ascii="Times New Roman"/>
          <w:b w:val="false"/>
        </w:rPr>
        <w:t>g</w:t>
      </w:r>
      <w:r w:rsidR="00642DBC" w:rsidRPr="00211577">
        <w:rPr>
          <w:rFonts w:hAnsi="Times New Roman" w:ascii="Times New Roman"/>
          <w:b w:val="false"/>
        </w:rPr>
        <w:t xml:space="preserve"> postupk</w:t>
      </w:r>
      <w:r w:rsidR="00BD4316" w:rsidRPr="00211577">
        <w:rPr>
          <w:rFonts w:hAnsi="Times New Roman" w:ascii="Times New Roman"/>
          <w:b w:val="false"/>
        </w:rPr>
        <w:t>a</w:t>
      </w:r>
      <w:r w:rsidR="00642DBC" w:rsidRPr="00211577">
        <w:rPr>
          <w:rFonts w:hAnsi="Times New Roman" w:ascii="Times New Roman"/>
          <w:b w:val="false"/>
        </w:rPr>
        <w:t xml:space="preserve"> je </w:t>
      </w:r>
      <w:r w:rsidR="00D13B76" w:rsidRPr="00211577">
        <w:rPr>
          <w:rFonts w:hAnsi="Times New Roman" w:ascii="Times New Roman"/>
          <w:b w:val="false"/>
        </w:rPr>
        <w:t xml:space="preserve">ovaj </w:t>
      </w:r>
      <w:r w:rsidR="00642DBC" w:rsidRPr="00211577">
        <w:rPr>
          <w:rFonts w:hAnsi="Times New Roman" w:ascii="Times New Roman"/>
          <w:b w:val="false"/>
        </w:rPr>
        <w:t xml:space="preserve">sud </w:t>
      </w:r>
      <w:r w:rsidR="00D13B76" w:rsidRPr="00211577">
        <w:rPr>
          <w:rFonts w:hAnsi="Times New Roman" w:ascii="Times New Roman"/>
          <w:b w:val="false"/>
        </w:rPr>
        <w:t xml:space="preserve">dana </w:t>
      </w:r>
      <w:r w:rsidR="00211577" w:rsidRPr="00211577">
        <w:rPr>
          <w:rFonts w:hAnsi="Times New Roman" w:ascii="Times New Roman"/>
          <w:b w:val="false"/>
        </w:rPr>
        <w:t>22. srpnja 2016</w:t>
      </w:r>
      <w:r w:rsidR="00D13B76" w:rsidRPr="00211577">
        <w:rPr>
          <w:rFonts w:hAnsi="Times New Roman" w:ascii="Times New Roman"/>
          <w:b w:val="false"/>
        </w:rPr>
        <w:t xml:space="preserve">. godine </w:t>
      </w:r>
      <w:r w:rsidR="00642DBC" w:rsidRPr="00211577">
        <w:rPr>
          <w:rFonts w:hAnsi="Times New Roman" w:ascii="Times New Roman"/>
          <w:b w:val="false"/>
        </w:rPr>
        <w:t xml:space="preserve">donio rješenje o </w:t>
      </w:r>
      <w:r w:rsidR="006B6D4A" w:rsidRPr="00211577">
        <w:rPr>
          <w:rFonts w:hAnsi="Times New Roman" w:ascii="Times New Roman"/>
          <w:b w:val="false"/>
        </w:rPr>
        <w:t>obustavljanju skraćenog</w:t>
      </w:r>
      <w:r w:rsidR="00642DBC" w:rsidRPr="00211577">
        <w:rPr>
          <w:rFonts w:hAnsi="Times New Roman" w:ascii="Times New Roman"/>
          <w:b w:val="false"/>
        </w:rPr>
        <w:t xml:space="preserve"> stečajnog postupka nad dužnikom </w:t>
      </w:r>
      <w:r w:rsidR="00D13B76" w:rsidRPr="00211577">
        <w:rPr>
          <w:rFonts w:hAnsi="Times New Roman" w:ascii="Times New Roman"/>
          <w:b w:val="false"/>
        </w:rPr>
        <w:t>posl. br. 14. St-</w:t>
      </w:r>
      <w:r w:rsidR="00211577" w:rsidRPr="00211577">
        <w:rPr>
          <w:rFonts w:hAnsi="Times New Roman" w:ascii="Times New Roman"/>
          <w:b w:val="false"/>
        </w:rPr>
        <w:t>922</w:t>
      </w:r>
      <w:r w:rsidR="006B6D4A" w:rsidRPr="00211577">
        <w:rPr>
          <w:rFonts w:hAnsi="Times New Roman" w:ascii="Times New Roman"/>
          <w:b w:val="false"/>
        </w:rPr>
        <w:t>/201</w:t>
      </w:r>
      <w:r w:rsidR="00211577" w:rsidRPr="00211577">
        <w:rPr>
          <w:rFonts w:hAnsi="Times New Roman" w:ascii="Times New Roman"/>
          <w:b w:val="false"/>
        </w:rPr>
        <w:t>5-7</w:t>
      </w:r>
      <w:r w:rsidR="006B6D4A" w:rsidRPr="00211577">
        <w:rPr>
          <w:rFonts w:hAnsi="Times New Roman" w:ascii="Times New Roman"/>
          <w:b w:val="false"/>
        </w:rPr>
        <w:t xml:space="preserve"> </w:t>
      </w:r>
      <w:r w:rsidR="00D13B76" w:rsidRPr="00211577">
        <w:rPr>
          <w:rFonts w:hAnsi="Times New Roman" w:ascii="Times New Roman"/>
          <w:b w:val="false"/>
        </w:rPr>
        <w:t xml:space="preserve"> </w:t>
      </w:r>
      <w:r w:rsidR="00A92F75" w:rsidRPr="00211577">
        <w:rPr>
          <w:rFonts w:hAnsi="Times New Roman" w:ascii="Times New Roman"/>
          <w:b w:val="false"/>
        </w:rPr>
        <w:t xml:space="preserve">budući da </w:t>
      </w:r>
      <w:r w:rsidR="006B6D4A" w:rsidRPr="00211577">
        <w:rPr>
          <w:rFonts w:hAnsi="Times New Roman" w:ascii="Times New Roman"/>
          <w:b w:val="false"/>
        </w:rPr>
        <w:t>je Republika Hrvatska kao vjerovnik u zakonskom roku podnijela prijedlog za otvaranje stečajnog postupka nad dužnikom.</w:t>
      </w:r>
    </w:p>
    <w:p w:rsidRDefault="0064762A" w:rsidR="0064762A"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006B6D4A" w:rsidRPr="00211577">
        <w:rPr>
          <w:rFonts w:hAnsi="Times New Roman" w:ascii="Times New Roman"/>
          <w:b w:val="false"/>
        </w:rPr>
        <w:t>Sud je u ovom predmetu u skladu sa člankom 433. Stečajnog zakona (NN 71/15) donio rješenje o pokretanju prethodnoga postupka, te na temelju odredbe</w:t>
      </w:r>
      <w:r w:rsidRPr="00211577">
        <w:rPr>
          <w:rFonts w:hAnsi="Times New Roman" w:ascii="Times New Roman"/>
          <w:b w:val="false"/>
        </w:rPr>
        <w:t xml:space="preserve"> članka 118. Stečajnog zakona imenovao privremenog stečajnog upravitelja, a u skladu s odredbom članka 117. stavak 2. i 3. Stečajnog zakona odlučeno je kao u točki I. do III. ovog zaključka.</w:t>
      </w:r>
    </w:p>
    <w:p w:rsidRDefault="00F222D9" w:rsidR="00F222D9" w:rsidRPr="00211577">
      <w:pPr>
        <w:tabs>
          <w:tab w:pos="448" w:val="left"/>
        </w:tabs>
        <w:jc w:val="center"/>
        <w:rPr>
          <w:rFonts w:hAnsi="Times New Roman" w:ascii="Times New Roman"/>
          <w:b w:val="false"/>
        </w:rPr>
      </w:pPr>
      <w:r w:rsidRPr="00211577">
        <w:rPr>
          <w:rFonts w:hAnsi="Times New Roman" w:ascii="Times New Roman"/>
          <w:b w:val="false"/>
        </w:rPr>
        <w:t xml:space="preserve">Rijeka, </w:t>
      </w:r>
      <w:r w:rsidR="006B6D4A" w:rsidRPr="00211577">
        <w:rPr>
          <w:rFonts w:hAnsi="Times New Roman" w:ascii="Times New Roman"/>
          <w:b w:val="false"/>
        </w:rPr>
        <w:t>2</w:t>
      </w:r>
      <w:r w:rsidR="00211577" w:rsidRPr="00211577">
        <w:rPr>
          <w:rFonts w:hAnsi="Times New Roman" w:ascii="Times New Roman"/>
          <w:b w:val="false"/>
        </w:rPr>
        <w:t>9</w:t>
      </w:r>
      <w:r w:rsidR="006B6D4A" w:rsidRPr="00211577">
        <w:rPr>
          <w:rFonts w:hAnsi="Times New Roman" w:ascii="Times New Roman"/>
          <w:b w:val="false"/>
        </w:rPr>
        <w:t>. lipnja</w:t>
      </w:r>
      <w:r w:rsidR="00FE1070" w:rsidRPr="00211577">
        <w:rPr>
          <w:rFonts w:hAnsi="Times New Roman" w:ascii="Times New Roman"/>
          <w:b w:val="false"/>
        </w:rPr>
        <w:t xml:space="preserve"> 2017</w:t>
      </w:r>
      <w:r w:rsidRPr="00211577">
        <w:rPr>
          <w:rFonts w:hAnsi="Times New Roman" w:ascii="Times New Roman"/>
          <w:b w:val="false"/>
        </w:rPr>
        <w:t>. godine</w:t>
      </w:r>
    </w:p>
    <w:p w:rsidRDefault="00F222D9" w:rsidP="00F222D9" w:rsidR="00F222D9" w:rsidRPr="00211577">
      <w:pPr>
        <w:jc w:val="center"/>
        <w:rPr>
          <w:rFonts w:hAnsi="Times New Roman" w:ascii="Times New Roman"/>
          <w:b w:val="false"/>
        </w:rPr>
      </w:pPr>
      <w:r w:rsidRPr="00211577">
        <w:rPr>
          <w:rFonts w:hAnsi="Times New Roman" w:ascii="Times New Roman"/>
          <w:b w:val="false"/>
        </w:rPr>
        <w:t xml:space="preserve">                                                                                         Sudac</w:t>
      </w:r>
    </w:p>
    <w:p w:rsidRDefault="00F222D9" w:rsidR="00F222D9" w:rsidRPr="00211577">
      <w:pPr>
        <w:jc w:val="both"/>
        <w:rPr>
          <w:rFonts w:hAnsi="Times New Roman" w:ascii="Times New Roman"/>
          <w:b w:val="false"/>
        </w:rPr>
      </w:pPr>
      <w:r w:rsidRPr="00211577">
        <w:rPr>
          <w:rFonts w:hAnsi="Times New Roman" w:ascii="Times New Roman"/>
          <w:b w:val="false"/>
        </w:rPr>
        <w:t xml:space="preserve">                                                                                         </w:t>
      </w:r>
      <w:r w:rsidR="00313DDB" w:rsidRPr="00211577">
        <w:rPr>
          <w:rFonts w:hAnsi="Times New Roman" w:ascii="Times New Roman"/>
          <w:b w:val="false"/>
        </w:rPr>
        <w:t xml:space="preserve">   </w:t>
      </w:r>
      <w:r w:rsidR="00AC31E5" w:rsidRPr="00211577">
        <w:rPr>
          <w:rFonts w:hAnsi="Times New Roman" w:ascii="Times New Roman"/>
          <w:b w:val="false"/>
        </w:rPr>
        <w:t xml:space="preserve">         </w:t>
      </w:r>
      <w:r w:rsidR="00313DDB" w:rsidRPr="00211577">
        <w:rPr>
          <w:rFonts w:hAnsi="Times New Roman" w:ascii="Times New Roman"/>
          <w:b w:val="false"/>
        </w:rPr>
        <w:t xml:space="preserve">    </w:t>
      </w:r>
      <w:r w:rsidRPr="00211577">
        <w:rPr>
          <w:rFonts w:hAnsi="Times New Roman" w:ascii="Times New Roman"/>
          <w:b w:val="false"/>
        </w:rPr>
        <w:t xml:space="preserve">Vera Jelenović </w:t>
      </w:r>
    </w:p>
    <w:p w:rsidRDefault="00F222D9" w:rsidR="00F222D9"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p>
    <w:p w:rsidRDefault="00F222D9" w:rsidR="00F222D9" w:rsidRPr="00211577">
      <w:pPr>
        <w:rPr>
          <w:rFonts w:hAnsi="Times New Roman" w:ascii="Times New Roman"/>
          <w:b w:val="false"/>
        </w:rPr>
      </w:pPr>
      <w:r w:rsidRPr="00211577">
        <w:rPr>
          <w:rFonts w:hAnsi="Times New Roman" w:ascii="Times New Roman"/>
          <w:b w:val="false"/>
        </w:rPr>
        <w:t>UPUTA O PRAVNOM LIJEKU:</w:t>
      </w:r>
    </w:p>
    <w:p w:rsidRDefault="00F222D9" w:rsidR="00F222D9" w:rsidRPr="00211577">
      <w:pPr>
        <w:rPr>
          <w:rFonts w:hAnsi="Times New Roman" w:ascii="Times New Roman"/>
          <w:b w:val="false"/>
        </w:rPr>
      </w:pPr>
      <w:r w:rsidRPr="00211577">
        <w:rPr>
          <w:rFonts w:hAnsi="Times New Roman" w:ascii="Times New Roman"/>
          <w:b w:val="false"/>
        </w:rPr>
        <w:tab/>
        <w:t xml:space="preserve">Protiv  ovog  rješenja </w:t>
      </w:r>
      <w:r w:rsidR="009608AF" w:rsidRPr="00211577">
        <w:rPr>
          <w:rFonts w:hAnsi="Times New Roman" w:ascii="Times New Roman"/>
          <w:b w:val="false"/>
        </w:rPr>
        <w:t xml:space="preserve">o pokretanju prethodnog postupka </w:t>
      </w:r>
      <w:r w:rsidRPr="00211577">
        <w:rPr>
          <w:rFonts w:hAnsi="Times New Roman" w:ascii="Times New Roman"/>
          <w:b w:val="false"/>
        </w:rPr>
        <w:t>žalba nije</w:t>
      </w:r>
      <w:r w:rsidR="00FE1070" w:rsidRPr="00211577">
        <w:rPr>
          <w:rFonts w:hAnsi="Times New Roman" w:ascii="Times New Roman"/>
          <w:b w:val="false"/>
        </w:rPr>
        <w:t xml:space="preserve"> dopuštena</w:t>
      </w:r>
      <w:r w:rsidRPr="00211577">
        <w:rPr>
          <w:rFonts w:hAnsi="Times New Roman" w:ascii="Times New Roman"/>
          <w:b w:val="false"/>
        </w:rPr>
        <w:t>.</w:t>
      </w:r>
    </w:p>
    <w:p w:rsidRDefault="0064762A" w:rsidR="0064762A" w:rsidRPr="00211577">
      <w:pPr>
        <w:rPr>
          <w:rFonts w:hAnsi="Times New Roman" w:ascii="Times New Roman"/>
          <w:b w:val="false"/>
        </w:rPr>
      </w:pPr>
      <w:r w:rsidRPr="00211577">
        <w:rPr>
          <w:rFonts w:hAnsi="Times New Roman" w:ascii="Times New Roman"/>
          <w:b w:val="false"/>
        </w:rPr>
        <w:tab/>
        <w:t>Protiv zaključka žalba nije dopuštena</w:t>
      </w:r>
      <w:r w:rsidR="00AE197F" w:rsidRPr="00211577">
        <w:rPr>
          <w:rFonts w:hAnsi="Times New Roman" w:ascii="Times New Roman"/>
          <w:b w:val="false"/>
        </w:rPr>
        <w:t>.</w:t>
      </w:r>
    </w:p>
    <w:p w:rsidRDefault="009608AF" w:rsidP="00603DB5" w:rsidR="009608AF" w:rsidRPr="00211577">
      <w:pPr>
        <w:ind w:firstLine="720"/>
        <w:jc w:val="both"/>
        <w:rPr>
          <w:rFonts w:hAnsi="Times New Roman" w:ascii="Times New Roman"/>
          <w:b w:val="false"/>
        </w:rPr>
      </w:pPr>
      <w:r w:rsidRPr="00211577">
        <w:rPr>
          <w:rFonts w:hAnsi="Times New Roman" w:ascii="Times New Roman"/>
          <w:b w:val="false"/>
        </w:rPr>
        <w:t xml:space="preserve">Protiv  odluke iz točke </w:t>
      </w:r>
      <w:r w:rsidR="0064762A" w:rsidRPr="00211577">
        <w:rPr>
          <w:rFonts w:hAnsi="Times New Roman" w:ascii="Times New Roman"/>
          <w:b w:val="false"/>
        </w:rPr>
        <w:t>II.</w:t>
      </w:r>
      <w:r w:rsidRPr="00211577">
        <w:rPr>
          <w:rFonts w:hAnsi="Times New Roman" w:ascii="Times New Roman"/>
          <w:b w:val="false"/>
        </w:rPr>
        <w:t xml:space="preserve"> ovog rješenja nezadovoljna stranka može podnijeti žalbu u roku od 8 dana od dana primitka istog. </w:t>
      </w:r>
      <w:r w:rsidR="00AE197F" w:rsidRPr="00211577">
        <w:rPr>
          <w:rFonts w:hAnsi="Times New Roman" w:ascii="Times New Roman"/>
          <w:b w:val="false"/>
        </w:rPr>
        <w:t xml:space="preserve">Dostava se smatra obavljenom istekom osmoga dana od dana objave pismena na mrežnoj stranici e-Oglasna ploča sudova. </w:t>
      </w:r>
      <w:r w:rsidRPr="00211577">
        <w:rPr>
          <w:rFonts w:hAnsi="Times New Roman" w:ascii="Times New Roman"/>
          <w:b w:val="false"/>
        </w:rPr>
        <w:t>Žalba se podnosi putem ovog  suda u dva  istovjetna primjerka, a o žalbi odlučuje Visoki trgovački sud  Republike  Hrvatske.</w:t>
      </w:r>
    </w:p>
    <w:p w:rsidRDefault="00FE1070" w:rsidR="00FE1070" w:rsidRPr="00211577">
      <w:pPr>
        <w:rPr>
          <w:rFonts w:hAnsi="Times New Roman" w:ascii="Times New Roman"/>
          <w:b w:val="false"/>
        </w:rPr>
      </w:pPr>
    </w:p>
    <w:p w:rsidRDefault="00FE1070" w:rsidR="00FE1070" w:rsidRPr="00211577">
      <w:pPr>
        <w:rPr>
          <w:rFonts w:hAnsi="Times New Roman" w:ascii="Times New Roman"/>
          <w:b w:val="false"/>
        </w:rPr>
      </w:pPr>
    </w:p>
    <w:p w:rsidRDefault="008535C0" w:rsidR="008535C0" w:rsidRPr="00211577">
      <w:pPr>
        <w:rPr>
          <w:rFonts w:hAnsi="Times New Roman" w:ascii="Times New Roman"/>
          <w:b w:val="false"/>
        </w:rPr>
      </w:pPr>
      <w:r w:rsidRPr="00211577">
        <w:rPr>
          <w:rFonts w:hAnsi="Times New Roman" w:ascii="Times New Roman"/>
          <w:b w:val="false"/>
        </w:rPr>
        <w:t>DNA</w:t>
      </w:r>
    </w:p>
    <w:p w:rsidRDefault="006B453A" w:rsidP="006B453A" w:rsidR="006B453A" w:rsidRPr="00211577">
      <w:pPr>
        <w:jc w:val="both"/>
        <w:rPr>
          <w:rFonts w:hAnsi="Times New Roman" w:ascii="Times New Roman"/>
          <w:b w:val="false"/>
        </w:rPr>
      </w:pPr>
      <w:r w:rsidRPr="00211577">
        <w:rPr>
          <w:rFonts w:hAnsi="Times New Roman" w:ascii="Times New Roman"/>
          <w:b w:val="false"/>
        </w:rPr>
        <w:t>-</w:t>
      </w:r>
      <w:r w:rsidR="00D13B76" w:rsidRPr="00211577">
        <w:rPr>
          <w:rFonts w:hAnsi="Times New Roman" w:ascii="Times New Roman"/>
          <w:b w:val="false"/>
        </w:rPr>
        <w:t xml:space="preserve"> </w:t>
      </w:r>
      <w:r w:rsidR="006B6D4A" w:rsidRPr="00211577">
        <w:rPr>
          <w:rFonts w:hAnsi="Times New Roman" w:ascii="Times New Roman"/>
          <w:b w:val="false"/>
        </w:rPr>
        <w:t>ŽDO Rijeka</w:t>
      </w:r>
    </w:p>
    <w:p w:rsidRDefault="006B453A" w:rsidP="006B453A" w:rsidR="006B453A" w:rsidRPr="00211577">
      <w:pPr>
        <w:autoSpaceDE w:val="false"/>
        <w:autoSpaceDN w:val="false"/>
        <w:adjustRightInd w:val="false"/>
        <w:jc w:val="both"/>
        <w:rPr>
          <w:rFonts w:hAnsi="Times New Roman" w:ascii="Times New Roman"/>
          <w:b w:val="false"/>
          <w:lang w:eastAsia="hr-HR"/>
        </w:rPr>
      </w:pPr>
      <w:r w:rsidRPr="00211577">
        <w:rPr>
          <w:rFonts w:hAnsi="Times New Roman" w:ascii="Times New Roman"/>
          <w:b w:val="false"/>
        </w:rPr>
        <w:t xml:space="preserve">- </w:t>
      </w:r>
      <w:r w:rsidR="00C331FA" w:rsidRPr="00211577">
        <w:rPr>
          <w:rFonts w:hAnsi="Times New Roman" w:ascii="Times New Roman"/>
          <w:b w:val="false"/>
        </w:rPr>
        <w:t>dužniku</w:t>
      </w:r>
      <w:r w:rsidRPr="00211577">
        <w:rPr>
          <w:rFonts w:hAnsi="Times New Roman" w:ascii="Times New Roman"/>
          <w:b w:val="false"/>
        </w:rPr>
        <w:t>,</w:t>
      </w:r>
    </w:p>
    <w:p w:rsidRDefault="00EB3DE3" w:rsidP="008535C0" w:rsidR="006B453A" w:rsidRPr="00211577">
      <w:pPr>
        <w:jc w:val="both"/>
        <w:rPr>
          <w:rFonts w:hAnsi="Times New Roman" w:ascii="Times New Roman"/>
          <w:b w:val="false"/>
        </w:rPr>
      </w:pPr>
      <w:r w:rsidRPr="00211577">
        <w:rPr>
          <w:rFonts w:hAnsi="Times New Roman" w:ascii="Times New Roman"/>
          <w:b w:val="false"/>
        </w:rPr>
        <w:t xml:space="preserve">- FINA </w:t>
      </w:r>
      <w:r w:rsidR="002B22CD" w:rsidRPr="00211577">
        <w:rPr>
          <w:rFonts w:hAnsi="Times New Roman" w:ascii="Times New Roman"/>
          <w:b w:val="false"/>
        </w:rPr>
        <w:t>Rijeka</w:t>
      </w:r>
    </w:p>
    <w:p w:rsidRDefault="00211577" w:rsidP="008535C0" w:rsidR="006B6D4A" w:rsidRPr="00211577">
      <w:pPr>
        <w:jc w:val="both"/>
        <w:rPr>
          <w:rFonts w:hAnsi="Times New Roman" w:ascii="Times New Roman"/>
          <w:b w:val="false"/>
        </w:rPr>
      </w:pPr>
      <w:r w:rsidRPr="00211577">
        <w:rPr>
          <w:rFonts w:hAnsi="Times New Roman" w:ascii="Times New Roman"/>
          <w:b w:val="false"/>
        </w:rPr>
        <w:t>- VENETO BANKA</w:t>
      </w:r>
      <w:r w:rsidR="006B6D4A" w:rsidRPr="00211577">
        <w:rPr>
          <w:rFonts w:hAnsi="Times New Roman" w:ascii="Times New Roman"/>
          <w:b w:val="false"/>
        </w:rPr>
        <w:t xml:space="preserve"> d.d.</w:t>
      </w:r>
    </w:p>
    <w:p w:rsidRDefault="006B6D4A" w:rsidP="008535C0" w:rsidR="00211577" w:rsidRPr="00211577">
      <w:pPr>
        <w:jc w:val="both"/>
        <w:rPr>
          <w:rFonts w:hAnsi="Times New Roman" w:ascii="Times New Roman"/>
          <w:b w:val="false"/>
        </w:rPr>
      </w:pPr>
      <w:r w:rsidRPr="00211577">
        <w:rPr>
          <w:rFonts w:hAnsi="Times New Roman" w:ascii="Times New Roman"/>
          <w:b w:val="false"/>
        </w:rPr>
        <w:t xml:space="preserve">- privremeni st. upr. </w:t>
      </w:r>
      <w:r w:rsidR="00211577" w:rsidRPr="00211577">
        <w:rPr>
          <w:rFonts w:hAnsi="Times New Roman" w:ascii="Times New Roman"/>
          <w:b w:val="false"/>
        </w:rPr>
        <w:t>Damir Majstorović</w:t>
      </w:r>
    </w:p>
    <w:p w:rsidRDefault="008535C0" w:rsidP="008535C0" w:rsidR="008535C0" w:rsidRPr="00211577">
      <w:pPr>
        <w:jc w:val="both"/>
        <w:rPr>
          <w:rFonts w:hAnsi="Times New Roman" w:ascii="Times New Roman"/>
          <w:b w:val="false"/>
        </w:rPr>
      </w:pPr>
      <w:r w:rsidRPr="00211577">
        <w:rPr>
          <w:rFonts w:hAnsi="Times New Roman" w:ascii="Times New Roman"/>
          <w:b w:val="false"/>
        </w:rPr>
        <w:t xml:space="preserve">- </w:t>
      </w:r>
      <w:r w:rsidR="00FE1070" w:rsidRPr="00211577">
        <w:rPr>
          <w:rFonts w:hAnsi="Times New Roman" w:ascii="Times New Roman"/>
          <w:b w:val="false"/>
        </w:rPr>
        <w:t>e-O</w:t>
      </w:r>
      <w:r w:rsidRPr="00211577">
        <w:rPr>
          <w:rFonts w:hAnsi="Times New Roman" w:ascii="Times New Roman"/>
          <w:b w:val="false"/>
        </w:rPr>
        <w:t>glasna ploča</w:t>
      </w:r>
    </w:p>
    <w:p w:rsidRDefault="009F71C2" w:rsidP="008535C0" w:rsidR="009F71C2" w:rsidRPr="00211577">
      <w:pPr>
        <w:jc w:val="both"/>
        <w:rPr>
          <w:rFonts w:hAnsi="Times New Roman" w:ascii="Times New Roman"/>
          <w:b w:val="false"/>
        </w:rPr>
      </w:pPr>
      <w:r w:rsidRPr="00211577">
        <w:rPr>
          <w:rFonts w:hAnsi="Times New Roman" w:ascii="Times New Roman"/>
          <w:b w:val="false"/>
        </w:rPr>
        <w:t>- sudski registar</w:t>
      </w:r>
    </w:p>
    <w:p w:rsidRDefault="00982B83" w:rsidR="00982B83">
      <w:pPr>
        <w:rPr>
          <w:rFonts w:hAnsi="Times New Roman" w:ascii="Times New Roman"/>
          <w:b w:val="false"/>
        </w:rPr>
      </w:pPr>
    </w:p>
    <w:p w:rsidRDefault="00EC5B32" w:rsidR="008535C0" w:rsidRPr="00211577">
      <w:pPr>
        <w:rPr>
          <w:rFonts w:hAnsi="Times New Roman" w:ascii="Times New Roman"/>
          <w:b w:val="false"/>
        </w:rPr>
      </w:pPr>
      <w:r w:rsidRPr="00211577">
        <w:rPr>
          <w:rFonts w:hAnsi="Times New Roman" w:ascii="Times New Roman"/>
          <w:b w:val="false"/>
        </w:rPr>
        <w:t xml:space="preserve">Rijeka, </w:t>
      </w:r>
      <w:r w:rsidR="006B6D4A" w:rsidRPr="00211577">
        <w:rPr>
          <w:rFonts w:hAnsi="Times New Roman" w:ascii="Times New Roman"/>
          <w:b w:val="false"/>
        </w:rPr>
        <w:t>2</w:t>
      </w:r>
      <w:r w:rsidR="00211577" w:rsidRPr="00211577">
        <w:rPr>
          <w:rFonts w:hAnsi="Times New Roman" w:ascii="Times New Roman"/>
          <w:b w:val="false"/>
        </w:rPr>
        <w:t>9</w:t>
      </w:r>
      <w:r w:rsidR="006B6D4A" w:rsidRPr="00211577">
        <w:rPr>
          <w:rFonts w:hAnsi="Times New Roman" w:ascii="Times New Roman"/>
          <w:b w:val="false"/>
        </w:rPr>
        <w:t>. lipnja</w:t>
      </w:r>
      <w:r w:rsidR="00163EBD" w:rsidRPr="00211577">
        <w:rPr>
          <w:rFonts w:hAnsi="Times New Roman" w:ascii="Times New Roman"/>
          <w:b w:val="false"/>
        </w:rPr>
        <w:t xml:space="preserve"> 2017</w:t>
      </w:r>
      <w:r w:rsidRPr="00211577">
        <w:rPr>
          <w:rFonts w:hAnsi="Times New Roman" w:ascii="Times New Roman"/>
          <w:b w:val="false"/>
        </w:rPr>
        <w:t>.g.</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Sudac</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Vera Jelenović</w:t>
      </w:r>
    </w:p>
    <w:p w:rsidRDefault="00603DB5" w:rsidP="00603DB5" w:rsidR="00603DB5" w:rsidRPr="00211577">
      <w:pPr>
        <w:jc w:val="both"/>
        <w:rPr>
          <w:rFonts w:hAnsi="Times New Roman" w:ascii="Times New Roman"/>
          <w:b w:val="false"/>
        </w:rPr>
      </w:pPr>
    </w:p>
    <w:sectPr w:rsidSect="00F222D9" w:rsidR="00603DB5" w:rsidRPr="0021157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2A5" w:rsidR="002222A5">
      <w:r>
        <w:separator/>
      </w:r>
    </w:p>
  </w:endnote>
  <w:endnote w:id="0" w:type="continuationSeparator">
    <w:p w:rsidRDefault="002222A5" w:rsidR="002222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4D9F">
      <w:rPr>
        <w:rStyle w:val="Brojstranice"/>
        <w:noProof/>
      </w:rPr>
      <w:t>1</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2A5" w:rsidR="002222A5">
      <w:r>
        <w:separator/>
      </w:r>
    </w:p>
  </w:footnote>
  <w:footnote w:id="0" w:type="continuationSeparator">
    <w:p w:rsidRDefault="002222A5" w:rsidR="002222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211577">
      <w:rPr>
        <w:rFonts w:hAnsi="Times New Roman" w:ascii="Times New Roman"/>
        <w:b w:val="false"/>
      </w:rPr>
      <w:t>1526</w:t>
    </w:r>
    <w:r w:rsidR="00D10619">
      <w:rPr>
        <w:rFonts w:hAnsi="Times New Roman" w:ascii="Times New Roman"/>
        <w:b w:val="false"/>
      </w:rPr>
      <w:t>/201</w:t>
    </w:r>
    <w:r w:rsidR="00211577">
      <w:rPr>
        <w:rFonts w:hAnsi="Times New Roman" w:ascii="Times New Roman"/>
        <w:b w:val="false"/>
      </w:rPr>
      <w:t>6</w:t>
    </w:r>
    <w:r w:rsidR="00982B83">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1577"/>
    <w:rsid w:val="00216BBD"/>
    <w:rsid w:val="00221B84"/>
    <w:rsid w:val="002222A5"/>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A6DEC"/>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4D9F"/>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50AE"/>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2DBC"/>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6D4A"/>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B83"/>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2F75"/>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4316"/>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619"/>
    <w:rsid w:val="00D13B76"/>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15C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52D"/>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474D9F"/>
    <w:rPr>
      <w:color w:val="808080"/>
      <w:bdr w:space="0" w:sz="0" w:color="auto" w:val="none"/>
      <w:shd w:fill="auto" w:color="auto" w:val="clear"/>
    </w:rPr>
  </w:style>
  <w:style w:customStyle="true" w:styleId="eSPISCCParagraphDefaultFont" w:type="character">
    <w:name w:val="eSPIS_CC_Paragraph Default Font"/>
    <w:basedOn w:val="Zadanifontodlomka"/>
    <w:rsid w:val="00474D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4D9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74D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4D9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74D9F"/>
    <w:rPr>
      <w:rFonts w:cs="Tahoma" w:hAnsi="Tahoma" w:ascii="Tahoma"/>
      <w:sz w:val="16"/>
      <w:szCs w:val="16"/>
    </w:rPr>
  </w:style>
  <w:style w:customStyle="true" w:styleId="TekstbaloniaChar" w:type="character">
    <w:name w:val="Tekst balončića Char"/>
    <w:basedOn w:val="Zadanifontodlomka"/>
    <w:link w:val="Tekstbalonia"/>
    <w:rsid w:val="00474D9F"/>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474D9F"/>
    <w:rPr>
      <w:color w:val="808080"/>
      <w:bdr w:color="auto" w:space="0" w:sz="0" w:val="none"/>
      <w:shd w:color="auto" w:fill="auto" w:val="clear"/>
    </w:rPr>
  </w:style>
  <w:style w:customStyle="1" w:styleId="eSPISCCParagraphDefaultFont" w:type="character">
    <w:name w:val="eSPIS_CC_Paragraph Default Font"/>
    <w:basedOn w:val="Zadanifontodlomka"/>
    <w:rsid w:val="00474D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4D9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74D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4D9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74D9F"/>
    <w:rPr>
      <w:rFonts w:ascii="Tahoma" w:cs="Tahoma" w:hAnsi="Tahoma"/>
      <w:sz w:val="16"/>
      <w:szCs w:val="16"/>
    </w:rPr>
  </w:style>
  <w:style w:customStyle="1" w:styleId="TekstbaloniaChar" w:type="character">
    <w:name w:val="Tekst balončića Char"/>
    <w:basedOn w:val="Zadanifontodlomka"/>
    <w:link w:val="Tekstbalonia"/>
    <w:rsid w:val="00474D9F"/>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1526</izvorni_sadrzaj>
    <derivirana_varijabla naziv="DomainObject.Predmet.Broj_1">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St-1526/2016</izvorni_sadrzaj>
    <derivirana_varijabla naziv="DomainObject.Predmet.OznakaBroj_1">St-1526/2016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Veta St-922/15</izvorni_sadrzaj>
    <derivirana_varijabla naziv="DomainObject.Predmet.PrimjedbaSuca_1">Veta St-922/15</derivirana_varijabla>
  </DomainObject.Predmet.PrimjedbaSuca>
  <DomainObject.Predmet.ProtustrankaFormated>
    <izvorni_sadrzaj>  HORUS - hrvatski centar za nestalu, seksualno eksploatiranu i zlostavljanu djecu</izvorni_sadrzaj>
    <derivirana_varijabla naziv="DomainObject.Predmet.ProtustrankaFormated_1">  HORUS - hrvatski centar za nestalu, seksualno eksploatiranu i zlostavljanu djecu</derivirana_varijabla>
  </DomainObject.Predmet.ProtustrankaFormated>
  <DomainObject.Predmet.ProtustrankaFormatedOIB>
    <izvorni_sadrzaj>  HORUS - hrvatski centar za nestalu, seksualno eksploatiranu i zlostavljanu djecu, OIB 12951172663</izvorni_sadrzaj>
    <derivirana_varijabla naziv="DomainObject.Predmet.ProtustrankaFormatedOIB_1">  HORUS - hrvatski centar za nestalu, seksualno eksploatiranu i zlostavljanu djecu, OIB 12951172663</derivirana_varijabla>
  </DomainObject.Predmet.ProtustrankaFormatedOIB>
  <DomainObject.Predmet.ProtustrankaFormatedWithAdress>
    <izvorni_sadrzaj> HORUS - hrvatski centar za nestalu, seksualno eksploatiranu i zlostavljanu djecu, Zdravka Kučića 43, 51000 Rijeka</izvorni_sadrzaj>
    <derivirana_varijabla naziv="DomainObject.Predmet.ProtustrankaFormatedWithAdress_1"> HORUS - hrvatski centar za nestalu, seksualno eksploatiranu i zlostavljanu djecu, Zdravka Kučića 43, 51000 Rijeka</derivirana_varijabla>
  </DomainObject.Predmet.ProtustrankaFormatedWithAdress>
  <DomainObject.Predmet.ProtustrankaFormatedWithAdressOIB>
    <izvorni_sadrzaj> HORUS - hrvatski centar za nestalu, seksualno eksploatiranu i zlostavljanu djecu, OIB 12951172663, Zdravka Kučića 43, 51000 Rijeka</izvorni_sadrzaj>
    <derivirana_varijabla naziv="DomainObject.Predmet.ProtustrankaFormatedWithAdressOIB_1"> HORUS - hrvatski centar za nestalu, seksualno eksploatiranu i zlostavljanu djecu, OIB 12951172663, Zdravka Kučića 43, 51000 Rijeka</derivirana_varijabla>
  </DomainObject.Predmet.ProtustrankaFormatedWithAdressOIB>
  <DomainObject.Predmet.ProtustrankaWithAdress>
    <izvorni_sadrzaj>HORUS - hrvatski centar za nestalu, seksualno eksploatiranu i zlostavljanu djecu Zdravka Kučića 43, 51000 Rijeka</izvorni_sadrzaj>
    <derivirana_varijabla naziv="DomainObject.Predmet.ProtustrankaWithAdress_1">HORUS - hrvatski centar za nestalu, seksualno eksploatiranu i zlostavljanu djecu Zdravka Kučića 43, 51000 Rijeka</derivirana_varijabla>
  </DomainObject.Predmet.ProtustrankaWithAdress>
  <DomainObject.Predmet.ProtustrankaWithAdressOIB>
    <izvorni_sadrzaj>HORUS - hrvatski centar za nestalu, seksualno eksploatiranu i zlostavljanu djecu, OIB 12951172663, Zdravka Kučića 43, 51000 Rijeka</izvorni_sadrzaj>
    <derivirana_varijabla naziv="DomainObject.Predmet.ProtustrankaWithAdressOIB_1">HORUS - hrvatski centar za nestalu, seksualno eksploatiranu i zlostavljanu djecu, OIB 12951172663, Zdravka Kučića 43, 51000 Rijeka</derivirana_varijabla>
  </DomainObject.Predmet.ProtustrankaWithAdressOIB>
  <DomainObject.Predmet.ProtustrankaNazivFormated>
    <izvorni_sadrzaj>HORUS - hrvatski centar za nestalu, seksualno eksploatiranu i zlostavljanu djecu</izvorni_sadrzaj>
    <derivirana_varijabla naziv="DomainObject.Predmet.ProtustrankaNazivFormated_1">HORUS - hrvatski centar za nestalu, seksualno eksploatiranu i zlostavljanu djecu</derivirana_varijabla>
  </DomainObject.Predmet.ProtustrankaNazivFormated>
  <DomainObject.Predmet.ProtustrankaNazivFormatedOIB>
    <izvorni_sadrzaj>HORUS - hrvatski centar za nestalu, seksualno eksploatiranu i zlostavljanu djecu, OIB 12951172663</izvorni_sadrzaj>
    <derivirana_varijabla naziv="DomainObject.Predmet.ProtustrankaNazivFormatedOIB_1">HORUS - hrvatski centar za nestalu, seksualno eksploatiranu i zlostavljanu djecu, OIB 12951172663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HORUS - hrvatski centar za nestalu, seksualno eksploatiranu i zlostavljanu djecu</item>
    </izvorni_sadrzaj>
    <derivirana_varijabla naziv="DomainObject.Predmet.ProtuStrankaListFormated_1">
      <item>HORUS - hrvatski centar za nestalu, seksualno eksploatiranu i zlostavljanu djecu</item>
    </derivirana_varijabla>
  </DomainObject.Predmet.ProtuStrankaListFormated>
  <DomainObject.Predmet.ProtuStrankaListFormatedOIB>
    <izvorni_sadrzaj>
      <item>HORUS - hrvatski centar za nestalu, seksualno eksploatiranu i zlostavljanu djecu, OIB 12951172663</item>
    </izvorni_sadrzaj>
    <derivirana_varijabla naziv="DomainObject.Predmet.ProtuStrankaListFormatedOIB_1">
      <item>HORUS - hrvatski centar za nestalu, seksualno eksploatiranu i zlostavljanu djecu, OIB 12951172663</item>
    </derivirana_varijabla>
  </DomainObject.Predmet.ProtuStrankaListFormatedOIB>
  <DomainObject.Predmet.ProtuStrankaListFormatedWithAdress>
    <izvorni_sadrzaj>
      <item>HORUS - hrvatski centar za nestalu, seksualno eksploatiranu i zlostavljanu djecu, Zdravka Kučića 43, 51000 Rijeka</item>
    </izvorni_sadrzaj>
    <derivirana_varijabla naziv="DomainObject.Predmet.ProtuStrankaListFormatedWithAdress_1">
      <item>HORUS - hrvatski centar za nestalu, seksualno eksploatiranu i zlostavljanu djecu, Zdravka Kučića 43, 51000 Rijeka</item>
    </derivirana_varijabla>
  </DomainObject.Predmet.ProtuStrankaListFormatedWithAdress>
  <DomainObject.Predmet.ProtuStrankaListFormatedWithAdressOIB>
    <izvorni_sadrzaj>
      <item>HORUS - hrvatski centar za nestalu, seksualno eksploatiranu i zlostavljanu djecu, OIB 12951172663, Zdravka Kučića 43, 51000 Rijeka</item>
    </izvorni_sadrzaj>
    <derivirana_varijabla naziv="DomainObject.Predmet.ProtuStrankaListFormatedWithAdressOIB_1">
      <item>HORUS - hrvatski centar za nestalu, seksualno eksploatiranu i zlostavljanu djecu, OIB 12951172663, Zdravka Kučića 43, 51000 Rijeka</item>
    </derivirana_varijabla>
  </DomainObject.Predmet.ProtuStrankaListFormatedWithAdressOIB>
  <DomainObject.Predmet.ProtuStrankaListNazivFormated>
    <izvorni_sadrzaj>
      <item>HORUS - hrvatski centar za nestalu, seksualno eksploatiranu i zlostavljanu djecu</item>
    </izvorni_sadrzaj>
    <derivirana_varijabla naziv="DomainObject.Predmet.ProtuStrankaListNazivFormated_1">
      <item>HORUS - hrvatski centar za nestalu, seksualno eksploatiranu i zlostavljanu djecu</item>
    </derivirana_varijabla>
  </DomainObject.Predmet.ProtuStrankaListNazivFormated>
  <DomainObject.Predmet.ProtuStrankaListNazivFormatedOIB>
    <izvorni_sadrzaj>
      <item>HORUS - hrvatski centar za nestalu, seksualno eksploatiranu i zlostavljanu djecu, OIB 12951172663</item>
    </izvorni_sadrzaj>
    <derivirana_varijabla naziv="DomainObject.Predmet.ProtuStrankaListNazivFormatedOIB_1">
      <item>HORUS - hrvatski centar za nestalu, seksualno eksploatiranu i zlostavljanu djecu, OIB 12951172663</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item>
    </izvorni_sadrzaj>
    <derivirana_varijabla naziv="DomainObject.Predmet.OstaliListFormatedWithAdress_1">
      <item>Županijsko državno odvjetništvo u Rijeci</item>
    </derivirana_varijabla>
  </DomainObject.Predmet.OstaliListFormatedWithAdress>
  <DomainObject.Predmet.OstaliListFormatedWithAdressOIB>
    <izvorni_sadrzaj>
      <item>Županijsko državno odvjetništvo u Rijeci</item>
    </izvorni_sadrzaj>
    <derivirana_varijabla naziv="DomainObject.Predmet.OstaliListFormatedWithAdressOIB_1">
      <item>Županijsko državno odvjetništvo u Rijeci</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HORUS - hrvatski centar za nestalu, seksualno eksploatiranu i zlostavljanu djecu</izvorni_sadrzaj>
    <derivirana_varijabla naziv="DomainObject.Predmet.ProtustrankaIDrugi_1">HORUS - hrvatski centar za nestalu, seksualno eksploatiranu i zlostavljanu djecu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HORUS - hrvatski centar za nestalu, seksualno eksploatiranu i zlostavljanu djecu, OIB 12951172663, Zdravka Kučića 43, 51000 Rijeka</izvorni_sadrzaj>
    <derivirana_varijabla naziv="DomainObject.Predmet.ProtustrankaIDrugiAdressOIB_1">HORUS - hrvatski centar za nestalu, seksualno eksploatiranu i zlostavljanu djecu, OIB 12951172663, Zdravka Kučića 43,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HORUS - hrvatski centar za nestalu, seksualno eksploatiranu i zlostavljanu djecu</item>
      <item>Županijsko državno odvjetništvo u Rijeci</item>
    </izvorni_sadrzaj>
    <derivirana_varijabla naziv="DomainObject.Predmet.SudioniciListNaziv_1">
      <item>REPUBLIKA HRVATSKA</item>
      <item>HORUS - hrvatski centar za nestalu, seksualno eksploatiranu i zlostavljanu djecu</item>
      <item>Županijsko državno odvjetništvo u Rijeci</item>
    </derivirana_varijabla>
  </DomainObject.Predmet.SudioniciListNaziv>
  <DomainObject.Predmet.SudioniciListAdressOIB>
    <izvorni_sadrzaj>
      <item>REPUBLIKA HRVATSKA, OIB 52634238587</item>
      <item>HORUS - hrvatski centar za nestalu, seksualno eksploatiranu i zlostavljanu djecu, OIB 12951172663, Zdravka Kučića 43,51000 Rijeka</item>
      <item>Županijsko državno odvjetništvo u Rijeci</item>
    </izvorni_sadrzaj>
    <derivirana_varijabla naziv="DomainObject.Predmet.SudioniciListAdressOIB_1">
      <item>REPUBLIKA HRVATSKA, OIB 52634238587</item>
      <item>HORUS - hrvatski centar za nestalu, seksualno eksploatiranu i zlostavljanu djecu, OIB 12951172663, Zdravka Kučića 43,51000 Rijeka</item>
      <item>Županijsko državno odvjetništvo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12951172663</item>
      <item>, OIB null</item>
    </izvorni_sadrzaj>
    <derivirana_varijabla naziv="DomainObject.Predmet.SudioniciListNazivOIB_1">
      <item>, OIB 52634238587</item>
      <item>, OIB 12951172663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754</properties:Words>
  <properties:Characters>4072</properties:Characters>
  <properties:Lines>104</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2017-06-29T07:11:00Z</dcterms:created>
  <dc:creator>korlevicd</dc:creator>
  <cp:lastModifiedBy>Danijela Fumić</cp:lastModifiedBy>
  <dcterms:modified xmlns:xsi="http://www.w3.org/2001/XMLSchema-instance" xsi:type="dcterms:W3CDTF">2017-06-29T07:12:00Z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