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fa81" w14:paraId="8fdfa81" w:rsidRDefault="00517172" w:rsidP="00BC578D" w:rsidR="00517172" w:rsidRPr="004D2838">
      <w:pPr>
        <w:jc w:val="right"/>
        <w15:collapsed w:val="false"/>
        <w:rPr>
          <w:b/>
        </w:rPr>
      </w:pPr>
      <w:bookmarkStart w:name="_GoBack" w:id="0"/>
      <w:bookmarkEnd w:id="0"/>
      <w:r w:rsidRPr="004D2838">
        <w:rPr>
          <w:b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4D2838">
          <w:rPr>
            <w:b/>
          </w:rPr>
          <w:t>7. St</w:t>
        </w:r>
      </w:smartTag>
      <w:r w:rsidR="00B70EDD" w:rsidRPr="004D2838">
        <w:rPr>
          <w:b/>
        </w:rPr>
        <w:t>. 443/13</w:t>
      </w:r>
    </w:p>
    <w:p w:rsidRDefault="00B06D37" w:rsidR="00BC578D" w:rsidRPr="004D2838">
      <w:pPr>
        <w:ind w:firstLine="708"/>
        <w:rPr>
          <w:b/>
        </w:rPr>
      </w:pPr>
      <w:r w:rsidRPr="004D2838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4D2838">
      <w:pPr>
        <w:rPr>
          <w:b/>
        </w:rPr>
      </w:pPr>
      <w:r w:rsidRPr="004D2838">
        <w:rPr>
          <w:b/>
        </w:rPr>
        <w:t>REPUBLIKA HRVATSKA</w:t>
      </w:r>
    </w:p>
    <w:p w:rsidRDefault="00BC578D" w:rsidR="00BC578D" w:rsidRPr="004D2838">
      <w:pPr>
        <w:rPr>
          <w:b/>
        </w:rPr>
      </w:pPr>
      <w:r w:rsidRPr="004D2838">
        <w:rPr>
          <w:b/>
        </w:rPr>
        <w:t>TRGOVAČKI SUD U SPLITU</w:t>
      </w:r>
    </w:p>
    <w:p w:rsidRDefault="00BC578D" w:rsidR="00BC578D" w:rsidRPr="004D2838">
      <w:pPr>
        <w:rPr>
          <w:b/>
        </w:rPr>
      </w:pPr>
      <w:r w:rsidRPr="004D2838">
        <w:rPr>
          <w:b/>
        </w:rPr>
        <w:t>STALNA SLUŽBA U DUBROVNIKU</w:t>
      </w:r>
    </w:p>
    <w:p w:rsidRDefault="00BC578D" w:rsidR="00BC578D" w:rsidRPr="004D2838">
      <w:pPr>
        <w:rPr>
          <w:b/>
        </w:rPr>
      </w:pPr>
      <w:r w:rsidRPr="004D2838">
        <w:rPr>
          <w:b/>
        </w:rPr>
        <w:t>Dubrovnik, Dr. A. Starčevića 23</w:t>
      </w:r>
    </w:p>
    <w:p w:rsidRDefault="00BC578D" w:rsidP="00914B6F" w:rsidR="001F2999" w:rsidRPr="004D2838">
      <w:pPr>
        <w:jc w:val="both"/>
        <w:rPr>
          <w:b/>
        </w:rPr>
      </w:pPr>
      <w:r w:rsidRPr="004D2838">
        <w:t xml:space="preserve"> </w:t>
      </w:r>
    </w:p>
    <w:p w:rsidRDefault="001F2999" w:rsidP="00914B6F" w:rsidR="001F2999" w:rsidRPr="004D2838">
      <w:pPr>
        <w:jc w:val="both"/>
      </w:pPr>
    </w:p>
    <w:p w:rsidRDefault="00533971" w:rsidP="00914B6F" w:rsidR="00533971" w:rsidRPr="004D2838">
      <w:pPr>
        <w:jc w:val="both"/>
      </w:pPr>
    </w:p>
    <w:p w:rsidRDefault="00914B6F" w:rsidP="00914B6F" w:rsidR="00914B6F" w:rsidRPr="004D2838">
      <w:pPr>
        <w:jc w:val="both"/>
      </w:pPr>
    </w:p>
    <w:p w:rsidRDefault="00533971" w:rsidP="00533971" w:rsidR="001F2999" w:rsidRPr="004D2838">
      <w:pPr>
        <w:jc w:val="center"/>
        <w:rPr>
          <w:b/>
        </w:rPr>
      </w:pPr>
      <w:r w:rsidRPr="004D2838">
        <w:rPr>
          <w:b/>
        </w:rPr>
        <w:t>R E P U B L I K A   H R V A T S K A</w:t>
      </w:r>
    </w:p>
    <w:p w:rsidRDefault="00533971" w:rsidP="00914B6F" w:rsidR="00914B6F" w:rsidRPr="004D2838">
      <w:pPr>
        <w:jc w:val="center"/>
        <w:rPr>
          <w:b/>
        </w:rPr>
      </w:pPr>
      <w:r w:rsidRPr="004D2838">
        <w:rPr>
          <w:b/>
        </w:rPr>
        <w:t>R J E Š E N J E</w:t>
      </w:r>
    </w:p>
    <w:p w:rsidRDefault="00533971" w:rsidP="00914B6F" w:rsidR="00533971" w:rsidRPr="004D2838">
      <w:pPr>
        <w:jc w:val="center"/>
        <w:rPr>
          <w:b/>
        </w:rPr>
      </w:pPr>
    </w:p>
    <w:p w:rsidRDefault="009774EB" w:rsidP="009774EB" w:rsidR="009774EB" w:rsidRPr="004D2838">
      <w:pPr>
        <w:rPr>
          <w:b/>
        </w:rPr>
      </w:pPr>
    </w:p>
    <w:p w:rsidRDefault="009774EB" w:rsidP="009774EB" w:rsidR="001F2999" w:rsidRPr="004D2838">
      <w:pPr>
        <w:ind w:firstLine="720"/>
        <w:jc w:val="both"/>
      </w:pPr>
      <w:r w:rsidRPr="004D2838">
        <w:t xml:space="preserve">Trgovački sud u Splitu, Stalna služba u Dubrovniku, po sucu tog suda Diani Butigan Granić, u stečajnom postupku nad dužnikom </w:t>
      </w:r>
      <w:r w:rsidR="00B70EDD" w:rsidRPr="004D2838">
        <w:t>VULIX d.o.o. u stečaju, Dubrovnik, Brsečinska 2 A, OIB: 21097758020</w:t>
      </w:r>
      <w:r w:rsidRPr="004D2838">
        <w:t xml:space="preserve">, zastupanog po stečajnom upravitelju Maroju Stjepoviću iz Dubrovnika, </w:t>
      </w:r>
      <w:r w:rsidR="001F2999" w:rsidRPr="004D2838">
        <w:t>dana 1</w:t>
      </w:r>
      <w:r w:rsidR="00B70EDD" w:rsidRPr="004D2838">
        <w:t>7</w:t>
      </w:r>
      <w:r w:rsidR="001F2999" w:rsidRPr="004D2838">
        <w:t>. veljače</w:t>
      </w:r>
      <w:r w:rsidRPr="004D2838">
        <w:t xml:space="preserve"> </w:t>
      </w:r>
      <w:r w:rsidR="001F2999" w:rsidRPr="004D2838">
        <w:t>2016. godine,</w:t>
      </w:r>
    </w:p>
    <w:p w:rsidRDefault="00914B6F" w:rsidP="00914B6F" w:rsidR="00914B6F" w:rsidRPr="004D2838">
      <w:pPr>
        <w:jc w:val="both"/>
      </w:pPr>
    </w:p>
    <w:p w:rsidRDefault="00914B6F" w:rsidP="00914B6F" w:rsidR="00914B6F" w:rsidRPr="004D2838">
      <w:pPr>
        <w:jc w:val="both"/>
      </w:pPr>
    </w:p>
    <w:p w:rsidRDefault="00914B6F" w:rsidP="00914B6F" w:rsidR="00914B6F" w:rsidRPr="004D2838">
      <w:pPr>
        <w:jc w:val="center"/>
        <w:rPr>
          <w:b/>
        </w:rPr>
      </w:pPr>
      <w:r w:rsidRPr="004D2838">
        <w:rPr>
          <w:b/>
        </w:rPr>
        <w:t>r i j e š i o   j e</w:t>
      </w:r>
    </w:p>
    <w:p w:rsidRDefault="00914B6F" w:rsidP="00914B6F" w:rsidR="00914B6F" w:rsidRPr="004D2838">
      <w:pPr>
        <w:jc w:val="both"/>
      </w:pPr>
    </w:p>
    <w:p w:rsidRDefault="00914B6F" w:rsidP="00517172" w:rsidR="00BD6B28" w:rsidRPr="004D2838">
      <w:pPr>
        <w:ind w:firstLine="708"/>
        <w:jc w:val="both"/>
      </w:pPr>
      <w:r w:rsidRPr="004D2838">
        <w:t>Pozivate se kao stranka da pristupite na ročište radi utvrđivanja vrij</w:t>
      </w:r>
      <w:r w:rsidR="00BD6B28" w:rsidRPr="004D2838">
        <w:t>ednosti nekretnine označene kao:</w:t>
      </w:r>
      <w:r w:rsidR="00B70EDD" w:rsidRPr="004D2838">
        <w:t xml:space="preserve"> </w:t>
      </w:r>
    </w:p>
    <w:p w:rsidRDefault="00B70EDD" w:rsidP="00517172" w:rsidR="00B70EDD" w:rsidRPr="004D2838">
      <w:pPr>
        <w:ind w:firstLine="708"/>
        <w:jc w:val="both"/>
      </w:pP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zk tijelo I – 1. etaža 5191/10000 dijelova kat.čest. zgr. 2985 i zem. 640/1, upisano kod  Općinskog suda u Dubrovniku  u z.ul. 2765, poduložak 1, k.o. Gruž, u naravi dvoetažni poslovni prostor u prizemlju zgrade, ukupne površine 132,68 m2 koji se sastoji od podrumskog prostora, spremišta, 3 ureda i wc-a, te zk tijelo II – 1. etaža 3603/10000 dijelova kat.čest. zgr.2986 i zem. 640/2, upisano kod Općinskog suda u Dubrovniku u z.ul. 2765, poduložak 1, k.o. Gruž, u naravi poslovni prostor u prizemlju zgrade, ukupne površine 62,10m2 koji se sastoji od ulaznog prostora, 2 ureda i wc-a (dvije zemljišnoknjižne etaže koje su u naravi spojene u jedan jedinstveni poslovni prostor i dvorište na adresi Brsečinska 2A)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kat.čest. 344/4, upisano kod Općinskog suda u Dubrovniku u z.ul. 182, k.o. Čajkovica,  u naravi zgrada i neplodno zemljište,  od toga zgrada 538m2, i neplodno zemljište 2347m2, ukupne površine 2885m2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8/1000 dijelova kat.čest. zem. 183/7, upisano kod Općinskog suda u Dubrovniku u z.ul. 324, poduložak 1, k.o. Čelopeci, u naravi garaža 1 u podrumu lamele B čest. zgr. na čest. zem. 183/7, ukupne površine 18,56m2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8/1000 dijelova kat.čest. zem. 183/7, upisano kod Općinskog suda u Dubrovniku, u z.ul. 324, poduložak 3, k.o. Čelopeci, u naravi garaža 3 u podrumu lamele B čest. zgr. na čest. zem. 183/7, ukupne površine 18,56m2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 xml:space="preserve">289/1440 dijelova kat.čest. zem. 10/7, upisano kod Općinskog suda u Dubrovniku  u z.ul. 355, k.o. Čelopeci, u naravi pašnjak 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kat.čest. ZGR. 106, kat. čest. zem. 183/1, upisano kod Općinskog suda u Dubrovniku u z.ul. 428, k.o. Čelopeci,  u naravi zgrada površine 215m2 i dvorište površine 513m2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lastRenderedPageBreak/>
        <w:t>kat.čest. 329/1, upisano kod Općinskog  suda u Dubrovniku u z.ul. 659, k.o. Čibača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2000/3678 dijelova kat.čest. 363/2 upisano kod Općinskog suda u Dubrovniku  u z.ul. 902, k.o. Čibača, u naravi pašnjak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kat.čest. zem. 1045/6, upisano kod Općinskog suda u Dubrovniku u z.ul. 1889, k.o. Gruž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119/10000 dijelova kat.čest. zgr. 3196 i kat. čest. zem. 1044/1, upisano kod Općinskog suda u Dubrovniku u z.ul. 2842, poduložak 27, k.o. Gruž, u naravi magazin u podrumu zgrade oznake MAGAZIN 1 površine 23,20m2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59/10000 dijelova kat.čest. zgr. 3196 i kat. čest. zem. 1044/1, upisano kod Općinskog suda u Dubrovniku u z.ul. 2842, poduložak 11, k.o. Gruž, u naravi garaža u podrumu zgrade oznake GARAŽA 11 površine 11,48m2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125/10000 dijelova kat.čest. zgr. 3197 i kat. čest. zem. 1044/15, upisano kod Općinskog suda u Dubrovniku u z.ul. 2880, poduložak 25,  k.o. Gruž, u naravi magazin u podrumu zgrade oznake MAGAZIN 1 površine 23,20m2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142/10000 dijelova kat.čest. zgr. 3197 i kat. čest. zem. 1044/15, upisano kod Općinskog suda u Dubrovniku u z.ul. 2880, poduložak 26,  k.o. Gruž, u naravi magazin u podrumu zgrade oznake MAGAZIN 3 površine 26,30m2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71/10000 dijelova kat.čest. zgr. 3197 i kat. čest. zem. 1044/15, upisano kod Općinskog suda u Dubrovniku u z.ul. 2880, poduložak 13,  k.o. Gruž, u naravi garaža u podrumu zgrade oznake GARAŽA 39 površine 13,20m2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20/1000 dijelova kat.čest. zgr. 3221 i kat. čest. zem. 800/13, upisano kod Općinskog suda u Dubrovniku u z.ul. 3045, poduložak 18 , k.o. Gruž, u naravi magazin u suterenu 2 zgrade oznake MAGAZIN-M1 površine 23,52m2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105/10000 dijelova kat.čest. 1046/1, upisano kod Općinskog suda u Dubrovniku u z.ul. 3166, poduložak 32,  k.o. Gruž, u naravi garaža oznake GARAŽA-G17 koja se nalazi na etaži 1, površine 20,10m2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1834/10000 kat.čest. 1046/1, upisano kod Općinskog suda u Dubrovniku u z.ul. 3166, poduložak 40,  k.o. Gruž,  u naravi magazin oznake MAGAZIN koji se nalazi u podrumu zgrade , površine 350,75m2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69/10000 kat.čest. 1046/1, upisano kod Općinskog suda u Dubrovniku u z.ul. 3166, poduložak 37,  k.o. Gruž, u naravi garaža oznake GARAŽA-G22 koja se nalazi na etaži 1, površine 13,24m2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105/10000 dijelova kat.čest. 1046/1, upisano kod Općinskog suda u Dubrovniku u z.ul. 3166, poduložak 35,  k.o. Gruž, u naravi garaža oznake GARAŽA-G20 koja se nalazi na etaži 1, površine 20,10m2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105/10000 dijelova kat.čest. 1046/1, upisano kod  Općinskog suda u Dubrovniku u z.ul. 3166, poduložak 33,  k.o. Gruž, u naravi garaža oznake GARAŽA-G18 koja se nalazi na etaži 1, površine 20,10m2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69/10000 dijelova kat.čest. 1046/1, upisano kod Općinskog suda u Dubrovniku u z.ul. 3166, poduložak 17,  k.o. Gruž, u naravi garaža oznake GARAŽA-G2 koja se nalazi na etaži 1, površine 13,24m2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640/10000 dijelova kat.čest. 1046/1, upisano kod Općinskog suda u Dubrovniku u z.ul. 3166, poduložak 3,  k.o. Gruž, u naravi stan u zgradi na etaži 2, oznake STAN-S3, koji se sastoji od dnevnog boravka+blagovaonice, kuhinje, dvije ostave, tri sobe, tri kupaonice i terase, površine 122,29m2, a koji se proteže i na jedno parkirno mjesto, oznake P6, površine 11,15m2, kao sporedni dio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69/10000 dijelova kat.čest. 1046/1, upisano kod Općinskog suda u Dubrovniku u z.ul. 3166, poduložak 36,  k.o. Gruž,  u naravi garaža oznake GARAŽA-G21 koja se nalazi na etaži 1, površine 13,24m2</w:t>
      </w:r>
    </w:p>
    <w:p w:rsidRDefault="00B70EDD" w:rsidP="00B70EDD" w:rsidR="00B70EDD" w:rsidRPr="004D2838">
      <w:pPr>
        <w:spacing w:after="240"/>
        <w:jc w:val="both"/>
        <w:rPr>
          <w:rFonts w:eastAsiaTheme="minorHAnsi"/>
          <w:lang w:eastAsia="en-US"/>
        </w:rPr>
      </w:pP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kat.čest. 854/7, upisano kod Općinskog suda u Dubrovniku u z.ul. 3259, k.o. Gruž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1/100 dijelova kat.čest. 1044/10, upisano kod Općinskog suda u Dubrovniku u z.ul. 3404, poduložak 11,  k.o. Gruž,  u naravi parkirališno mjesto P11 u podrumu zgrade podne površine 12,50m2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1/100 dijelova kat.čest. 1044/17 upisano kod Općinskog suda u Dubrovniku u z.ul. 3405, poduložak 4,  k.o. Gruž,  u naravi parkirališno mjesto P4 u podrumu zgrade podne površine 11,50m2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1/100 dijelova kat.čest. 1044/17 , upisano kod Općinskog suda u Dubrovniku u z.ul. 3405, poduložak 9,  k.o. Gruž,  u naravi parkirališno mjesto P9 u podrumu zgrade podne površine 11,40m2</w:t>
      </w:r>
    </w:p>
    <w:p w:rsidRDefault="00B70EDD" w:rsidP="00B70EDD" w:rsidR="00B70EDD" w:rsidRPr="004D2838">
      <w:pPr>
        <w:pStyle w:val="Odlomakpopisa"/>
        <w:numPr>
          <w:ilvl w:val="0"/>
          <w:numId w:val="5"/>
        </w:numPr>
        <w:spacing w:after="240"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811/3089 dijelova kat.čest. zem. 13/9 upisano kod Općinskog suda u Dubrovniku u z.ul. 713, k.o. Popova Luka, u naravi šuma 3089m2</w:t>
      </w:r>
    </w:p>
    <w:p w:rsidRDefault="00B70EDD" w:rsidP="00B70EDD" w:rsidR="00B70EDD" w:rsidRPr="004D2838">
      <w:pPr>
        <w:contextualSpacing/>
        <w:jc w:val="both"/>
        <w:rPr>
          <w:rFonts w:eastAsiaTheme="minorHAnsi"/>
          <w:lang w:eastAsia="en-US"/>
        </w:rPr>
      </w:pPr>
    </w:p>
    <w:p w:rsidRDefault="00B70EDD" w:rsidP="00B70EDD" w:rsidR="00B70EDD" w:rsidRPr="00B70EDD">
      <w:pPr>
        <w:contextualSpacing/>
        <w:jc w:val="both"/>
        <w:rPr>
          <w:rFonts w:eastAsiaTheme="minorHAnsi"/>
          <w:lang w:eastAsia="en-US"/>
        </w:rPr>
      </w:pPr>
      <w:r w:rsidRPr="00B70EDD">
        <w:rPr>
          <w:rFonts w:eastAsiaTheme="minorHAnsi"/>
          <w:lang w:eastAsia="en-US"/>
        </w:rPr>
        <w:t xml:space="preserve">upisane kao vlasništvo  </w:t>
      </w:r>
      <w:r w:rsidRPr="00B70EDD">
        <w:t>VULIX d.o.o. u stečaju iz Dubrovnika, Brsečinska 2A, OIB: 21097758020</w:t>
      </w:r>
      <w:r w:rsidRPr="00B70EDD">
        <w:rPr>
          <w:rFonts w:eastAsiaTheme="minorHAnsi"/>
          <w:lang w:eastAsia="en-US"/>
        </w:rPr>
        <w:t xml:space="preserve">, </w:t>
      </w:r>
    </w:p>
    <w:p w:rsidRDefault="00B70EDD" w:rsidP="00517172" w:rsidR="00B70EDD" w:rsidRPr="004D2838">
      <w:pPr>
        <w:ind w:firstLine="708"/>
        <w:jc w:val="both"/>
      </w:pPr>
    </w:p>
    <w:p w:rsidRDefault="00914B6F" w:rsidP="00B70EDD" w:rsidR="00914B6F" w:rsidRPr="004D2838">
      <w:pPr>
        <w:jc w:val="both"/>
      </w:pPr>
      <w:r w:rsidRPr="004D2838">
        <w:t xml:space="preserve">zakazano za dan </w:t>
      </w:r>
    </w:p>
    <w:p w:rsidRDefault="00914B6F" w:rsidP="00914B6F" w:rsidR="00914B6F" w:rsidRPr="004D2838">
      <w:pPr>
        <w:jc w:val="both"/>
      </w:pPr>
    </w:p>
    <w:p w:rsidRDefault="00B70EDD" w:rsidP="00914B6F" w:rsidR="00914B6F" w:rsidRPr="004D2838">
      <w:pPr>
        <w:jc w:val="center"/>
        <w:rPr>
          <w:b/>
          <w:u w:val="single"/>
        </w:rPr>
      </w:pPr>
      <w:r w:rsidRPr="004D2838">
        <w:rPr>
          <w:b/>
          <w:u w:val="single"/>
        </w:rPr>
        <w:t xml:space="preserve">09. ožujka </w:t>
      </w:r>
      <w:r w:rsidR="009774EB" w:rsidRPr="004D2838">
        <w:rPr>
          <w:b/>
          <w:u w:val="single"/>
        </w:rPr>
        <w:t xml:space="preserve">2016.g. u </w:t>
      </w:r>
      <w:r w:rsidRPr="004D2838">
        <w:rPr>
          <w:b/>
          <w:u w:val="single"/>
        </w:rPr>
        <w:t>11,15</w:t>
      </w:r>
      <w:r w:rsidR="00914B6F" w:rsidRPr="004D2838">
        <w:rPr>
          <w:b/>
          <w:u w:val="single"/>
        </w:rPr>
        <w:t xml:space="preserve"> sati</w:t>
      </w:r>
    </w:p>
    <w:p w:rsidRDefault="00914B6F" w:rsidP="00914B6F" w:rsidR="00914B6F" w:rsidRPr="004D2838">
      <w:pPr>
        <w:jc w:val="both"/>
      </w:pPr>
    </w:p>
    <w:p w:rsidRDefault="00914B6F" w:rsidP="00914B6F" w:rsidR="00914B6F" w:rsidRPr="004D2838">
      <w:pPr>
        <w:jc w:val="both"/>
      </w:pPr>
    </w:p>
    <w:p w:rsidRDefault="00914B6F" w:rsidP="00914B6F" w:rsidR="00914B6F" w:rsidRPr="004D2838">
      <w:pPr>
        <w:jc w:val="both"/>
      </w:pPr>
      <w:r w:rsidRPr="004D2838">
        <w:t>u ovaj sud, Dr. Ante Starčevića 23, sudnica broj 1.</w:t>
      </w:r>
    </w:p>
    <w:p w:rsidRDefault="00914B6F" w:rsidP="00914B6F" w:rsidR="00914B6F" w:rsidRPr="004D2838">
      <w:pPr>
        <w:jc w:val="both"/>
      </w:pPr>
    </w:p>
    <w:p w:rsidRDefault="00914B6F" w:rsidP="00914B6F" w:rsidR="00914B6F" w:rsidRPr="004D2838">
      <w:pPr>
        <w:jc w:val="both"/>
      </w:pPr>
    </w:p>
    <w:p w:rsidRDefault="00BC578D" w:rsidP="00914B6F" w:rsidR="00914B6F" w:rsidRPr="004D2838">
      <w:pPr>
        <w:jc w:val="center"/>
        <w:rPr>
          <w:b/>
        </w:rPr>
      </w:pPr>
      <w:r w:rsidRPr="004D2838">
        <w:rPr>
          <w:b/>
        </w:rPr>
        <w:t>Dubrovnik,</w:t>
      </w:r>
      <w:r w:rsidR="001F2999" w:rsidRPr="004D2838">
        <w:rPr>
          <w:b/>
        </w:rPr>
        <w:t xml:space="preserve"> 1</w:t>
      </w:r>
      <w:r w:rsidR="00B70EDD" w:rsidRPr="004D2838">
        <w:rPr>
          <w:b/>
        </w:rPr>
        <w:t>7</w:t>
      </w:r>
      <w:r w:rsidR="001F2999" w:rsidRPr="004D2838">
        <w:rPr>
          <w:b/>
        </w:rPr>
        <w:t>. veljače 2016</w:t>
      </w:r>
      <w:r w:rsidR="00914B6F" w:rsidRPr="004D2838">
        <w:rPr>
          <w:b/>
        </w:rPr>
        <w:t>. godine</w:t>
      </w:r>
    </w:p>
    <w:p w:rsidRDefault="00914B6F" w:rsidP="00914B6F" w:rsidR="00914B6F" w:rsidRPr="004D2838">
      <w:pPr>
        <w:jc w:val="both"/>
      </w:pPr>
    </w:p>
    <w:p w:rsidRDefault="00914B6F" w:rsidP="00914B6F" w:rsidR="00914B6F" w:rsidRPr="004D2838">
      <w:pPr>
        <w:jc w:val="both"/>
      </w:pPr>
    </w:p>
    <w:p w:rsidRDefault="009774EB" w:rsidP="00914B6F" w:rsidR="009774EB" w:rsidRPr="004D2838">
      <w:pPr>
        <w:jc w:val="both"/>
      </w:pPr>
    </w:p>
    <w:p w:rsidRDefault="00914B6F" w:rsidP="00914B6F" w:rsidR="00914B6F" w:rsidRPr="004D2838">
      <w:pPr>
        <w:ind w:left="5664"/>
        <w:jc w:val="both"/>
        <w:rPr>
          <w:b/>
        </w:rPr>
      </w:pPr>
      <w:r w:rsidRPr="004D2838">
        <w:rPr>
          <w:b/>
        </w:rPr>
        <w:t>Sudac:</w:t>
      </w:r>
    </w:p>
    <w:p w:rsidRDefault="00914B6F" w:rsidP="00914B6F" w:rsidR="00914B6F" w:rsidRPr="004D2838">
      <w:pPr>
        <w:ind w:left="5664"/>
        <w:jc w:val="both"/>
        <w:rPr>
          <w:b/>
        </w:rPr>
      </w:pPr>
    </w:p>
    <w:p w:rsidRDefault="00517172" w:rsidP="009774EB" w:rsidR="00914B6F" w:rsidRPr="004D2838">
      <w:pPr>
        <w:ind w:left="5664"/>
        <w:jc w:val="both"/>
      </w:pPr>
      <w:r w:rsidRPr="004D2838">
        <w:rPr>
          <w:b/>
        </w:rPr>
        <w:t>Diana Butigan Granić</w:t>
      </w:r>
    </w:p>
    <w:p w:rsidRDefault="004D2838" w:rsidP="009774EB" w:rsidR="004D2838" w:rsidRPr="004D2838">
      <w:pPr>
        <w:jc w:val="both"/>
        <w:rPr>
          <w:rFonts w:eastAsiaTheme="minorHAnsi"/>
          <w:b/>
          <w:lang w:eastAsia="en-US"/>
        </w:rPr>
      </w:pPr>
    </w:p>
    <w:p w:rsidRDefault="009774EB" w:rsidP="009774EB" w:rsidR="009774EB" w:rsidRPr="004D2838">
      <w:pPr>
        <w:jc w:val="both"/>
        <w:rPr>
          <w:rFonts w:eastAsiaTheme="minorHAnsi"/>
          <w:b/>
          <w:lang w:eastAsia="en-US"/>
        </w:rPr>
      </w:pPr>
      <w:r w:rsidRPr="004D2838">
        <w:rPr>
          <w:rFonts w:eastAsiaTheme="minorHAnsi"/>
          <w:b/>
          <w:lang w:eastAsia="en-US"/>
        </w:rPr>
        <w:t xml:space="preserve">DN-a:   </w:t>
      </w:r>
    </w:p>
    <w:p w:rsidRDefault="009774EB" w:rsidP="009774EB" w:rsid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 xml:space="preserve">stečajnom upravitelju </w:t>
      </w:r>
    </w:p>
    <w:p w:rsidRDefault="00AD6157" w:rsidP="009774EB" w:rsidR="00AD6157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GUO – ŽDO </w:t>
      </w:r>
    </w:p>
    <w:p w:rsidRDefault="00AD6157" w:rsidP="009774EB" w:rsidR="00AD6157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Raiffeisenbank Austria d.d. Zagreb </w:t>
      </w:r>
    </w:p>
    <w:p w:rsidRDefault="00AD6157" w:rsidP="009774EB" w:rsidR="00AD6157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Societe Generale Splitska Banka d.d. Split </w:t>
      </w:r>
    </w:p>
    <w:p w:rsidRDefault="00AD6157" w:rsidP="009774EB" w:rsidR="00AD6157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Erste &amp; Steierrmarkische Bank d.d. Rijeka</w:t>
      </w:r>
    </w:p>
    <w:p w:rsidRDefault="00AD6157" w:rsidP="009774EB" w:rsidR="00AD6157" w:rsidRPr="004D2838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Hrvatska banka za obnovu i razvitak, Zagreb</w:t>
      </w:r>
    </w:p>
    <w:p w:rsidRDefault="009774EB" w:rsidP="009774EB" w:rsidR="009774EB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D2838">
        <w:rPr>
          <w:rFonts w:eastAsiaTheme="minorHAnsi"/>
          <w:lang w:eastAsia="en-US"/>
        </w:rPr>
        <w:t>e-oglasna ploča suda</w:t>
      </w:r>
    </w:p>
    <w:p w:rsidRDefault="00AD6157" w:rsidP="00AD6157" w:rsidR="00AD6157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p w:rsidRDefault="00AD6157" w:rsidP="00AD6157" w:rsidR="00AD6157" w:rsidRPr="00AD6157">
      <w:pPr>
        <w:spacing w:after="240"/>
        <w:jc w:val="both"/>
        <w:rPr>
          <w:rFonts w:eastAsiaTheme="minorHAnsi"/>
          <w:lang w:eastAsia="en-US"/>
        </w:rPr>
      </w:pPr>
      <w:r w:rsidRPr="00AD6157">
        <w:rPr>
          <w:rFonts w:eastAsiaTheme="minorHAnsi"/>
          <w:lang w:eastAsia="en-US"/>
        </w:rPr>
        <w:t>svima putem e-oglasne ploče suda</w:t>
      </w:r>
    </w:p>
    <w:p w:rsidRDefault="009774EB" w:rsidP="009774EB" w:rsidR="005458EA" w:rsidRPr="004D2838">
      <w:pPr>
        <w:tabs>
          <w:tab w:pos="7088" w:val="left"/>
        </w:tabs>
        <w:contextualSpacing/>
        <w:rPr>
          <w:noProof/>
        </w:rPr>
      </w:pPr>
      <w:r w:rsidRPr="004D2838">
        <w:rPr>
          <w:noProof/>
        </w:rPr>
        <w:tab/>
      </w:r>
    </w:p>
    <w:sectPr w:rsidR="005458EA" w:rsidRPr="004D28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509B"/>
    <w:rsid w:val="0041472B"/>
    <w:rsid w:val="00435ECB"/>
    <w:rsid w:val="00483175"/>
    <w:rsid w:val="00486B0D"/>
    <w:rsid w:val="004902E6"/>
    <w:rsid w:val="004A3FD3"/>
    <w:rsid w:val="004A6147"/>
    <w:rsid w:val="004D2838"/>
    <w:rsid w:val="004D684C"/>
    <w:rsid w:val="004E018D"/>
    <w:rsid w:val="004F1172"/>
    <w:rsid w:val="004F35DD"/>
    <w:rsid w:val="005017D6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5E73BD"/>
    <w:rsid w:val="006016F3"/>
    <w:rsid w:val="00615E20"/>
    <w:rsid w:val="0061692B"/>
    <w:rsid w:val="00622456"/>
    <w:rsid w:val="00647747"/>
    <w:rsid w:val="00676D3A"/>
    <w:rsid w:val="00682EB7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D6157"/>
    <w:rsid w:val="00AF7703"/>
    <w:rsid w:val="00B06D37"/>
    <w:rsid w:val="00B15C4D"/>
    <w:rsid w:val="00B17253"/>
    <w:rsid w:val="00B22230"/>
    <w:rsid w:val="00B43A2E"/>
    <w:rsid w:val="00B54AC9"/>
    <w:rsid w:val="00B643E8"/>
    <w:rsid w:val="00B70EDD"/>
    <w:rsid w:val="00B70EDE"/>
    <w:rsid w:val="00BA0FF0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0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0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0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0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0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0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0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0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SudioniciListNaziv>
  <DomainObject.Predmet.SudioniciListAdressOIB>
    <izvorni_sadrzaj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izvorni_sadrzaj>
    <derivirana_varijabla naziv="DomainObject.Predmet.SudioniciListAdressOIB_1"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izvorni_sadrzaj>
    <derivirana_varijabla naziv="DomainObject.Predmet.SudioniciListNazivOIB_1"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1121</properties:Words>
  <properties:Characters>5729</properties:Characters>
  <properties:Lines>140</properties:Lines>
  <properties:Paragraphs>54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6845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2016-02-17T12:01:00Z</dcterms:created>
  <dc:creator>sgrcic</dc:creator>
  <cp:lastModifiedBy>Mara Marčinko</cp:lastModifiedBy>
  <cp:lastPrinted>2016-02-01T10:35:00Z</cp:lastPrinted>
  <dcterms:modified xmlns:xsi="http://www.w3.org/2001/XMLSchema-instance" xsi:type="dcterms:W3CDTF">2016-02-17T12:27:00Z</dcterms:modified>
  <cp:revision>5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