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6bdc" w14:paraId="ef26bd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9407D1">
        <w:t xml:space="preserve"> </w:t>
      </w:r>
      <w:r w:rsidR="00E64F26" w:rsidRPr="00C254D4">
        <w:t>St-</w:t>
      </w:r>
      <w:r w:rsidR="00D12F7C">
        <w:t>4440</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D12F7C">
        <w:t>IPZ-INGPROJEKT d.o.o., Zagreb, Ozaljska 93,  OIB 81303238304</w:t>
      </w:r>
      <w:r w:rsidR="000A2CA0" w:rsidRPr="00C254D4">
        <w:t xml:space="preserve">, dana </w:t>
      </w:r>
      <w:r w:rsidR="009407D1">
        <w:t>28. listopada</w:t>
      </w:r>
      <w:r w:rsidR="00872153">
        <w:t xml:space="preserve"> 2016</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9407D1" w:rsidP="009407D1" w:rsidR="009407D1">
      <w:pPr>
        <w:ind w:firstLine="708"/>
        <w:jc w:val="both"/>
      </w:pPr>
      <w:r>
        <w:t xml:space="preserve"> I. Utvrđuje se prekid postupka.</w:t>
      </w:r>
    </w:p>
    <w:p w:rsidRDefault="009407D1" w:rsidP="009407D1" w:rsidR="009407D1">
      <w:pPr>
        <w:jc w:val="both"/>
      </w:pPr>
    </w:p>
    <w:p w:rsidRDefault="009407D1" w:rsidP="009407D1" w:rsidR="009407D1">
      <w:pPr>
        <w:ind w:firstLine="708"/>
        <w:jc w:val="both"/>
      </w:pPr>
      <w:r>
        <w:t xml:space="preserve">II. Postupak će se nastaviti kad novi zakonski zastupnik dužnika preuzme postupak ili ga sud na prijedlog protivne strane ili po službenoj dužnosti pozove da to učini. </w:t>
      </w:r>
    </w:p>
    <w:p w:rsidRDefault="00E21746" w:rsidP="000A2CA0" w:rsidR="00E21746">
      <w:pPr>
        <w:ind w:firstLine="708"/>
        <w:jc w:val="both"/>
      </w:pP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0A2CA0" w:rsidR="00C27193">
      <w:pPr>
        <w:ind w:firstLine="708"/>
        <w:jc w:val="both"/>
      </w:pPr>
      <w:r w:rsidRPr="00C254D4">
        <w:t xml:space="preserve">FINA-a Regionalni centar Zagreb, podnijela je ovom sudu dana </w:t>
      </w:r>
      <w:r w:rsidR="00354743">
        <w:t>11. siječnja 2016</w:t>
      </w:r>
      <w:r w:rsidRPr="00C254D4">
        <w:t xml:space="preserve">. prijedlog za otvaranje stečajnog postupka nad dužnikom </w:t>
      </w:r>
      <w:r w:rsidR="00354743">
        <w:t>IPZ-INGPROJEKT d.o.o., Zagreb, Ozaljska 93,  OIB 81303238304</w:t>
      </w:r>
      <w:r w:rsidR="009407D1">
        <w:t>, a</w:t>
      </w:r>
      <w:r w:rsidRPr="00C254D4">
        <w:t xml:space="preserve"> temeljem odredbe članka </w:t>
      </w:r>
      <w:r w:rsidR="000518E3">
        <w:t>110. stavak 1</w:t>
      </w:r>
      <w:r w:rsidRPr="00C254D4">
        <w:t xml:space="preserve">. </w:t>
      </w:r>
      <w:r w:rsidR="009407D1">
        <w:t>Stečajnog zakona (Narodne novine broj 71/15, dalje u tekstu: SZ-a)</w:t>
      </w:r>
      <w:r w:rsidR="00875593">
        <w:t xml:space="preserve">. </w:t>
      </w:r>
    </w:p>
    <w:p w:rsidRDefault="009407D1" w:rsidP="000A2CA0" w:rsidR="009407D1">
      <w:pPr>
        <w:ind w:firstLine="708"/>
        <w:jc w:val="both"/>
      </w:pPr>
    </w:p>
    <w:p w:rsidRDefault="009407D1" w:rsidP="000A2CA0" w:rsidR="009407D1">
      <w:pPr>
        <w:ind w:firstLine="708"/>
        <w:jc w:val="both"/>
      </w:pPr>
      <w:r>
        <w:t xml:space="preserve">Rješenjem ovog suda broj 4 St-4440/16 od 1. rujna 2016. godine pokrenut je prethodni postupak radi utvrđivanja pretpostavki za otvaranje stečajnog postupka nad dužnikom, te je ujedno zakazano i ročište radi očitovanja o prijedlogu za otvaranje stečajnog postupka za dan 28. listopada 2016. godine. </w:t>
      </w:r>
    </w:p>
    <w:p w:rsidRDefault="009407D1" w:rsidP="000A2CA0" w:rsidR="009407D1">
      <w:pPr>
        <w:ind w:firstLine="708"/>
        <w:jc w:val="both"/>
      </w:pPr>
    </w:p>
    <w:p w:rsidRDefault="009407D1" w:rsidP="000A2CA0" w:rsidR="009407D1">
      <w:pPr>
        <w:ind w:firstLine="708"/>
        <w:jc w:val="both"/>
      </w:pPr>
      <w:r>
        <w:t>Na ročište od 28. listopada 2016. godine nisu pristupili niti predlagatelj, niti dužnik, odnosno zakonski zastupnik dužnika. Na ročište je pristupio Božidar Barkić, navodeći da je isti član društva dužnika, te da je zakonski zastupnik dužnika Vladimir Rimac umro 2013. godine.</w:t>
      </w:r>
    </w:p>
    <w:p w:rsidRDefault="009407D1" w:rsidP="000A2CA0" w:rsidR="009407D1">
      <w:pPr>
        <w:ind w:firstLine="708"/>
        <w:jc w:val="both"/>
      </w:pPr>
    </w:p>
    <w:p w:rsidRDefault="009407D1" w:rsidP="000A2CA0" w:rsidR="009407D1">
      <w:pPr>
        <w:ind w:firstLine="708"/>
        <w:jc w:val="both"/>
      </w:pPr>
      <w:r>
        <w:t xml:space="preserve">Provjerom kroz sustav e-Matice umrlih sud je utvrdio da je u Matici umrlih evidentirana činjenica smrti za zakonskog zastupnika dužnika Vladimira Rimca, rođen 11. siječnja 1935. godine, OIB 31995855308, umro 2013. godine. </w:t>
      </w:r>
    </w:p>
    <w:p w:rsidRDefault="009407D1" w:rsidP="000A2CA0" w:rsidR="009407D1">
      <w:pPr>
        <w:ind w:firstLine="708"/>
        <w:jc w:val="both"/>
      </w:pPr>
    </w:p>
    <w:p w:rsidRDefault="001974DE" w:rsidP="000A2CA0" w:rsidR="009407D1">
      <w:pPr>
        <w:ind w:firstLine="708"/>
        <w:jc w:val="both"/>
      </w:pPr>
      <w:r>
        <w:t xml:space="preserve">Odredbom čl. 212. st. 1. toč. 3. Zakona o parničnom postupku (Narodne novine broj 148/11-pročišćeni tekst, 25/13, dalje u tekstu: ZPP-a), u vezi s odredbom čl. 10. SZ-a, </w:t>
      </w:r>
      <w:r>
        <w:lastRenderedPageBreak/>
        <w:t xml:space="preserve">propisano je da se postupak prekida kad zakonski zastupnik stranke umre ili prestane njegovo ovlaštenje za zastupanje, a stranka nema punomoćnika u toj parnici. </w:t>
      </w:r>
    </w:p>
    <w:p w:rsidRDefault="001974DE" w:rsidP="000A2CA0" w:rsidR="001974DE">
      <w:pPr>
        <w:ind w:firstLine="708"/>
        <w:jc w:val="both"/>
      </w:pPr>
    </w:p>
    <w:p w:rsidRDefault="001974DE" w:rsidP="000A2CA0" w:rsidR="009407D1">
      <w:pPr>
        <w:ind w:firstLine="708"/>
        <w:jc w:val="both"/>
      </w:pPr>
      <w:r>
        <w:t xml:space="preserve">Dakle, zakonski zastupnik dužnika je umro, a dužnik nema punomoćnika u ovom postupku, slijedom čega je primjenom odredbe čl. 212. st. 1. toč. 3. ZPP-a u vezi sa čl. 10. SZ-a, sud riješio kao pod točkom I. izreke ovog rješenja, a temeljem odredbe čl. 215. st. 1. ZPP-a u vezi sa čl. 10. SZ-a, sud je riješio kao pod točkom II. izreke ovog rješenja. </w:t>
      </w:r>
    </w:p>
    <w:p w:rsidRDefault="00334EB6" w:rsidP="000A2CA0" w:rsidR="00334EB6">
      <w:pPr>
        <w:ind w:firstLine="708"/>
        <w:jc w:val="both"/>
      </w:pPr>
    </w:p>
    <w:p w:rsidRDefault="000A2CA0" w:rsidP="000A2CA0" w:rsidR="000A2CA0" w:rsidRPr="00C254D4">
      <w:pPr>
        <w:jc w:val="center"/>
      </w:pPr>
      <w:r w:rsidRPr="00C254D4">
        <w:t xml:space="preserve">U Karlovcu, </w:t>
      </w:r>
      <w:r w:rsidR="009407D1">
        <w:t>28. listopada</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 w:rsidRPr="00C254D4">
        <w:t xml:space="preserve">                                                                                                </w:t>
      </w:r>
      <w:r w:rsidR="00C0305E" w:rsidRPr="00C254D4">
        <w:t xml:space="preserve">              </w:t>
      </w:r>
      <w:r w:rsidRPr="00C254D4">
        <w:t xml:space="preserve">  Goranka Boljkovac</w:t>
      </w:r>
      <w:r w:rsidR="00DF5CB1">
        <w:t>, v.r.</w:t>
      </w:r>
    </w:p>
    <w:p w:rsidRDefault="00872153" w:rsidP="00C11889" w:rsidR="00872153" w:rsidRPr="00C254D4"/>
    <w:p w:rsidRDefault="00EA00CE" w:rsidP="00DF5CB1" w:rsidR="000A2CA0" w:rsidRPr="00C254D4">
      <w:pPr>
        <w:tabs>
          <w:tab w:pos="6720" w:val="left"/>
        </w:tabs>
      </w:pPr>
      <w:r>
        <w:t xml:space="preserve"> </w:t>
      </w:r>
      <w:r w:rsidR="00DF5CB1">
        <w:tab/>
        <w:t>Za točnost otpravka-</w:t>
      </w:r>
    </w:p>
    <w:p w:rsidRDefault="00EA00CE" w:rsidP="00DF5CB1" w:rsidR="005058C0">
      <w:pPr>
        <w:tabs>
          <w:tab w:pos="6720" w:val="left"/>
        </w:tabs>
      </w:pPr>
      <w:r>
        <w:t xml:space="preserve"> </w:t>
      </w:r>
      <w:r w:rsidR="00DF5CB1">
        <w:tab/>
        <w:t>ovlašteni službenik:</w:t>
      </w:r>
    </w:p>
    <w:p w:rsidRDefault="00DF5CB1" w:rsidP="00DF5CB1" w:rsidR="00875593">
      <w:pPr>
        <w:tabs>
          <w:tab w:pos="6720" w:val="left"/>
        </w:tabs>
      </w:pPr>
      <w:r>
        <w:tab/>
        <w:t>Renata Klokočki</w:t>
      </w:r>
    </w:p>
    <w:p w:rsidRDefault="00280407" w:rsidP="00EA00CE" w:rsidR="00EA00CE">
      <w:pPr>
        <w:tabs>
          <w:tab w:pos="6900" w:val="left"/>
        </w:tabs>
      </w:pPr>
      <w:r>
        <w:t>Uputa</w:t>
      </w:r>
      <w:r w:rsidR="00EA00CE">
        <w:t xml:space="preserve"> o pravnom lijeku:</w:t>
      </w:r>
      <w:r w:rsidR="00EA00CE" w:rsidRPr="00435B5D">
        <w:tab/>
      </w:r>
    </w:p>
    <w:p w:rsidRDefault="00EA00CE" w:rsidP="00EA00CE" w:rsidR="00EA00CE">
      <w:r>
        <w:t xml:space="preserve">Protiv ovog rješenja dopuštena je žalba </w:t>
      </w:r>
    </w:p>
    <w:p w:rsidRDefault="00EA00CE" w:rsidP="00EA00CE" w:rsidR="00EA00CE">
      <w:r>
        <w:t>u roku od 8 dana, koja se podnosi u tri primjerka,</w:t>
      </w:r>
    </w:p>
    <w:p w:rsidRDefault="00EA00CE" w:rsidP="00EA00CE" w:rsidR="00EA00CE">
      <w:r>
        <w:t>Visokom trgovačkom sudu Republike Hrvatske,</w:t>
      </w:r>
    </w:p>
    <w:p w:rsidRDefault="00EA00CE" w:rsidP="00EA00CE" w:rsidR="00EA00CE" w:rsidRPr="00952C61">
      <w:r>
        <w:t>putem ovog suda.</w:t>
      </w: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C15">
      <w:rPr>
        <w:rStyle w:val="Brojstranice"/>
        <w:noProof/>
      </w:rPr>
      <w:t>2</w:t>
    </w:r>
    <w:r>
      <w:rPr>
        <w:rStyle w:val="Brojstranice"/>
      </w:rPr>
      <w:fldChar w:fldCharType="end"/>
    </w:r>
  </w:p>
  <w:p w:rsidRDefault="00874E6C" w:rsidP="004D27C4" w:rsidR="00874E6C">
    <w:pPr>
      <w:pStyle w:val="Zaglavlje"/>
      <w:jc w:val="right"/>
    </w:pPr>
    <w:r>
      <w:t>4 St-</w:t>
    </w:r>
    <w:r w:rsidR="00354743">
      <w:t>4440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818D2"/>
    <w:rsid w:val="001974DE"/>
    <w:rsid w:val="001E2CB6"/>
    <w:rsid w:val="00217606"/>
    <w:rsid w:val="00217CDB"/>
    <w:rsid w:val="0025788E"/>
    <w:rsid w:val="0027227B"/>
    <w:rsid w:val="00277F8E"/>
    <w:rsid w:val="00280407"/>
    <w:rsid w:val="0028644D"/>
    <w:rsid w:val="00295F32"/>
    <w:rsid w:val="002D16B2"/>
    <w:rsid w:val="002D49A0"/>
    <w:rsid w:val="002E6C15"/>
    <w:rsid w:val="003126C7"/>
    <w:rsid w:val="00334EB6"/>
    <w:rsid w:val="00343119"/>
    <w:rsid w:val="00354743"/>
    <w:rsid w:val="003659C4"/>
    <w:rsid w:val="003746BE"/>
    <w:rsid w:val="0039056D"/>
    <w:rsid w:val="003A46FC"/>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B4990"/>
    <w:rsid w:val="00801A6D"/>
    <w:rsid w:val="00872153"/>
    <w:rsid w:val="00874E6C"/>
    <w:rsid w:val="00875593"/>
    <w:rsid w:val="00906436"/>
    <w:rsid w:val="009407D1"/>
    <w:rsid w:val="00945F2A"/>
    <w:rsid w:val="009A0E71"/>
    <w:rsid w:val="00A031C0"/>
    <w:rsid w:val="00A8529D"/>
    <w:rsid w:val="00B1314F"/>
    <w:rsid w:val="00B334EE"/>
    <w:rsid w:val="00BA1C62"/>
    <w:rsid w:val="00BE1919"/>
    <w:rsid w:val="00BE3247"/>
    <w:rsid w:val="00C0305E"/>
    <w:rsid w:val="00C11889"/>
    <w:rsid w:val="00C254D4"/>
    <w:rsid w:val="00C27193"/>
    <w:rsid w:val="00C50F6D"/>
    <w:rsid w:val="00CE3CCE"/>
    <w:rsid w:val="00D04603"/>
    <w:rsid w:val="00D12F7C"/>
    <w:rsid w:val="00D46A3C"/>
    <w:rsid w:val="00D541C7"/>
    <w:rsid w:val="00DA62AF"/>
    <w:rsid w:val="00DC75CE"/>
    <w:rsid w:val="00DE04B4"/>
    <w:rsid w:val="00DF5CB1"/>
    <w:rsid w:val="00E03C0B"/>
    <w:rsid w:val="00E21746"/>
    <w:rsid w:val="00E64F26"/>
    <w:rsid w:val="00EA00CE"/>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6C15"/>
    <w:rPr>
      <w:color w:val="808080"/>
      <w:bdr w:space="0" w:sz="0" w:color="auto" w:val="none"/>
      <w:shd w:fill="auto" w:color="auto" w:val="clear"/>
    </w:rPr>
  </w:style>
  <w:style w:customStyle="true" w:styleId="eSPISCCParagraphDefaultFont" w:type="character">
    <w:name w:val="eSPIS_CC_Paragraph Default Font"/>
    <w:basedOn w:val="Zadanifontodlomka"/>
    <w:rsid w:val="002E6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C15"/>
    <w:rPr>
      <w:bdr w:space="0" w:sz="0" w:color="auto" w:val="none"/>
      <w:shd w:fill="FFFFCC" w:color="auto" w:val="clear"/>
      <w:lang w:val="hr-HR"/>
    </w:rPr>
  </w:style>
  <w:style w:customStyle="true" w:styleId="PozadinaSvijetloCrvena" w:type="character">
    <w:name w:val="Pozadina_SvijetloCrvena"/>
    <w:basedOn w:val="eSPISCCParagraphDefaultFont"/>
    <w:rsid w:val="002E6C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C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6C15"/>
    <w:rPr>
      <w:color w:val="808080"/>
      <w:bdr w:color="auto" w:space="0" w:sz="0" w:val="none"/>
      <w:shd w:color="auto" w:fill="auto" w:val="clear"/>
    </w:rPr>
  </w:style>
  <w:style w:customStyle="1" w:styleId="eSPISCCParagraphDefaultFont" w:type="character">
    <w:name w:val="eSPIS_CC_Paragraph Default Font"/>
    <w:basedOn w:val="Zadanifontodlomka"/>
    <w:rsid w:val="002E6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C15"/>
    <w:rPr>
      <w:bdr w:color="auto" w:space="0" w:sz="0" w:val="none"/>
      <w:shd w:color="auto" w:fill="FFFFCC" w:val="clear"/>
      <w:lang w:val="hr-HR"/>
    </w:rPr>
  </w:style>
  <w:style w:customStyle="1" w:styleId="PozadinaSvijetloCrvena" w:type="character">
    <w:name w:val="Pozadina_SvijetloCrvena"/>
    <w:basedOn w:val="eSPISCCParagraphDefaultFont"/>
    <w:rsid w:val="002E6C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C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4440</izvorni_sadrzaj>
    <derivirana_varijabla naziv="DomainObject.Predmet.Broj_1">4440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St-4440/2016</izvorni_sadrzaj>
    <derivirana_varijabla naziv="DomainObject.Predmet.OznakaBroj_1">St-4440/2016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IPZ-INGPROJEKT d.o.o.</izvorni_sadrzaj>
    <derivirana_varijabla naziv="DomainObject.Predmet.ProtustrankaFormated_1">  IPZ-INGPROJEKT d.o.o.</derivirana_varijabla>
  </DomainObject.Predmet.ProtustrankaFormated>
  <DomainObject.Predmet.ProtustrankaFormatedOIB>
    <izvorni_sadrzaj>  IPZ-INGPROJEKT d.o.o., OIB 81303238304</izvorni_sadrzaj>
    <derivirana_varijabla naziv="DomainObject.Predmet.ProtustrankaFormatedOIB_1">  IPZ-INGPROJEKT d.o.o., OIB 81303238304</derivirana_varijabla>
  </DomainObject.Predmet.ProtustrankaFormatedOIB>
  <DomainObject.Predmet.ProtustrankaFormatedWithAdress>
    <izvorni_sadrzaj> IPZ-INGPROJEKT d.o.o., Ozaljska 93, 10000 Zagreb</izvorni_sadrzaj>
    <derivirana_varijabla naziv="DomainObject.Predmet.ProtustrankaFormatedWithAdress_1"> IPZ-INGPROJEKT d.o.o., Ozaljska 93, 10000 Zagreb</derivirana_varijabla>
  </DomainObject.Predmet.ProtustrankaFormatedWithAdress>
  <DomainObject.Predmet.ProtustrankaFormatedWithAdressOIB>
    <izvorni_sadrzaj> IPZ-INGPROJEKT d.o.o., OIB 81303238304, Ozaljska 93, 10000 Zagreb</izvorni_sadrzaj>
    <derivirana_varijabla naziv="DomainObject.Predmet.ProtustrankaFormatedWithAdressOIB_1"> IPZ-INGPROJEKT d.o.o., OIB 81303238304, Ozaljska 93, 10000 Zagreb</derivirana_varijabla>
  </DomainObject.Predmet.ProtustrankaFormatedWithAdressOIB>
  <DomainObject.Predmet.ProtustrankaWithAdress>
    <izvorni_sadrzaj>IPZ-INGPROJEKT d.o.o. Ozaljska 93, 10000 Zagreb</izvorni_sadrzaj>
    <derivirana_varijabla naziv="DomainObject.Predmet.ProtustrankaWithAdress_1">IPZ-INGPROJEKT d.o.o. Ozaljska 93, 10000 Zagreb</derivirana_varijabla>
  </DomainObject.Predmet.ProtustrankaWithAdress>
  <DomainObject.Predmet.ProtustrankaWithAdressOIB>
    <izvorni_sadrzaj>IPZ-INGPROJEKT d.o.o., OIB 81303238304, Ozaljska 93, 10000 Zagreb</izvorni_sadrzaj>
    <derivirana_varijabla naziv="DomainObject.Predmet.ProtustrankaWithAdressOIB_1">IPZ-INGPROJEKT d.o.o., OIB 81303238304, Ozaljska 93, 10000 Zagreb</derivirana_varijabla>
  </DomainObject.Predmet.ProtustrankaWithAdressOIB>
  <DomainObject.Predmet.ProtustrankaNazivFormated>
    <izvorni_sadrzaj>IPZ-INGPROJEKT d.o.o.</izvorni_sadrzaj>
    <derivirana_varijabla naziv="DomainObject.Predmet.ProtustrankaNazivFormated_1">IPZ-INGPROJEKT d.o.o.</derivirana_varijabla>
  </DomainObject.Predmet.ProtustrankaNazivFormated>
  <DomainObject.Predmet.ProtustrankaNazivFormatedOIB>
    <izvorni_sadrzaj>IPZ-INGPROJEKT d.o.o., OIB 81303238304</izvorni_sadrzaj>
    <derivirana_varijabla naziv="DomainObject.Predmet.ProtustrankaNazivFormatedOIB_1">IPZ-INGPROJEKT d.o.o., OIB 81303238304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IPZ-INGPROJEKT d.o.o.</item>
    </izvorni_sadrzaj>
    <derivirana_varijabla naziv="DomainObject.Predmet.ProtuStrankaListFormated_1">
      <item>IPZ-INGPROJEKT d.o.o.</item>
    </derivirana_varijabla>
  </DomainObject.Predmet.ProtuStrankaListFormated>
  <DomainObject.Predmet.ProtuStrankaListFormatedOIB>
    <izvorni_sadrzaj>
      <item>IPZ-INGPROJEKT d.o.o., OIB 81303238304</item>
    </izvorni_sadrzaj>
    <derivirana_varijabla naziv="DomainObject.Predmet.ProtuStrankaListFormatedOIB_1">
      <item>IPZ-INGPROJEKT d.o.o., OIB 81303238304</item>
    </derivirana_varijabla>
  </DomainObject.Predmet.ProtuStrankaListFormatedOIB>
  <DomainObject.Predmet.ProtuStrankaListFormatedWithAdress>
    <izvorni_sadrzaj>
      <item>IPZ-INGPROJEKT d.o.o., Ozaljska 93, 10000 Zagreb</item>
    </izvorni_sadrzaj>
    <derivirana_varijabla naziv="DomainObject.Predmet.ProtuStrankaListFormatedWithAdress_1">
      <item>IPZ-INGPROJEKT d.o.o., Ozaljska 93, 10000 Zagreb</item>
    </derivirana_varijabla>
  </DomainObject.Predmet.ProtuStrankaListFormatedWithAdress>
  <DomainObject.Predmet.ProtuStrankaListFormatedWithAdressOIB>
    <izvorni_sadrzaj>
      <item>IPZ-INGPROJEKT d.o.o., OIB 81303238304, Ozaljska 93, 10000 Zagreb</item>
    </izvorni_sadrzaj>
    <derivirana_varijabla naziv="DomainObject.Predmet.ProtuStrankaListFormatedWithAdressOIB_1">
      <item>IPZ-INGPROJEKT d.o.o., OIB 81303238304, Ozaljska 93, 10000 Zagreb</item>
    </derivirana_varijabla>
  </DomainObject.Predmet.ProtuStrankaListFormatedWithAdressOIB>
  <DomainObject.Predmet.ProtuStrankaListNazivFormated>
    <izvorni_sadrzaj>
      <item>IPZ-INGPROJEKT d.o.o.</item>
    </izvorni_sadrzaj>
    <derivirana_varijabla naziv="DomainObject.Predmet.ProtuStrankaListNazivFormated_1">
      <item>IPZ-INGPROJEKT d.o.o.</item>
    </derivirana_varijabla>
  </DomainObject.Predmet.ProtuStrankaListNazivFormated>
  <DomainObject.Predmet.ProtuStrankaListNazivFormatedOIB>
    <izvorni_sadrzaj>
      <item>IPZ-INGPROJEKT d.o.o., OIB 81303238304</item>
    </izvorni_sadrzaj>
    <derivirana_varijabla naziv="DomainObject.Predmet.ProtuStrankaListNazivFormatedOIB_1">
      <item>IPZ-INGPROJEKT d.o.o., OIB 81303238304</item>
    </derivirana_varijabla>
  </DomainObject.Predmet.ProtuStrankaListNazivFormatedOIB>
  <DomainObject.Predmet.OstaliListFormated>
    <izvorni_sadrzaj>
      <item>Vladimir Rimac</item>
    </izvorni_sadrzaj>
    <derivirana_varijabla naziv="DomainObject.Predmet.OstaliListFormated_1">
      <item>Vladimir Rimac</item>
    </derivirana_varijabla>
  </DomainObject.Predmet.OstaliListFormated>
  <DomainObject.Predmet.OstaliListFormatedOIB>
    <izvorni_sadrzaj>
      <item>Vladimir Rimac, OIB 31995855308</item>
    </izvorni_sadrzaj>
    <derivirana_varijabla naziv="DomainObject.Predmet.OstaliListFormatedOIB_1">
      <item>Vladimir Rimac, OIB 31995855308</item>
    </derivirana_varijabla>
  </DomainObject.Predmet.OstaliListFormatedOIB>
  <DomainObject.Predmet.OstaliListFormatedWithAdress>
    <izvorni_sadrzaj>
      <item>Vladimir Rimac, Ulica Drage Gervaisa 32, 10000 Zagreb</item>
    </izvorni_sadrzaj>
    <derivirana_varijabla naziv="DomainObject.Predmet.OstaliListFormatedWithAdress_1">
      <item>Vladimir Rimac, Ulica Drage Gervaisa 32, 10000 Zagreb</item>
    </derivirana_varijabla>
  </DomainObject.Predmet.OstaliListFormatedWithAdress>
  <DomainObject.Predmet.OstaliListFormatedWithAdressOIB>
    <izvorni_sadrzaj>
      <item>Vladimir Rimac, OIB 31995855308, Ulica Drage Gervaisa 32, 10000 Zagreb</item>
    </izvorni_sadrzaj>
    <derivirana_varijabla naziv="DomainObject.Predmet.OstaliListFormatedWithAdressOIB_1">
      <item>Vladimir Rimac, OIB 31995855308, Ulica Drage Gervaisa 32, 10000 Zagreb</item>
    </derivirana_varijabla>
  </DomainObject.Predmet.OstaliListFormatedWithAdressOIB>
  <DomainObject.Predmet.OstaliListNazivFormated>
    <izvorni_sadrzaj>
      <item>Vladimir Rimac</item>
    </izvorni_sadrzaj>
    <derivirana_varijabla naziv="DomainObject.Predmet.OstaliListNazivFormated_1">
      <item>Vladimir Rimac</item>
    </derivirana_varijabla>
  </DomainObject.Predmet.OstaliListNazivFormated>
  <DomainObject.Predmet.OstaliListNazivFormatedOIB>
    <izvorni_sadrzaj>
      <item>Vladimir Rimac, OIB 31995855308</item>
    </izvorni_sadrzaj>
    <derivirana_varijabla naziv="DomainObject.Predmet.OstaliListNazivFormatedOIB_1">
      <item>Vladimir Rimac, OIB 31995855308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IPZ-INGPROJEKT d.o.o.</izvorni_sadrzaj>
    <derivirana_varijabla naziv="DomainObject.Predmet.ProtustrankaIDrugi_1">IPZ-INGPROJEKT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IPZ-INGPROJEKT d.o.o., OIB 81303238304, Ozaljska 93, 10000 Zagreb</izvorni_sadrzaj>
    <derivirana_varijabla naziv="DomainObject.Predmet.ProtustrankaIDrugiAdressOIB_1">IPZ-INGPROJEKT d.o.o., OIB 81303238304, Ozaljska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IPZ-INGPROJEKT d.o.o.</item>
      <item>FINA Regionalni centar  Zagreb</item>
      <item>Vladimir Rimac</item>
    </izvorni_sadrzaj>
    <derivirana_varijabla naziv="DomainObject.Predmet.SudioniciListNaziv_1">
      <item>IPZ-INGPROJEKT d.o.o.</item>
      <item>FINA Regionalni centar  Zagreb</item>
      <item>Vladimir Rimac</item>
    </derivirana_varijabla>
  </DomainObject.Predmet.SudioniciListNaziv>
  <DomainObject.Predmet.SudioniciListAdressOIB>
    <izvorni_sadrzaj>
      <item>IPZ-INGPROJEKT d.o.o., OIB 81303238304, Ozaljska 93,10000 Zagreb</item>
      <item>FINA Regionalni centar  Zagreb, OIB 85821130368, Trg svibanjskih žrtava 1995. 1,10000 Zagreb</item>
      <item>Vladimir Rimac, OIB 31995855308, Ulica Drage Gervaisa 32,10000 Zagreb</item>
    </izvorni_sadrzaj>
    <derivirana_varijabla naziv="DomainObject.Predmet.SudioniciListAdressOIB_1">
      <item>IPZ-INGPROJEKT d.o.o., OIB 81303238304, Ozaljska 93,10000 Zagreb</item>
      <item>FINA Regionalni centar  Zagreb, OIB 85821130368, Trg svibanjskih žrtava 1995. 1,10000 Zagreb</item>
      <item>Vladimir Rimac, OIB 31995855308, Ulica Drage Gervaisa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81303238304</item>
      <item>, OIB 85821130368</item>
      <item>, OIB 31995855308</item>
    </izvorni_sadrzaj>
    <derivirana_varijabla naziv="DomainObject.Predmet.SudioniciListNazivOIB_1">
      <item>, OIB 81303238304</item>
      <item>, OIB 85821130368</item>
      <item>, OIB 31995855308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444</properties:Words>
  <properties:Characters>2335</properties:Characters>
  <properties:Lines>66</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2016-11-02T09:51:00Z</dcterms:created>
  <dc:creator>gboljkovac</dc:creator>
  <cp:lastModifiedBy>Goranka Boljkovac</cp:lastModifiedBy>
  <cp:lastPrinted>2016-09-01T11:41:00Z</cp:lastPrinted>
  <dcterms:modified xmlns:xsi="http://www.w3.org/2001/XMLSchema-instance" xsi:type="dcterms:W3CDTF">2016-11-02T11:11:00Z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