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DF2297" w:rsidR="00F4171A" w:rsidRPr="00F4171A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4171A" w:rsidP="00F4171A" w:rsidR="00F4171A" w:rsidRPr="00F4171A">
            <w:pPr>
              <w:tabs>
                <w:tab w:pos="2340" w:val="center"/>
                <w:tab w:pos="6480" w:val="left"/>
              </w:tabs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  </w:t>
            </w:r>
            <w:r w:rsidRPr="00F4171A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4171A" w:rsidP="00F4171A" w:rsidR="00F4171A" w:rsidRPr="00F4171A">
            <w:pPr>
              <w:tabs>
                <w:tab w:pos="2340" w:val="center"/>
                <w:tab w:pos="6480" w:val="left"/>
              </w:tabs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F4171A" w:rsidP="00F4171A" w:rsidR="00F4171A" w:rsidRPr="00F4171A">
            <w:pPr>
              <w:tabs>
                <w:tab w:pos="2340" w:val="center"/>
                <w:tab w:pos="6480" w:val="left"/>
              </w:tabs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F4171A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REPUBLIKA HRVATSKA</w:t>
            </w:r>
          </w:p>
          <w:p w:rsidRDefault="00F4171A" w:rsidP="00F4171A" w:rsidR="00F4171A" w:rsidRPr="00F4171A">
            <w:pPr>
              <w:tabs>
                <w:tab w:pos="2340" w:val="center"/>
                <w:tab w:pos="6480" w:val="left"/>
              </w:tabs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F4171A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TRGOVAČKI SUD U ZAGREBU</w:t>
            </w:r>
          </w:p>
          <w:p w:rsidRDefault="00F4171A" w:rsidP="00F4171A" w:rsidR="00F4171A" w:rsidRPr="00F4171A">
            <w:pPr>
              <w:tabs>
                <w:tab w:pos="2340" w:val="center"/>
                <w:tab w:pos="6480" w:val="left"/>
              </w:tabs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F4171A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 xml:space="preserve">Zagreb, </w:t>
            </w:r>
            <w:proofErr w:type="spellStart"/>
            <w:r w:rsidRPr="00F4171A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Amruševa</w:t>
            </w:r>
            <w:proofErr w:type="spellEnd"/>
            <w:r w:rsidRPr="00F4171A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 xml:space="preserve"> 2/II</w:t>
            </w:r>
          </w:p>
          <w:p w:rsidRDefault="00F4171A" w:rsidP="00F4171A" w:rsidR="00F4171A" w:rsidRPr="00F4171A">
            <w:pPr>
              <w:tabs>
                <w:tab w:pos="2340" w:val="center"/>
                <w:tab w:pos="6480" w:val="left"/>
              </w:tabs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</w:tbl>
    <w:p w14:textId="b6cdbfe" w14:paraId="b6cdbfe"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B63E9" w:rsidP="008C712F" w:rsidR="008C712F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>81. St-</w:t>
      </w:r>
      <w:r w:rsidR="0000773D">
        <w:rPr>
          <w:rFonts w:cs="Times New Roman" w:eastAsia="Times New Roman" w:hAnsi="Times New Roman" w:ascii="Times New Roman"/>
          <w:sz w:val="24"/>
          <w:szCs w:val="24"/>
          <w:lang w:eastAsia="hr-HR"/>
        </w:rPr>
        <w:t>8219/15-8</w:t>
      </w:r>
      <w:r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81.St-2795</w:t>
      </w:r>
      <w:r w:rsidR="008C712F"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>/2015</w:t>
      </w:r>
    </w:p>
    <w:p w:rsidRDefault="008C712F" w:rsidP="008C712F" w:rsidR="008C712F" w:rsidRPr="00F4171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F4171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ZAGREBU, u skraćenom stečajnom postu</w:t>
      </w:r>
      <w:r w:rsidR="002B63E9"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pku pod poslovnim 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>brojem St-</w:t>
      </w:r>
      <w:r w:rsidR="0000773D">
        <w:rPr>
          <w:rFonts w:cs="Times New Roman" w:eastAsia="Times New Roman" w:hAnsi="Times New Roman" w:ascii="Times New Roman"/>
          <w:sz w:val="24"/>
          <w:szCs w:val="24"/>
          <w:lang w:eastAsia="hr-HR"/>
        </w:rPr>
        <w:t>8219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/2015, na temelju odredbe članka 430. Stečajnog zakona ("Narodne novine" br.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71/15), dana  </w:t>
      </w:r>
      <w:r w:rsid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>22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B9445A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, objavljuje:</w:t>
      </w: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8C712F" w:rsidP="008C712F" w:rsidR="008C712F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Za dužnika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0773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DNB </w:t>
      </w:r>
      <w:r w:rsidR="00BF430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r w:rsidR="0000773D">
        <w:rPr>
          <w:rFonts w:cs="Times New Roman" w:eastAsia="Times New Roman" w:hAnsi="Times New Roman" w:ascii="Times New Roman"/>
          <w:sz w:val="24"/>
          <w:szCs w:val="24"/>
          <w:lang w:eastAsia="hr-HR"/>
        </w:rPr>
        <w:t>Ogulin, Drenovac 15</w:t>
      </w:r>
      <w:r w:rsidR="0025107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BF430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MBS: </w:t>
      </w:r>
      <w:r w:rsidR="0000773D">
        <w:rPr>
          <w:rFonts w:cs="Times New Roman" w:eastAsia="Times New Roman" w:hAnsi="Times New Roman" w:ascii="Times New Roman"/>
          <w:sz w:val="24"/>
          <w:szCs w:val="24"/>
          <w:lang w:eastAsia="hr-HR"/>
        </w:rPr>
        <w:t>020041586</w:t>
      </w:r>
      <w:r w:rsidR="00FA5C0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</w:t>
      </w:r>
      <w:r w:rsidR="0000773D">
        <w:rPr>
          <w:rFonts w:cs="Times New Roman" w:eastAsia="Times New Roman" w:hAnsi="Times New Roman" w:ascii="Times New Roman"/>
          <w:sz w:val="24"/>
          <w:szCs w:val="24"/>
          <w:lang w:eastAsia="hr-HR"/>
        </w:rPr>
        <w:t>47879552096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00773D">
        <w:rPr>
          <w:rFonts w:cs="Times New Roman" w:eastAsia="Times New Roman" w:hAnsi="Times New Roman" w:ascii="Times New Roman"/>
          <w:sz w:val="24"/>
          <w:szCs w:val="24"/>
          <w:lang w:eastAsia="hr-HR"/>
        </w:rPr>
        <w:t>8. listopada</w:t>
      </w:r>
      <w:r w:rsidR="003D03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8C712F" w:rsidP="008C712F" w:rsidR="008C712F" w:rsidRPr="007D318E">
      <w:pPr>
        <w:spacing w:lineRule="auto" w:line="240" w:after="0"/>
        <w:ind w:left="708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Iznos duga evidentiran na temelju ne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izvršenih osnova za plaćanje je </w:t>
      </w:r>
      <w:r w:rsidR="0000773D">
        <w:rPr>
          <w:rFonts w:cs="Times New Roman" w:eastAsia="Times New Roman" w:hAnsi="Times New Roman" w:ascii="Times New Roman"/>
          <w:sz w:val="24"/>
          <w:szCs w:val="24"/>
          <w:lang w:eastAsia="hr-HR"/>
        </w:rPr>
        <w:t>6.746,37</w:t>
      </w:r>
      <w:r w:rsidR="003D03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kn.</w:t>
      </w:r>
    </w:p>
    <w:p w:rsidRDefault="008C712F" w:rsidP="008C712F" w:rsidR="008C712F" w:rsidRPr="007D318E">
      <w:pPr>
        <w:spacing w:lineRule="auto" w:line="240" w:after="0"/>
        <w:ind w:left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C712F" w:rsidP="008C712F" w:rsidR="008C712F" w:rsidRPr="007D318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C712F" w:rsidP="008C712F" w:rsidR="008C712F" w:rsidRPr="007D318E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UPOZORENJE: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 te ako u roku od 45 dana niti jedan vjerovnik ne predloži otvaranje stečajnog postupka i ne predujmi sredstva za namirenje troškova postupka, smatrat će se da je dužnik nesposoban za plaćanje. 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U Zagrebu, </w:t>
      </w:r>
      <w:r w:rsid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>22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B9445A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godine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tabs>
          <w:tab w:pos="7200" w:val="center"/>
        </w:tabs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</w:t>
      </w:r>
      <w:r w:rsidRPr="007D318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Sudski savjetnik:</w:t>
      </w:r>
    </w:p>
    <w:p w:rsidRDefault="008C712F" w:rsidP="008C712F" w:rsidR="008C712F" w:rsidRPr="007D318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Mario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Žišković</w:t>
      </w:r>
      <w:proofErr w:type="spellEnd"/>
    </w:p>
    <w:p w:rsidRDefault="008C712F" w:rsidP="008C712F" w:rsidR="008C712F" w:rsidRPr="007D318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DNA: </w:t>
      </w:r>
    </w:p>
    <w:p w:rsidRDefault="008C712F" w:rsidP="00F4171A" w:rsidR="00BD20BD">
      <w:pPr>
        <w:spacing w:lineRule="auto" w:line="240" w:after="0"/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- e - oglasna ploča 45 dana</w:t>
      </w:r>
    </w:p>
    <w:sectPr w:rsidR="00BD20B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712F"/>
    <w:rsid w:val="0000773D"/>
    <w:rsid w:val="000E0F8C"/>
    <w:rsid w:val="00104371"/>
    <w:rsid w:val="001F53E5"/>
    <w:rsid w:val="00251075"/>
    <w:rsid w:val="002B63E9"/>
    <w:rsid w:val="002B65EB"/>
    <w:rsid w:val="002C46DE"/>
    <w:rsid w:val="003A3787"/>
    <w:rsid w:val="003D0369"/>
    <w:rsid w:val="00593F2F"/>
    <w:rsid w:val="005F7948"/>
    <w:rsid w:val="008C712F"/>
    <w:rsid w:val="00977528"/>
    <w:rsid w:val="009D2999"/>
    <w:rsid w:val="00A04FCB"/>
    <w:rsid w:val="00AE0C19"/>
    <w:rsid w:val="00B519FA"/>
    <w:rsid w:val="00B9445A"/>
    <w:rsid w:val="00BD20BD"/>
    <w:rsid w:val="00BD2AAE"/>
    <w:rsid w:val="00BF430A"/>
    <w:rsid w:val="00D307D7"/>
    <w:rsid w:val="00F4171A"/>
    <w:rsid w:val="00FA5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712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D29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299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D2999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D299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D299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712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D29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299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D299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D299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D299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2.jpg@01CCFBB1.81EABE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8219</izvorni_sadrzaj>
    <derivirana_varijabla naziv="DomainObject.Predmet.Broj_1">8219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St-8219/2015</izvorni_sadrzaj>
    <derivirana_varijabla naziv="DomainObject.Predmet.OznakaBroj_1">St-8219/2015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DNB d.o.o.</izvorni_sadrzaj>
    <derivirana_varijabla naziv="DomainObject.Predmet.ProtustrankaFormated_1">  DNB d.o.o.</derivirana_varijabla>
  </DomainObject.Predmet.ProtustrankaFormated>
  <DomainObject.Predmet.ProtustrankaFormatedOIB>
    <izvorni_sadrzaj>  DNB d.o.o., OIB 47879552096</izvorni_sadrzaj>
    <derivirana_varijabla naziv="DomainObject.Predmet.ProtustrankaFormatedOIB_1">  DNB d.o.o., OIB 47879552096</derivirana_varijabla>
  </DomainObject.Predmet.ProtustrankaFormatedOIB>
  <DomainObject.Predmet.ProtustrankaFormatedWithAdress>
    <izvorni_sadrzaj> DNB d.o.o., Drenovac 15, 47300 Ogulin</izvorni_sadrzaj>
    <derivirana_varijabla naziv="DomainObject.Predmet.ProtustrankaFormatedWithAdress_1"> DNB d.o.o., Drenovac 15, 47300 Ogulin</derivirana_varijabla>
  </DomainObject.Predmet.ProtustrankaFormatedWithAdress>
  <DomainObject.Predmet.ProtustrankaFormatedWithAdressOIB>
    <izvorni_sadrzaj> DNB d.o.o., OIB 47879552096, Drenovac 15, 47300 Ogulin</izvorni_sadrzaj>
    <derivirana_varijabla naziv="DomainObject.Predmet.ProtustrankaFormatedWithAdressOIB_1"> DNB d.o.o., OIB 47879552096, Drenovac 15, 47300 Ogulin</derivirana_varijabla>
  </DomainObject.Predmet.ProtustrankaFormatedWithAdressOIB>
  <DomainObject.Predmet.ProtustrankaWithAdress>
    <izvorni_sadrzaj>DNB d.o.o. Drenovac 15, 47300 Ogulin</izvorni_sadrzaj>
    <derivirana_varijabla naziv="DomainObject.Predmet.ProtustrankaWithAdress_1">DNB d.o.o. Drenovac 15, 47300 Ogulin</derivirana_varijabla>
  </DomainObject.Predmet.ProtustrankaWithAdress>
  <DomainObject.Predmet.ProtustrankaWithAdressOIB>
    <izvorni_sadrzaj>DNB d.o.o., OIB 47879552096, Drenovac 15, 47300 Ogulin</izvorni_sadrzaj>
    <derivirana_varijabla naziv="DomainObject.Predmet.ProtustrankaWithAdressOIB_1">DNB d.o.o., OIB 47879552096, Drenovac 15, 47300 Ogulin</derivirana_varijabla>
  </DomainObject.Predmet.ProtustrankaWithAdressOIB>
  <DomainObject.Predmet.ProtustrankaNazivFormated>
    <izvorni_sadrzaj>DNB d.o.o.</izvorni_sadrzaj>
    <derivirana_varijabla naziv="DomainObject.Predmet.ProtustrankaNazivFormated_1">DNB d.o.o.</derivirana_varijabla>
  </DomainObject.Predmet.ProtustrankaNazivFormated>
  <DomainObject.Predmet.ProtustrankaNazivFormatedOIB>
    <izvorni_sadrzaj>DNB d.o.o., OIB 47879552096</izvorni_sadrzaj>
    <derivirana_varijabla naziv="DomainObject.Predmet.ProtustrankaNazivFormatedOIB_1">DNB d.o.o., OIB 47879552096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DNB d.o.o.</item>
    </izvorni_sadrzaj>
    <derivirana_varijabla naziv="DomainObject.Predmet.ProtuStrankaListFormated_1">
      <item>DNB d.o.o.</item>
    </derivirana_varijabla>
  </DomainObject.Predmet.ProtuStrankaListFormated>
  <DomainObject.Predmet.ProtuStrankaListFormatedOIB>
    <izvorni_sadrzaj>
      <item>DNB d.o.o., OIB 47879552096</item>
    </izvorni_sadrzaj>
    <derivirana_varijabla naziv="DomainObject.Predmet.ProtuStrankaListFormatedOIB_1">
      <item>DNB d.o.o., OIB 47879552096</item>
    </derivirana_varijabla>
  </DomainObject.Predmet.ProtuStrankaListFormatedOIB>
  <DomainObject.Predmet.ProtuStrankaListFormatedWithAdress>
    <izvorni_sadrzaj>
      <item>DNB d.o.o., Drenovac 15, 47300 Ogulin</item>
    </izvorni_sadrzaj>
    <derivirana_varijabla naziv="DomainObject.Predmet.ProtuStrankaListFormatedWithAdress_1">
      <item>DNB d.o.o., Drenovac 15, 47300 Ogulin</item>
    </derivirana_varijabla>
  </DomainObject.Predmet.ProtuStrankaListFormatedWithAdress>
  <DomainObject.Predmet.ProtuStrankaListFormatedWithAdressOIB>
    <izvorni_sadrzaj>
      <item>DNB d.o.o., OIB 47879552096, Drenovac 15, 47300 Ogulin</item>
    </izvorni_sadrzaj>
    <derivirana_varijabla naziv="DomainObject.Predmet.ProtuStrankaListFormatedWithAdressOIB_1">
      <item>DNB d.o.o., OIB 47879552096, Drenovac 15, 47300 Ogulin</item>
    </derivirana_varijabla>
  </DomainObject.Predmet.ProtuStrankaListFormatedWithAdressOIB>
  <DomainObject.Predmet.ProtuStrankaListNazivFormated>
    <izvorni_sadrzaj>
      <item>DNB d.o.o.</item>
    </izvorni_sadrzaj>
    <derivirana_varijabla naziv="DomainObject.Predmet.ProtuStrankaListNazivFormated_1">
      <item>DNB d.o.o.</item>
    </derivirana_varijabla>
  </DomainObject.Predmet.ProtuStrankaListNazivFormated>
  <DomainObject.Predmet.ProtuStrankaListNazivFormatedOIB>
    <izvorni_sadrzaj>
      <item>DNB d.o.o., OIB 47879552096</item>
    </izvorni_sadrzaj>
    <derivirana_varijabla naziv="DomainObject.Predmet.ProtuStrankaListNazivFormatedOIB_1">
      <item>DNB d.o.o., OIB 47879552096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DNB d.o.o.</izvorni_sadrzaj>
    <derivirana_varijabla naziv="DomainObject.Predmet.ProtustrankaIDrugi_1">DNB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DNB d.o.o., OIB 47879552096, Drenovac 15, 47300 Ogulin</izvorni_sadrzaj>
    <derivirana_varijabla naziv="DomainObject.Predmet.ProtustrankaIDrugiAdressOIB_1">DNB d.o.o., OIB 47879552096, Drenovac 15,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DNB d.o.o.</item>
    </izvorni_sadrzaj>
    <derivirana_varijabla naziv="DomainObject.Predmet.SudioniciListNaziv_1">
      <item>Fina, regionalni centar Zagreb, podružnica Karlovac</item>
      <item>DNB d.o.o.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DNB d.o.o., OIB 47879552096, Drenovac 15,47300 Ogulin</item>
    </izvorni_sadrzaj>
    <derivirana_varijabla naziv="DomainObject.Predmet.SudioniciListAdressOIB_1">
      <item>Fina, regionalni centar Zagreb, podružnica Karlovac, OIB 85821130368, Vitezovićeva 1,47000 Karlovac</item>
      <item>DNB d.o.o., OIB 47879552096, Drenovac 15,47300 Ogulin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47879552096</item>
    </izvorni_sadrzaj>
    <derivirana_varijabla naziv="DomainObject.Predmet.SudioniciListNazivOIB_1">
      <item>, OIB 85821130368</item>
      <item>, OIB 47879552096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1371</properties:Characters>
  <properties:Lines>56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2016-07-22T08:10:00Z</dcterms:created>
  <dc:creator>Mario Žišković</dc:creator>
  <cp:lastModifiedBy>Sonja Pilić</cp:lastModifiedBy>
  <cp:lastPrinted>2016-07-22T08:10:00Z</cp:lastPrinted>
  <dcterms:modified xmlns:xsi="http://www.w3.org/2001/XMLSchema-instance" xsi:type="dcterms:W3CDTF">2016-07-22T08:11:00Z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