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b4de" w14:paraId="eb9b4de" w:rsidRDefault="00AB4602" w:rsidP="00465D8B" w:rsidR="00465D8B" w:rsidRPr="00465D8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5D8B" w:rsidRPr="00465D8B">
        <w:rPr>
          <w:rFonts w:cs="Times New Roman"/>
          <w:b/>
        </w:rPr>
        <w:t xml:space="preserve">     </w:t>
      </w:r>
      <w:r w:rsidR="00465D8B" w:rsidRPr="00465D8B">
        <w:rPr>
          <w:rFonts w:cs="Times New Roman"/>
        </w:rPr>
        <w:t>REPUBLIKA HRVATSKA</w:t>
      </w:r>
    </w:p>
    <w:p w:rsidRDefault="00465D8B" w:rsidP="00465D8B" w:rsidR="00465D8B" w:rsidRPr="00465D8B">
      <w:pPr>
        <w:spacing w:after="0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 xml:space="preserve"> TRGOVAČKI SUD U ZAGREBU</w:t>
      </w:r>
    </w:p>
    <w:p w:rsidRDefault="00465D8B" w:rsidP="00465D8B" w:rsidR="00465D8B" w:rsidRPr="00465D8B">
      <w:pPr>
        <w:spacing w:after="0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 xml:space="preserve">           Stalna služba u Karlovcu </w:t>
      </w:r>
    </w:p>
    <w:p w:rsidRDefault="00465D8B" w:rsidP="00465D8B" w:rsidR="00465D8B" w:rsidRPr="00465D8B">
      <w:pPr>
        <w:spacing w:after="0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465D8B" w:rsidP="00465D8B" w:rsidR="00465D8B" w:rsidRPr="00465D8B">
      <w:pPr>
        <w:spacing w:after="0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jc w:val="center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R E P U B L I K A   H R V A T S K A</w:t>
      </w:r>
    </w:p>
    <w:p w:rsidRDefault="00465D8B" w:rsidP="00465D8B" w:rsidR="00465D8B" w:rsidRPr="00465D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R J E Š E N J E</w:t>
      </w:r>
    </w:p>
    <w:p w:rsidRDefault="00465D8B" w:rsidP="00465D8B" w:rsidR="00465D8B" w:rsidRPr="00465D8B">
      <w:pPr>
        <w:spacing w:after="0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Stečajna masa iza G.M.-SADRIĆ d.o.o. u stečaju, Zagreb, Pirovec Gornji 24, OIB: 61437196927, 19. prosinca 2018. </w:t>
      </w:r>
    </w:p>
    <w:p w:rsidRDefault="00465D8B" w:rsidP="00465D8B" w:rsidR="00465D8B" w:rsidRPr="00465D8B">
      <w:pPr>
        <w:spacing w:after="0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jc w:val="center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r i j e š i o   j e</w:t>
      </w:r>
    </w:p>
    <w:p w:rsidRDefault="00465D8B" w:rsidP="00465D8B" w:rsidR="00465D8B" w:rsidRPr="00465D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Stečajnoj upraviteljici Vidoniji Miletić Plukavec, Zagreb, Pirovec Gornji 24, OIB: 05863527189, određuje se nagrada za rad stečajnog upravitelja u iznosu od 3.000,00 kn bruto i naknada troškova postupka u iznosu od 576,00 kn.</w:t>
      </w:r>
    </w:p>
    <w:p w:rsidRDefault="00465D8B" w:rsidP="00465D8B" w:rsidR="00465D8B" w:rsidRPr="00465D8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Po pravomoćnosti ovog rješenja sud će naložiti računovodstvu ovog suda isplatu iz točke 1. ovog rješenja na teret Fonda za namirenje troškova stečajnog postupka u korist računa stečajne upraviteljice.</w:t>
      </w:r>
    </w:p>
    <w:p w:rsidRDefault="00465D8B" w:rsidP="00465D8B" w:rsidR="00465D8B" w:rsidRPr="00465D8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465D8B" w:rsidP="00465D8B" w:rsidR="00465D8B" w:rsidRPr="00465D8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jc w:val="center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Obrazloženje</w:t>
      </w:r>
    </w:p>
    <w:p w:rsidRDefault="00465D8B" w:rsidP="00465D8B" w:rsidR="00465D8B" w:rsidRPr="00465D8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Rješenjem ovog suda posl. broj St-6199/16 od 26. siječnja 2017. obustavljen je i zaključen stečajnim postupak nad dužnikom Stečajna masa iza G.M.-SADRIĆ d.o.o. u stečaju, Zagreb, Pirovec Gornji 24, OIB: 61437196927, s obzirom da dužnik nije imao sredstava ni za pokriće troškova postupka, a u smislu čl. 293. st.1. Stečajnog zakona (Narodne novine broj 71/15, 104/17, dalje:SZ).</w:t>
      </w: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 xml:space="preserve">Stečajna upraviteljica je podneskom od 10. prosinca 2018. zahtijevala nagradu za rad u iznosu od 6.000,00 kn bruto, navodeći da dužnik nema imovine ni za namirenje troškova stečajnog postupka te da joj se stoga odredi nagrada za radnje koje je obavila, a odnose se na posjet sjedištu dužnika, kontakt s Poreznom upravom radi ažuriranja stanja imovine, ishođenja potvrde od HZMIO, prikupljanje prijava tražbina koje su obrađene, analizirane i evidentirane. Nadalje, stečajna upravitelja potražuje i trošak koji se odnosi na trošak izrade pečata u iznosu od 100,00 kn, te putni trošak u iznosu od 476,00 kn i to za posjet sjedištu </w:t>
      </w:r>
      <w:r w:rsidRPr="00465D8B">
        <w:rPr>
          <w:rFonts w:cs="Times New Roman" w:eastAsia="Times New Roman"/>
          <w:lang w:eastAsia="hr-HR"/>
        </w:rPr>
        <w:lastRenderedPageBreak/>
        <w:t>dužnika i utvrđivanje statusa dužnika, kao i za dolazak na sud radi održavanja ispitnog i izvještajnog ročišta.</w:t>
      </w: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 xml:space="preserve">Zahtjev stečajne upraviteljice za nagradu je osnovan za iznos od 3.000,00 kn bruto s obzirom na složenost i obujam poslova te rad stečajnog upravitelja na ispitivanju tražbina i vrijednosti unovčene stečajne mase u smislu odredbe čl.5. st. 1. Uredbe o kriterijima i načinu obračuna i plaćanja nagrade stečajnim upraviteljima (narodne novine 105/15, dalje:Uredbe), a cijeneći činjenicu da je u konkretnom slučaju bila prijava tražbine samo jednog vjerovnika koja je u cijelosti priznata te da je društvo imalo imovinu procijenjene vrijednosti 1.875,00 kn koja nije bila dostupna stečajnoj upraviteljici pa ta imovina (pokretnina-radni stroj) nije niti unovčena. </w:t>
      </w: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Troškovi stečajnog postupka navedeni u podnesku stečajne upraviteljice od 10. prosinca 2018. su bili potrebni i nužni, a odnose se na izradu pečata u iznosu od 100,00 kn i putni trošak u iznosu od 476,00 kn, kako je to obrazložila stečajna upraviteljica.</w:t>
      </w: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Slijedom navedenog, a temeljem čl.94. st.1., 2. i 3. Stečajnog zakona  (Narodne novine broj 71/15, 104/17, dalje:SZ) riješeno je kao u točki 1. izreke, dok je temeljem čl. 94. st.4. SZ-a odlučeno kao u točki 3.izreke rješenja.</w:t>
      </w: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S obzirom da dužnik nema nikakvih sredstava o isplati nagrade i naknadi troškova stečajnom upravitelju odlučeno je  kao u točki 2. izreke rješenja, a temeljem čl.94. st.6. i čl.111. st.3. SZ-a.</w:t>
      </w: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U Karlovcu 19. prosinca 2018.</w:t>
      </w:r>
    </w:p>
    <w:p w:rsidRDefault="00465D8B" w:rsidP="00465D8B" w:rsidR="00465D8B" w:rsidRPr="00465D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465D8B" w:rsidP="00465D8B" w:rsidR="00465D8B" w:rsidRPr="00465D8B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465D8B" w:rsidP="00465D8B" w:rsidR="00465D8B" w:rsidRPr="00465D8B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465D8B" w:rsidP="00465D8B" w:rsidR="00465D8B" w:rsidRPr="00465D8B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Za točnost otpravka-ovlašteni službenik:</w:t>
      </w:r>
    </w:p>
    <w:p w:rsidRDefault="00465D8B" w:rsidP="00465D8B" w:rsidR="00465D8B" w:rsidRPr="00465D8B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 xml:space="preserve">             Draženka Prpić</w:t>
      </w:r>
    </w:p>
    <w:p w:rsidRDefault="00465D8B" w:rsidP="00465D8B" w:rsidR="00465D8B" w:rsidRPr="00465D8B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465D8B" w:rsidP="00465D8B" w:rsidR="00465D8B" w:rsidRPr="00465D8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PRAVNA POUKA:</w:t>
      </w:r>
    </w:p>
    <w:p w:rsidRDefault="00465D8B" w:rsidP="00465D8B" w:rsidR="00465D8B" w:rsidRPr="00465D8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65D8B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465D8B" w:rsidP="00465D8B" w:rsidR="00465D8B" w:rsidRPr="00465D8B">
      <w:pPr>
        <w:spacing w:after="0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6932868"/>
      <w:docPartObj>
        <w:docPartGallery w:val="Page Numbers (Top of Page)"/>
        <w:docPartUnique/>
      </w:docPartObj>
    </w:sdtPr>
    <w:sdtContent>
      <w:p w:rsidRDefault="00465D8B" w:rsidR="00465D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65D8B" w:rsidR="008333A9">
    <w:pPr>
      <w:pStyle w:val="Zaglavlje"/>
    </w:pPr>
    <w:r>
      <w:t>1 St-6199/16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D8B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985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St-6199/2016-27</izvorni_sadrzaj>
    <derivirana_varijabla naziv="DomainObject.Oznaka_1">St-6199/2016-27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2017.</izvorni_sadrzaj>
    <derivirana_varijabla naziv="DomainObject.Predmet.DatumRjesavanja_1">26.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St-6199/2016</izvorni_sadrzaj>
    <derivirana_varijabla naziv="DomainObject.Predmet.OznakaBroj_1">St-6199/2016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>SPIS ARHIVIRAN - ČUVATI TRAJNO</izvorni_sadrzaj>
    <derivirana_varijabla naziv="DomainObject.Predmet.PrimjedbaSuca_1">SPIS ARHIVIRAN - ČUVATI TRAJNO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G.M.-SADRIĆ d.o.o. u stečaju</izvorni_sadrzaj>
    <derivirana_varijabla naziv="DomainObject.Predmet.ProtustrankaFormated_1">  Stečajna masa iza G.M.-SADRIĆ d.o.o. u stečaju</derivirana_varijabla>
  </DomainObject.Predmet.ProtustrankaFormated>
  <DomainObject.Predmet.ProtustrankaFormatedOIB>
    <izvorni_sadrzaj>  Stečajna masa iza G.M.-SADRIĆ d.o.o. u stečaju, OIB 61437196927</izvorni_sadrzaj>
    <derivirana_varijabla naziv="DomainObject.Predmet.ProtustrankaFormatedOIB_1">  Stečajna masa iza G.M.-SADRIĆ d.o.o. u stečaju, OIB 61437196927</derivirana_varijabla>
  </DomainObject.Predmet.ProtustrankaFormatedOIB>
  <DomainObject.Predmet.ProtustrankaFormatedWithAdress>
    <izvorni_sadrzaj> Stečajna masa iza G.M.-SADRIĆ d.o.o. u stečaju, Pirovec Gornji 24, 10000 Zagreb</izvorni_sadrzaj>
    <derivirana_varijabla naziv="DomainObject.Predmet.ProtustrankaFormatedWithAdress_1"> Stečajna masa iza G.M.-SADRIĆ d.o.o. u stečaju, Pirovec Gornji 24, 10000 Zagreb</derivirana_varijabla>
  </DomainObject.Predmet.ProtustrankaFormatedWithAdress>
  <DomainObject.Predmet.ProtustrankaFormatedWithAdressOIB>
    <izvorni_sadrzaj> Stečajna masa iza G.M.-SADRIĆ d.o.o. u stečaju, OIB 61437196927, Pirovec Gornji 24, 10000 Zagreb</izvorni_sadrzaj>
    <derivirana_varijabla naziv="DomainObject.Predmet.ProtustrankaFormatedWithAdressOIB_1"> Stečajna masa iza G.M.-SADRIĆ d.o.o. u stečaju, OIB 61437196927, Pirovec Gornji 24, 10000 Zagreb</derivirana_varijabla>
  </DomainObject.Predmet.ProtustrankaFormatedWithAdressOIB>
  <DomainObject.Predmet.ProtustrankaWithAdress>
    <izvorni_sadrzaj>Stečajna masa iza G.M.-SADRIĆ d.o.o. u stečaju Pirovec Gornji 24, 10000 Zagreb</izvorni_sadrzaj>
    <derivirana_varijabla naziv="DomainObject.Predmet.ProtustrankaWithAdress_1">Stečajna masa iza G.M.-SADRIĆ d.o.o. u stečaju Pirovec Gornji 24, 10000 Zagreb</derivirana_varijabla>
  </DomainObject.Predmet.ProtustrankaWithAdress>
  <DomainObject.Predmet.ProtustrankaWithAdressOIB>
    <izvorni_sadrzaj>Stečajna masa iza G.M.-SADRIĆ d.o.o. u stečaju, OIB 61437196927, Pirovec Gornji 24, 10000 Zagreb</izvorni_sadrzaj>
    <derivirana_varijabla naziv="DomainObject.Predmet.ProtustrankaWithAdressOIB_1">Stečajna masa iza G.M.-SADRIĆ d.o.o. u stečaju, OIB 61437196927, Pirovec Gornji 24, 10000 Zagreb</derivirana_varijabla>
  </DomainObject.Predmet.ProtustrankaWithAdressOIB>
  <DomainObject.Predmet.ProtustrankaNazivFormated>
    <izvorni_sadrzaj>Stečajna masa iza G.M.-SADRIĆ d.o.o. u stečaju</izvorni_sadrzaj>
    <derivirana_varijabla naziv="DomainObject.Predmet.ProtustrankaNazivFormated_1">Stečajna masa iza G.M.-SADRIĆ d.o.o. u stečaju</derivirana_varijabla>
  </DomainObject.Predmet.ProtustrankaNazivFormated>
  <DomainObject.Predmet.ProtustrankaNazivFormatedOIB>
    <izvorni_sadrzaj>Stečajna masa iza G.M.-SADRIĆ d.o.o. u stečaju, OIB 61437196927</izvorni_sadrzaj>
    <derivirana_varijabla naziv="DomainObject.Predmet.ProtustrankaNazivFormatedOIB_1">Stečajna masa iza G.M.-SADRIĆ d.o.o. u stečaju, OIB 61437196927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G.M.-SADRIĆ d.o.o. u stečaju</item>
    </izvorni_sadrzaj>
    <derivirana_varijabla naziv="DomainObject.Predmet.ProtuStrankaListFormated_1">
      <item>Stečajna masa iza G.M.-SADRIĆ d.o.o. u stečaju</item>
    </derivirana_varijabla>
  </DomainObject.Predmet.ProtuStrankaListFormated>
  <DomainObject.Predmet.ProtuStrankaListFormatedOIB>
    <izvorni_sadrzaj>
      <item>Stečajna masa iza G.M.-SADRIĆ d.o.o. u stečaju, OIB 61437196927</item>
    </izvorni_sadrzaj>
    <derivirana_varijabla naziv="DomainObject.Predmet.ProtuStrankaListFormatedOIB_1">
      <item>Stečajna masa iza G.M.-SADRIĆ d.o.o. u stečaju, OIB 61437196927</item>
    </derivirana_varijabla>
  </DomainObject.Predmet.ProtuStrankaListFormatedOIB>
  <DomainObject.Predmet.ProtuStrankaListFormatedWithAdress>
    <izvorni_sadrzaj>
      <item>Stečajna masa iza G.M.-SADRIĆ d.o.o. u stečaju, Pirovec Gornji 24, 10000 Zagreb</item>
    </izvorni_sadrzaj>
    <derivirana_varijabla naziv="DomainObject.Predmet.ProtuStrankaListFormatedWithAdress_1">
      <item>Stečajna masa iza G.M.-SADRIĆ d.o.o. u stečaju, Pirovec Gornji 24, 10000 Zagreb</item>
    </derivirana_varijabla>
  </DomainObject.Predmet.ProtuStrankaListFormatedWithAdress>
  <DomainObject.Predmet.ProtuStrankaListFormatedWithAdressOIB>
    <izvorni_sadrzaj>
      <item>Stečajna masa iza G.M.-SADRIĆ d.o.o. u stečaju, OIB 61437196927, Pirovec Gornji 24, 10000 Zagreb</item>
    </izvorni_sadrzaj>
    <derivirana_varijabla naziv="DomainObject.Predmet.ProtuStrankaListFormatedWithAdressOIB_1">
      <item>Stečajna masa iza G.M.-SADRIĆ d.o.o. u stečaju, OIB 61437196927, Pirovec Gornji 24, 10000 Zagreb</item>
    </derivirana_varijabla>
  </DomainObject.Predmet.ProtuStrankaListFormatedWithAdressOIB>
  <DomainObject.Predmet.ProtuStrankaListNazivFormated>
    <izvorni_sadrzaj>
      <item>Stečajna masa iza G.M.-SADRIĆ d.o.o. u stečaju</item>
    </izvorni_sadrzaj>
    <derivirana_varijabla naziv="DomainObject.Predmet.ProtuStrankaListNazivFormated_1">
      <item>Stečajna masa iza G.M.-SADRIĆ d.o.o. u stečaju</item>
    </derivirana_varijabla>
  </DomainObject.Predmet.ProtuStrankaListNazivFormated>
  <DomainObject.Predmet.ProtuStrankaListNazivFormatedOIB>
    <izvorni_sadrzaj>
      <item>Stečajna masa iza G.M.-SADRIĆ d.o.o. u stečaju, OIB 61437196927</item>
    </izvorni_sadrzaj>
    <derivirana_varijabla naziv="DomainObject.Predmet.ProtuStrankaListNazivFormatedOIB_1">
      <item>Stečajna masa iza G.M.-SADRIĆ d.o.o. u stečaju, OIB 61437196927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St-6199/2016-27</izvorni_sadrzaj>
    <derivirana_varijabla naziv="DomainObject.PoslovniBrojDokumenta_1">St-6199/2016-27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G.M.-SADRIĆ d.o.o. u stečaju</izvorni_sadrzaj>
    <derivirana_varijabla naziv="DomainObject.Predmet.ProtustrankaIDrugi_1">Stečajna masa iza G.M.-SADRIĆ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G.M.-SADRIĆ d.o.o. u stečaju, OIB 61437196927, Pirovec Gornji 24, 10000 Zagreb</izvorni_sadrzaj>
    <derivirana_varijabla naziv="DomainObject.Predmet.ProtustrankaIDrugiAdressOIB_1">Stečajna masa iza G.M.-SADRIĆ d.o.o. u stečaju, OIB 61437196927, Pirovec Gornji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>14. veljače 2017.</izvorni_sadrzaj>
    <derivirana_varijabla naziv="DomainObject.Predmet.OdlukaRjesenje.DatumPravomocnosti_1">14. veljače 2017.</derivirana_varijabla>
  </DomainObject.Predmet.OdlukaRjesenje.DatumPravomocnosti>
  <DomainObject.Predmet.OdlukaRjesenje.Oznaka>
    <izvorni_sadrzaj>St-6199/2016-23</izvorni_sadrzaj>
    <derivirana_varijabla naziv="DomainObject.Predmet.OdlukaRjesenje.Oznaka_1">St-6199/2016-23</derivirana_varijabla>
  </DomainObject.Predmet.OdlukaRjesenje.Oznaka>
  <DomainObject.Predmet.SudioniciListNaziv>
    <izvorni_sadrzaj>
      <item>Mato Sadrić</item>
      <item>FINA Regionalni centar Zagreb</item>
      <item>Stečajna masa iza G.M.-SADRIĆ d.o.o. u stečaju</item>
    </izvorni_sadrzaj>
    <derivirana_varijabla naziv="DomainObject.Predmet.SudioniciListNaziv_1">
      <item>Mato Sadrić</item>
      <item>FINA Regionalni centar Zagreb</item>
      <item>Stečajna masa iza G.M.-SADRIĆ d.o.o. u stečaju</item>
    </derivirana_varijabla>
  </DomainObject.Predmet.SudioniciListNaziv>
  <DomainObject.Predmet.SudioniciListAdressOIB>
    <izvorni_sadrzaj>
      <item>Mato Sadrić, OIB 76878504057, Vincelerska Ulica 19,10370 Dugo Selo</item>
      <item>FINA Regionalni centar Zagreb, OIB 85821130368, Trg svibanjskih žrtava 1995. br. 1,10000 Zagreb</item>
      <item>Stečajna masa iza G.M.-SADRIĆ d.o.o. u stečaju, OIB 61437196927, Pirovec Gornji 24,10000 Zagreb</item>
    </izvorni_sadrzaj>
    <derivirana_varijabla naziv="DomainObject.Predmet.SudioniciListAdressOIB_1">
      <item>Mato Sadrić, OIB 76878504057, Vincelerska Ulica 19,10370 Dugo Selo</item>
      <item>FINA Regionalni centar Zagreb, OIB 85821130368, Trg svibanjskih žrtava 1995. br. 1,10000 Zagreb</item>
      <item>Stečajna masa iza G.M.-SADRIĆ d.o.o. u stečaju, OIB 61437196927,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FAF69-BCA8-4739-BC5B-F0F1A4480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3167</properties:Characters>
  <properties:Lines>83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2018-12-19T09:33:00Z</cp:lastPrinted>
  <dcterms:modified xmlns:xsi="http://www.w3.org/2001/XMLSchema-instance" xsi:type="dcterms:W3CDTF">2018-12-19T09:34:00Z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St-6199/2016-27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