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0772" w14:paraId="f0c0772" w:rsidRDefault="00072BB2" w:rsidP="00072BB2" w:rsidR="00072BB2" w:rsidRPr="006F7139">
      <w:pPr>
        <w15:collapsed w:val="false"/>
      </w:pPr>
      <w:bookmarkStart w:name="_GoBack" w:id="0"/>
      <w:bookmarkEnd w:id="0"/>
    </w:p>
    <w:p w:rsidRDefault="00072BB2" w:rsidP="00072BB2" w:rsidR="00072BB2" w:rsidRPr="006F7139"/>
    <w:p w:rsidRDefault="007B7F51" w:rsidP="00072BB2" w:rsidR="007B7F51" w:rsidRPr="006F7139">
      <w:pPr>
        <w:rPr>
          <w:b/>
        </w:rPr>
      </w:pPr>
    </w:p>
    <w:p w:rsidRDefault="007B7F51" w:rsidP="00C6050F" w:rsidR="007B7F51" w:rsidRPr="006F7139">
      <w:pPr>
        <w:pStyle w:val="Naslov6"/>
        <w:tabs>
          <w:tab w:pos="2835" w:val="left"/>
        </w:tabs>
        <w:ind w:right="6237"/>
        <w:jc w:val="left"/>
        <w:rPr>
          <w:rFonts w:cs="Times New Roman" w:hAnsi="Times New Roman" w:ascii="Times New Roman"/>
          <w:b w:val="false"/>
          <w:sz w:val="24"/>
        </w:rPr>
      </w:pPr>
      <w:r w:rsidRPr="006F7139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C6050F" w:rsidR="007B7F51" w:rsidRPr="006F7139">
      <w:pPr>
        <w:tabs>
          <w:tab w:pos="2835" w:val="left"/>
        </w:tabs>
        <w:ind w:right="6237"/>
        <w:rPr>
          <w:bCs/>
        </w:rPr>
      </w:pPr>
      <w:r w:rsidRPr="006F7139">
        <w:rPr>
          <w:bCs/>
        </w:rPr>
        <w:t>Trgovački sud u Zadru</w:t>
      </w:r>
    </w:p>
    <w:p w:rsidRDefault="007B7F51" w:rsidP="00C6050F" w:rsidR="007B7F51" w:rsidRPr="006F7139">
      <w:pPr>
        <w:tabs>
          <w:tab w:pos="2410" w:val="left"/>
          <w:tab w:pos="2835" w:val="left"/>
        </w:tabs>
        <w:ind w:right="6237"/>
        <w:rPr>
          <w:bCs/>
        </w:rPr>
      </w:pPr>
      <w:r w:rsidRPr="006F7139">
        <w:rPr>
          <w:bCs/>
        </w:rPr>
        <w:t>Dr. Franje Tuđmana 35</w:t>
      </w:r>
    </w:p>
    <w:p w:rsidRDefault="007B7F51" w:rsidP="00C6050F" w:rsidR="007B7F51" w:rsidRPr="006F7139">
      <w:pPr>
        <w:tabs>
          <w:tab w:pos="2410" w:val="left"/>
          <w:tab w:pos="2835" w:val="left"/>
        </w:tabs>
        <w:ind w:right="6237"/>
        <w:rPr>
          <w:bCs/>
        </w:rPr>
      </w:pPr>
      <w:r w:rsidRPr="006F7139">
        <w:t>Zadar</w:t>
      </w:r>
    </w:p>
    <w:p w:rsidRDefault="00C6050F" w:rsidP="00072BB2" w:rsidR="00850E47" w:rsidRPr="006F7139">
      <w:r w:rsidRPr="006F7139">
        <w:tab/>
      </w:r>
    </w:p>
    <w:p w:rsidRDefault="00850E47" w:rsidP="00850E47" w:rsidR="003F3C17" w:rsidRPr="006F7139">
      <w:pPr>
        <w:jc w:val="center"/>
      </w:pPr>
      <w:r w:rsidRPr="006F7139">
        <w:t>U   I M E   R E P U B L I K E   H R V A T S K E</w:t>
      </w:r>
    </w:p>
    <w:p w:rsidRDefault="00615C18" w:rsidP="00072BB2" w:rsidR="00615C18" w:rsidRPr="006F7139"/>
    <w:p w:rsidRDefault="00072BB2" w:rsidP="00072BB2" w:rsidR="00072BB2" w:rsidRPr="006F7139">
      <w:pPr>
        <w:jc w:val="center"/>
      </w:pPr>
      <w:r w:rsidRPr="006F7139">
        <w:t>R J E Š E N J E</w:t>
      </w:r>
    </w:p>
    <w:p w:rsidRDefault="00072BB2" w:rsidP="00072BB2" w:rsidR="00072BB2" w:rsidRPr="006F7139"/>
    <w:p w:rsidRDefault="00072BB2" w:rsidP="00C006A4" w:rsidR="00072BB2" w:rsidRPr="006F7139">
      <w:pPr>
        <w:ind w:firstLine="708"/>
        <w:jc w:val="both"/>
        <w:rPr>
          <w:lang w:eastAsia="en-US"/>
        </w:rPr>
      </w:pPr>
      <w:r w:rsidRPr="006F7139">
        <w:t xml:space="preserve">Trgovački sud u Zadru </w:t>
      </w:r>
      <w:r w:rsidR="006F7139">
        <w:rPr>
          <w:lang w:eastAsia="en-US"/>
        </w:rPr>
        <w:t>po sutkinji Ana Markač, u stečajnom postupku nad stečajnim dužnikom</w:t>
      </w:r>
      <w:r w:rsidR="002E0501">
        <w:rPr>
          <w:lang w:eastAsia="en-US"/>
        </w:rPr>
        <w:t xml:space="preserve"> </w:t>
      </w:r>
      <w:r w:rsidR="002E0501">
        <w:t xml:space="preserve">ZARA TRAVEL j.d.o.o. turistička agencija u stečaju, Nin, Poljica </w:t>
      </w:r>
      <w:proofErr w:type="spellStart"/>
      <w:r w:rsidR="002E0501">
        <w:t>Brig</w:t>
      </w:r>
      <w:proofErr w:type="spellEnd"/>
      <w:r w:rsidR="002E0501">
        <w:t xml:space="preserve"> 14, OIB:40413929051, kojeg zastupa stečajni upravitelj Nikola Krvavica iz Sv. Ivan Zelina</w:t>
      </w:r>
      <w:r w:rsidR="006F7139">
        <w:rPr>
          <w:lang w:eastAsia="en-US"/>
        </w:rPr>
        <w:t>, 2</w:t>
      </w:r>
      <w:r w:rsidR="002E0501">
        <w:rPr>
          <w:lang w:eastAsia="en-US"/>
        </w:rPr>
        <w:t>6. rujna 2018.,</w:t>
      </w:r>
    </w:p>
    <w:p w:rsidRDefault="00072BB2" w:rsidP="00072BB2" w:rsidR="00072BB2" w:rsidRPr="006F7139">
      <w:pPr>
        <w:jc w:val="center"/>
      </w:pPr>
      <w:r w:rsidRPr="006F7139">
        <w:t>r i j e š i o  j e</w:t>
      </w:r>
    </w:p>
    <w:p w:rsidRDefault="00ED05A7" w:rsidP="00072BB2" w:rsidR="00ED05A7" w:rsidRPr="006F7139">
      <w:pPr>
        <w:jc w:val="center"/>
      </w:pPr>
    </w:p>
    <w:p w:rsidRDefault="006F7139" w:rsidP="006F7139" w:rsidR="00ED05A7" w:rsidRPr="006F7139">
      <w:pPr>
        <w:jc w:val="both"/>
      </w:pPr>
      <w:r>
        <w:t xml:space="preserve">I. </w:t>
      </w:r>
      <w:r>
        <w:tab/>
      </w:r>
      <w:r w:rsidR="00ED05A7" w:rsidRPr="006F7139">
        <w:t xml:space="preserve">Obustavlja se i zaključuje stečajni postupak nad stečajnim </w:t>
      </w:r>
      <w:r w:rsidR="001233F6" w:rsidRPr="006F7139">
        <w:t>dužnikom</w:t>
      </w:r>
      <w:r w:rsidR="002E0501" w:rsidRPr="002E0501">
        <w:t xml:space="preserve"> </w:t>
      </w:r>
      <w:r w:rsidR="002E0501">
        <w:t xml:space="preserve">ZARA TRAVEL j.d.o.o. turistička agencija u stečaju, Nin, Poljica </w:t>
      </w:r>
      <w:proofErr w:type="spellStart"/>
      <w:r w:rsidR="002E0501">
        <w:t>Brig</w:t>
      </w:r>
      <w:proofErr w:type="spellEnd"/>
      <w:r w:rsidR="002E0501">
        <w:t xml:space="preserve"> 14, OIB:40413929051</w:t>
      </w:r>
      <w:r w:rsidR="006169E2" w:rsidRPr="006F7139">
        <w:t xml:space="preserve">, </w:t>
      </w:r>
      <w:r w:rsidR="00ED05A7" w:rsidRPr="006F7139">
        <w:t xml:space="preserve">zbog nedostatnosti mase za pokriće troškova stečajnog postupka. </w:t>
      </w:r>
    </w:p>
    <w:p w:rsidRDefault="00ED05A7" w:rsidP="00ED05A7" w:rsidR="00ED05A7" w:rsidRPr="006F7139">
      <w:pPr>
        <w:jc w:val="both"/>
      </w:pPr>
    </w:p>
    <w:p w:rsidRDefault="006F7139" w:rsidP="006F7139" w:rsidR="00263EC7" w:rsidRPr="006F7139">
      <w:pPr>
        <w:jc w:val="both"/>
      </w:pPr>
      <w:r>
        <w:t xml:space="preserve">II. </w:t>
      </w:r>
      <w:r>
        <w:tab/>
      </w:r>
      <w:r w:rsidR="00263EC7" w:rsidRPr="006F7139">
        <w:t xml:space="preserve">Točka I. ovog rješenja po pravomoćnosti će se provesti u </w:t>
      </w:r>
      <w:r w:rsidR="00897AE8" w:rsidRPr="006F7139">
        <w:t>sudskom</w:t>
      </w:r>
      <w:r w:rsidR="00263EC7" w:rsidRPr="006F7139">
        <w:t xml:space="preserve"> registru, te će se stečajni dužnik brisati iz registra.</w:t>
      </w:r>
    </w:p>
    <w:p w:rsidRDefault="0085344B" w:rsidP="0085344B" w:rsidR="0085344B" w:rsidRPr="006F7139">
      <w:pPr>
        <w:jc w:val="both"/>
      </w:pPr>
    </w:p>
    <w:p w:rsidRDefault="006F7139" w:rsidP="006F7139" w:rsidR="00ED05A7" w:rsidRPr="006F7139">
      <w:pPr>
        <w:jc w:val="both"/>
      </w:pPr>
      <w:r>
        <w:t xml:space="preserve">III. </w:t>
      </w:r>
      <w:r>
        <w:tab/>
      </w:r>
      <w:r w:rsidR="00ED05A7" w:rsidRPr="006F7139">
        <w:t xml:space="preserve">Ovo rješenje će se javno objaviti.  </w:t>
      </w:r>
    </w:p>
    <w:p w:rsidRDefault="00ED05A7" w:rsidP="00ED05A7" w:rsidR="00ED05A7" w:rsidRPr="006F7139">
      <w:pPr>
        <w:jc w:val="both"/>
      </w:pPr>
    </w:p>
    <w:p w:rsidRDefault="00ED05A7" w:rsidP="00ED05A7" w:rsidR="00ED05A7" w:rsidRPr="006F7139">
      <w:pPr>
        <w:jc w:val="center"/>
      </w:pPr>
      <w:r w:rsidRPr="006F7139">
        <w:t>Obrazloženje</w:t>
      </w:r>
    </w:p>
    <w:p w:rsidRDefault="00ED05A7" w:rsidP="00ED05A7" w:rsidR="00ED05A7" w:rsidRPr="006F7139">
      <w:pPr>
        <w:rPr>
          <w:b/>
        </w:rPr>
      </w:pPr>
      <w:r w:rsidRPr="006F7139">
        <w:t xml:space="preserve"> </w:t>
      </w:r>
    </w:p>
    <w:p w:rsidRDefault="00ED05A7" w:rsidP="00ED05A7" w:rsidR="000718B4" w:rsidRPr="006F7139">
      <w:pPr>
        <w:jc w:val="both"/>
      </w:pPr>
      <w:r w:rsidRPr="006F7139">
        <w:t xml:space="preserve">           </w:t>
      </w:r>
      <w:r w:rsidR="006F7139">
        <w:t>Rješenjem ovog suda poslovni broj</w:t>
      </w:r>
      <w:r w:rsidRPr="006F7139">
        <w:t xml:space="preserve"> St-</w:t>
      </w:r>
      <w:r w:rsidR="002E0501">
        <w:t xml:space="preserve">264/16-19 od 9. lipnja 2016. </w:t>
      </w:r>
      <w:r w:rsidRPr="006F7139">
        <w:t xml:space="preserve">otvoren je stečajni postupak nad </w:t>
      </w:r>
      <w:r w:rsidR="002E0501">
        <w:t xml:space="preserve">uvodno označenim </w:t>
      </w:r>
      <w:r w:rsidRPr="006F7139">
        <w:t>stečajnim dužnikom</w:t>
      </w:r>
      <w:r w:rsidR="002E0501">
        <w:t>.</w:t>
      </w:r>
      <w:r w:rsidRPr="006F7139">
        <w:t xml:space="preserve"> </w:t>
      </w:r>
    </w:p>
    <w:p w:rsidRDefault="002E0501" w:rsidP="000718B4" w:rsidR="002E0501">
      <w:pPr>
        <w:ind w:firstLine="708"/>
        <w:jc w:val="both"/>
      </w:pPr>
    </w:p>
    <w:p w:rsidRDefault="007B7F51" w:rsidP="000718B4" w:rsidR="00ED05A7" w:rsidRPr="006F7139">
      <w:pPr>
        <w:ind w:firstLine="708"/>
        <w:jc w:val="both"/>
      </w:pPr>
      <w:r w:rsidRPr="006F7139">
        <w:t>Stečajni</w:t>
      </w:r>
      <w:r w:rsidR="00ED05A7" w:rsidRPr="006F7139">
        <w:t xml:space="preserve"> upravitelj </w:t>
      </w:r>
      <w:r w:rsidR="00AE3A74">
        <w:t>u izvješćima</w:t>
      </w:r>
      <w:r w:rsidR="006F7139">
        <w:t xml:space="preserve"> od </w:t>
      </w:r>
      <w:r w:rsidR="002E0501">
        <w:t xml:space="preserve">18. svibnja 2017. </w:t>
      </w:r>
      <w:r w:rsidR="00AE3A74">
        <w:t xml:space="preserve">i 4. rujna 2017. </w:t>
      </w:r>
      <w:r w:rsidR="006F7139">
        <w:t xml:space="preserve">predložio je </w:t>
      </w:r>
      <w:r w:rsidR="00ED05A7" w:rsidRPr="006F7139">
        <w:t xml:space="preserve">obustavu i zaključenje stečajnog postupka zbog nedostatnosti </w:t>
      </w:r>
      <w:r w:rsidR="006F7139">
        <w:t xml:space="preserve">mase za </w:t>
      </w:r>
      <w:r w:rsidR="00ED05A7" w:rsidRPr="006F7139">
        <w:t>podmirenje troškova</w:t>
      </w:r>
      <w:r w:rsidR="006F7139">
        <w:t xml:space="preserve"> stečajnog</w:t>
      </w:r>
      <w:r w:rsidR="00ED05A7" w:rsidRPr="006F7139">
        <w:t xml:space="preserve"> pos</w:t>
      </w:r>
      <w:r w:rsidR="00897AE8" w:rsidRPr="006F7139">
        <w:t>t</w:t>
      </w:r>
      <w:r w:rsidRPr="006F7139">
        <w:t>upka slijedom čega je predložio</w:t>
      </w:r>
      <w:r w:rsidR="00897AE8" w:rsidRPr="006F7139">
        <w:t xml:space="preserve"> i</w:t>
      </w:r>
      <w:r w:rsidR="00ED05A7" w:rsidRPr="006F7139">
        <w:t xml:space="preserve"> pozvati vjerovnike na očitovanje.</w:t>
      </w:r>
      <w:r w:rsidR="000718B4" w:rsidRPr="006F7139">
        <w:t xml:space="preserve"> </w:t>
      </w:r>
    </w:p>
    <w:p w:rsidRDefault="002E0501" w:rsidP="00ED05A7" w:rsidR="002E0501">
      <w:pPr>
        <w:ind w:firstLine="708"/>
        <w:jc w:val="both"/>
      </w:pPr>
    </w:p>
    <w:p w:rsidRDefault="00ED05A7" w:rsidP="00ED05A7" w:rsidR="00ED05A7" w:rsidRPr="006F7139">
      <w:pPr>
        <w:ind w:firstLine="708"/>
        <w:jc w:val="both"/>
      </w:pPr>
      <w:r w:rsidRPr="006F7139">
        <w:t>Sud  je postupajući temeljem odredbe čl. 293. st. 2. Stečajnog zakona (Narodne novine broj 71/</w:t>
      </w:r>
      <w:r w:rsidR="00F42A73">
        <w:t>20</w:t>
      </w:r>
      <w:r w:rsidRPr="006F7139">
        <w:t>15</w:t>
      </w:r>
      <w:r w:rsidR="00D7407B" w:rsidRPr="006F7139">
        <w:t xml:space="preserve"> i 104/</w:t>
      </w:r>
      <w:r w:rsidR="00F42A73">
        <w:t>20</w:t>
      </w:r>
      <w:r w:rsidR="00D7407B" w:rsidRPr="006F7139">
        <w:t>17</w:t>
      </w:r>
      <w:r w:rsidRPr="006F7139">
        <w:t xml:space="preserve">) zaključkom od </w:t>
      </w:r>
      <w:r w:rsidR="002E0501">
        <w:t xml:space="preserve">9. kolovoza 2018. </w:t>
      </w:r>
      <w:r w:rsidR="00F42A73">
        <w:t xml:space="preserve">poslovni </w:t>
      </w:r>
      <w:r w:rsidRPr="006F7139">
        <w:t>broj St-</w:t>
      </w:r>
      <w:r w:rsidR="002E0501">
        <w:t xml:space="preserve">264/2016-64 </w:t>
      </w:r>
      <w:r w:rsidR="008E5882" w:rsidRPr="006F7139">
        <w:t xml:space="preserve">pozvao vjerovnike stečajnog dužnika na podnošenje pisanog očitovanja sudu o prijedlogu stečajnog upravitelja za obustavu postupka zbog nedostatnosti stečajne mase za namirenje troškova </w:t>
      </w:r>
      <w:r w:rsidR="00F42A73">
        <w:t xml:space="preserve">stečajnog postupka, </w:t>
      </w:r>
      <w:r w:rsidR="008E5882" w:rsidRPr="006F7139">
        <w:t xml:space="preserve">u smislu </w:t>
      </w:r>
      <w:r w:rsidR="00C006A4">
        <w:t xml:space="preserve">odredbe </w:t>
      </w:r>
      <w:r w:rsidR="008E5882" w:rsidRPr="006F7139">
        <w:t xml:space="preserve">čl. 293. Stečajnog zakona, te je odredio skupštinu vjerovnika za dan </w:t>
      </w:r>
      <w:r w:rsidR="002E0501">
        <w:t xml:space="preserve">5. rujna 2018. </w:t>
      </w:r>
      <w:r w:rsidR="008E5882" w:rsidRPr="006F7139">
        <w:t>radi izjašnjavanja vjerovnika o navedenom</w:t>
      </w:r>
      <w:r w:rsidR="00146633" w:rsidRPr="006F7139">
        <w:t xml:space="preserve">  prijedlogu stečajnog upravitelja</w:t>
      </w:r>
      <w:r w:rsidRPr="006F7139">
        <w:t xml:space="preserve">. </w:t>
      </w:r>
    </w:p>
    <w:p w:rsidRDefault="002E0501" w:rsidP="00ED05A7" w:rsidR="002E0501">
      <w:pPr>
        <w:ind w:firstLine="708"/>
        <w:jc w:val="both"/>
      </w:pPr>
    </w:p>
    <w:p w:rsidRDefault="00146633" w:rsidP="00ED05A7" w:rsidR="007E0460">
      <w:pPr>
        <w:ind w:firstLine="708"/>
        <w:jc w:val="both"/>
      </w:pPr>
      <w:r w:rsidRPr="006F7139">
        <w:t xml:space="preserve">Zastupnica po zakonu Republike Hrvatske </w:t>
      </w:r>
      <w:r w:rsidR="002E0501">
        <w:t>koja je</w:t>
      </w:r>
      <w:r w:rsidRPr="006F7139">
        <w:t xml:space="preserve"> nazočil</w:t>
      </w:r>
      <w:r w:rsidR="002E0501">
        <w:t>a S</w:t>
      </w:r>
      <w:r w:rsidR="00F42A73">
        <w:t>kupštini vjerovnika složil</w:t>
      </w:r>
      <w:r w:rsidR="002E0501">
        <w:t xml:space="preserve">a </w:t>
      </w:r>
      <w:r w:rsidR="007E0460">
        <w:t>s</w:t>
      </w:r>
      <w:r w:rsidRPr="006F7139">
        <w:t>e s prijedlogom stečajnog upravitelja za obustavu i zaključenje ovog postupka</w:t>
      </w:r>
      <w:r w:rsidR="002E0501">
        <w:t xml:space="preserve"> sukladno odredbi </w:t>
      </w:r>
      <w:r w:rsidRPr="006F7139">
        <w:t>č</w:t>
      </w:r>
      <w:r w:rsidR="00F42A73">
        <w:t>l</w:t>
      </w:r>
      <w:r w:rsidRPr="006F7139">
        <w:t>. 293. Stečajnog zakona.</w:t>
      </w:r>
      <w:r w:rsidR="001233F6" w:rsidRPr="006F7139">
        <w:t xml:space="preserve"> </w:t>
      </w:r>
    </w:p>
    <w:p w:rsidRDefault="002E0501" w:rsidP="00ED05A7" w:rsidR="002E0501">
      <w:pPr>
        <w:ind w:firstLine="708"/>
        <w:jc w:val="both"/>
      </w:pPr>
    </w:p>
    <w:p w:rsidRDefault="00ED05A7" w:rsidP="00ED05A7" w:rsidR="00ED05A7" w:rsidRPr="006F7139">
      <w:pPr>
        <w:ind w:firstLine="708"/>
        <w:jc w:val="both"/>
      </w:pPr>
      <w:r w:rsidRPr="006F7139">
        <w:t>Obzirom da se niti jedan vjerovnik nije</w:t>
      </w:r>
      <w:r w:rsidR="001233F6" w:rsidRPr="006F7139">
        <w:t xml:space="preserve"> </w:t>
      </w:r>
      <w:r w:rsidR="00146633" w:rsidRPr="006F7139">
        <w:t xml:space="preserve">izjasnio protiv prijedloga stečajnog upravitelja, </w:t>
      </w:r>
      <w:r w:rsidR="001233F6" w:rsidRPr="006F7139">
        <w:t xml:space="preserve">niti je podnio pisano očitovanje sudu o prijedlogu stečajnog upravitelja o obustavi i zaključenju postupka, sud zaključuje da vjerovnici nisu zainteresirani za nastavak vođenja </w:t>
      </w:r>
      <w:r w:rsidR="001233F6" w:rsidRPr="006F7139">
        <w:lastRenderedPageBreak/>
        <w:t xml:space="preserve">ovog postupka već da su suglasni s prijedlogom stečajnog upravitelja, pa je stoga postupajući temeljem odredbe čl. 293. st. 3. Stečajnog zakona valjalo odlučiti kao u izreci. </w:t>
      </w:r>
      <w:r w:rsidRPr="006F7139">
        <w:t xml:space="preserve"> </w:t>
      </w:r>
    </w:p>
    <w:p w:rsidRDefault="00ED05A7" w:rsidP="00ED05A7" w:rsidR="002E0501">
      <w:pPr>
        <w:jc w:val="both"/>
      </w:pPr>
      <w:r w:rsidRPr="006F7139">
        <w:t xml:space="preserve">          </w:t>
      </w:r>
    </w:p>
    <w:p w:rsidRDefault="00ED05A7" w:rsidP="002E0501" w:rsidR="00ED05A7" w:rsidRPr="006F7139">
      <w:pPr>
        <w:ind w:firstLine="708"/>
        <w:jc w:val="both"/>
      </w:pPr>
      <w:r w:rsidRPr="006F7139">
        <w:t xml:space="preserve">Stoga je odlučeno kao u izreci. </w:t>
      </w:r>
    </w:p>
    <w:p w:rsidRDefault="00ED05A7" w:rsidP="00ED05A7" w:rsidR="00ED05A7" w:rsidRPr="006F7139">
      <w:pPr>
        <w:jc w:val="both"/>
      </w:pPr>
    </w:p>
    <w:p w:rsidRDefault="00ED05A7" w:rsidP="00ED05A7" w:rsidR="00ED05A7" w:rsidRPr="006F7139">
      <w:pPr>
        <w:jc w:val="center"/>
      </w:pPr>
      <w:r w:rsidRPr="006F7139">
        <w:t>U Zadru</w:t>
      </w:r>
      <w:r w:rsidR="002E0501">
        <w:t xml:space="preserve"> 26. rujna 2018. </w:t>
      </w:r>
    </w:p>
    <w:p w:rsidRDefault="00ED05A7" w:rsidP="00ED05A7" w:rsidR="00ED05A7" w:rsidRPr="006F7139"/>
    <w:p w:rsidRDefault="00CC3825" w:rsidP="00CC3825" w:rsidR="00CC382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CC3825" w:rsidP="00CC3825" w:rsidR="00CC3825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CC3825" w:rsidP="00CC3825" w:rsidR="00CC3825"/>
    <w:p w:rsidRDefault="00ED05A7" w:rsidP="00CC3825" w:rsidR="00ED05A7" w:rsidRPr="006F7139">
      <w:pPr>
        <w:jc w:val="center"/>
      </w:pPr>
    </w:p>
    <w:p w:rsidRDefault="00ED05A7" w:rsidP="00ED05A7" w:rsidR="00ED05A7" w:rsidRPr="006F7139">
      <w:pPr>
        <w:jc w:val="both"/>
      </w:pPr>
    </w:p>
    <w:p w:rsidRDefault="00ED05A7" w:rsidP="00ED05A7" w:rsidR="00ED05A7" w:rsidRPr="006F7139">
      <w:pPr>
        <w:jc w:val="both"/>
      </w:pPr>
    </w:p>
    <w:p w:rsidRDefault="007E0460" w:rsidP="00ED05A7" w:rsidR="00ED05A7" w:rsidRPr="006F7139">
      <w:pPr>
        <w:jc w:val="both"/>
      </w:pPr>
      <w:r w:rsidRPr="006F7139">
        <w:t xml:space="preserve">OUKA O PRAVNOM LIJEKU: </w:t>
      </w:r>
    </w:p>
    <w:p w:rsidRDefault="00ED05A7" w:rsidP="00F42A73" w:rsidR="00F42A73" w:rsidRPr="00756310">
      <w:pPr>
        <w:jc w:val="both"/>
      </w:pPr>
      <w:r w:rsidRPr="006F7139">
        <w:t>Protiv ovog rješenja svaki stečajni vjerovnik ima</w:t>
      </w:r>
      <w:r w:rsidR="00F42A73">
        <w:t xml:space="preserve"> pravo podnijeti žalbu</w:t>
      </w:r>
      <w:r w:rsidRPr="006F7139">
        <w:t xml:space="preserve"> </w:t>
      </w:r>
      <w:r w:rsidR="00F42A73" w:rsidRPr="00756310">
        <w:t xml:space="preserve">u roku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F42A73" w:rsidRPr="00756310">
          <w:t>12. st</w:t>
        </w:r>
      </w:smartTag>
      <w:r w:rsidR="00F42A73" w:rsidRPr="0075631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F42A73" w:rsidRPr="00756310">
          <w:t>19. st</w:t>
        </w:r>
      </w:smartTag>
      <w:r w:rsidR="00F42A73" w:rsidRPr="00756310">
        <w:t>. 1. i 2. SZ-a). Žalba se podnosi ovom sudu u 2 (dva) istovjetna primjerka, a o žalbi odlučuje Visoki trgovački sud Republike Hrvatske.</w:t>
      </w:r>
    </w:p>
    <w:p w:rsidRDefault="0085344B" w:rsidP="00ED05A7" w:rsidR="0085344B" w:rsidRPr="006F7139"/>
    <w:p w:rsidRDefault="007E0460" w:rsidP="00ED05A7" w:rsidR="007E0460"/>
    <w:sectPr w:rsidSect="002E0501" w:rsidR="007E0460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A73" w:rsidP="00F42A73" w:rsidR="00F42A73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A73" w:rsidR="00F42A73">
    <w:pPr>
      <w:pStyle w:val="Podnoje"/>
      <w:jc w:val="center"/>
    </w:pPr>
  </w:p>
  <w:p w:rsidRDefault="00F42A73" w:rsidR="00F42A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7B7F51" w:rsidP="002E0501" w:rsidR="002E0501">
        <w:pPr>
          <w:pStyle w:val="Zaglavlje"/>
          <w:jc w:val="right"/>
        </w:pPr>
        <w:r>
          <w:tab/>
        </w:r>
        <w:r w:rsidR="00C6050F">
          <w:t>Poslovni broj: 2 St-</w:t>
        </w:r>
        <w:r w:rsidR="002E0501">
          <w:t>264/2016-67</w:t>
        </w:r>
      </w:p>
      <w:p w:rsidRDefault="005B566B" w:rsidP="002E0501" w:rsidR="00D7642B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50F" w:rsidP="00C6050F" w:rsidR="00C6050F">
    <w:pPr>
      <w:pStyle w:val="Zaglavlje"/>
      <w:jc w:val="right"/>
    </w:pPr>
    <w:r>
      <w:t>Poslovni broj: 2 St-</w:t>
    </w:r>
    <w:r w:rsidR="002E0501">
      <w:t>264/2016-67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00DC6"/>
    <w:rsid w:val="001233F6"/>
    <w:rsid w:val="00131D84"/>
    <w:rsid w:val="00146633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2A08"/>
    <w:rsid w:val="0026379F"/>
    <w:rsid w:val="00263EC7"/>
    <w:rsid w:val="002A1944"/>
    <w:rsid w:val="002A1B08"/>
    <w:rsid w:val="002B1F36"/>
    <w:rsid w:val="002E0501"/>
    <w:rsid w:val="002F345F"/>
    <w:rsid w:val="002F6377"/>
    <w:rsid w:val="00330DC1"/>
    <w:rsid w:val="00333DB0"/>
    <w:rsid w:val="00337B7A"/>
    <w:rsid w:val="00352A82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5B566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6E68E3"/>
    <w:rsid w:val="006F7139"/>
    <w:rsid w:val="007113D7"/>
    <w:rsid w:val="00725BEC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0460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24109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3A74"/>
    <w:rsid w:val="00AE750C"/>
    <w:rsid w:val="00AF69C7"/>
    <w:rsid w:val="00B12D06"/>
    <w:rsid w:val="00B17060"/>
    <w:rsid w:val="00B64049"/>
    <w:rsid w:val="00B77E8A"/>
    <w:rsid w:val="00B8290B"/>
    <w:rsid w:val="00B87DDA"/>
    <w:rsid w:val="00B95ABB"/>
    <w:rsid w:val="00BA1FAB"/>
    <w:rsid w:val="00BB4E85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06A4"/>
    <w:rsid w:val="00C02A95"/>
    <w:rsid w:val="00C13EE9"/>
    <w:rsid w:val="00C14BF4"/>
    <w:rsid w:val="00C558F4"/>
    <w:rsid w:val="00C57856"/>
    <w:rsid w:val="00C6050F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C3825"/>
    <w:rsid w:val="00CD68EB"/>
    <w:rsid w:val="00CF6C31"/>
    <w:rsid w:val="00CF7470"/>
    <w:rsid w:val="00D0352F"/>
    <w:rsid w:val="00D038B1"/>
    <w:rsid w:val="00D04BB9"/>
    <w:rsid w:val="00D12EFB"/>
    <w:rsid w:val="00D226A9"/>
    <w:rsid w:val="00D31A46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A6CAE"/>
    <w:rsid w:val="00DB1DE8"/>
    <w:rsid w:val="00DD6CC0"/>
    <w:rsid w:val="00DD6F3C"/>
    <w:rsid w:val="00DF05AD"/>
    <w:rsid w:val="00DF5A1F"/>
    <w:rsid w:val="00E11C54"/>
    <w:rsid w:val="00E17F01"/>
    <w:rsid w:val="00E21A02"/>
    <w:rsid w:val="00E3381A"/>
    <w:rsid w:val="00E431E1"/>
    <w:rsid w:val="00E45438"/>
    <w:rsid w:val="00E51741"/>
    <w:rsid w:val="00E53329"/>
    <w:rsid w:val="00E725C8"/>
    <w:rsid w:val="00EC303B"/>
    <w:rsid w:val="00ED05A7"/>
    <w:rsid w:val="00EE1F8A"/>
    <w:rsid w:val="00F42A73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5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5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TRAVEL j.d.o.o. turistička agencija</izvorni_sadrzaj>
    <derivirana_varijabla naziv="DomainObject.Predmet.ProtustrankaFormated_1">  ZARA TRAVEL j.d.o.o. turistička agencija</derivirana_varijabla>
  </DomainObject.Predmet.ProtustrankaFormated>
  <DomainObject.Predmet.ProtustrankaFormatedOIB>
    <izvorni_sadrzaj>  ZARA TRAVEL j.d.o.o. turistička agencija, OIB 40413929051</izvorni_sadrzaj>
    <derivirana_varijabla naziv="DomainObject.Predmet.ProtustrankaFormatedOIB_1">  ZARA TRAVEL j.d.o.o. turistička agencija, OIB 40413929051</derivirana_varijabla>
  </DomainObject.Predmet.ProtustrankaFormatedOIB>
  <DomainObject.Predmet.ProtustrankaFormatedWithAdress>
    <izvorni_sadrzaj> ZARA TRAVEL j.d.o.o. turistička agencija, Poljica Brig 14, 23232 Nin</izvorni_sadrzaj>
    <derivirana_varijabla naziv="DomainObject.Predmet.ProtustrankaFormatedWithAdress_1"> ZARA TRAVEL j.d.o.o. turistička agencija, Poljica Brig 14, 23232 Nin</derivirana_varijabla>
  </DomainObject.Predmet.ProtustrankaFormatedWithAdress>
  <DomainObject.Predmet.ProtustrankaFormatedWithAdressOIB>
    <izvorni_sadrzaj> ZARA TRAVEL j.d.o.o. turistička agencija, OIB 40413929051, Poljica Brig 14, 23232 Nin</izvorni_sadrzaj>
    <derivirana_varijabla naziv="DomainObject.Predmet.ProtustrankaFormatedWithAdressOIB_1"> ZARA TRAVEL j.d.o.o. turistička agencija, OIB 40413929051, Poljica Brig 14, 23232 Nin</derivirana_varijabla>
  </DomainObject.Predmet.ProtustrankaFormatedWithAdressOIB>
  <DomainObject.Predmet.ProtustrankaWithAdress>
    <izvorni_sadrzaj>ZARA TRAVEL j.d.o.o. turistička agencija Poljica Brig 14, 23232 Nin</izvorni_sadrzaj>
    <derivirana_varijabla naziv="DomainObject.Predmet.ProtustrankaWithAdress_1">ZARA TRAVEL j.d.o.o. turistička agencija Poljica Brig 14, 23232 Nin</derivirana_varijabla>
  </DomainObject.Predmet.ProtustrankaWithAdress>
  <DomainObject.Predmet.ProtustrankaWithAdressOIB>
    <izvorni_sadrzaj>ZARA TRAVEL j.d.o.o. turistička agencija, OIB 40413929051, Poljica Brig 14, 23232 Nin</izvorni_sadrzaj>
    <derivirana_varijabla naziv="DomainObject.Predmet.ProtustrankaWithAdressOIB_1">ZARA TRAVEL j.d.o.o. turistička agencija, OIB 40413929051, Poljica Brig 14, 23232 Nin</derivirana_varijabla>
  </DomainObject.Predmet.ProtustrankaWithAdressOIB>
  <DomainObject.Predmet.ProtustrankaNazivFormated>
    <izvorni_sadrzaj>ZARA TRAVEL j.d.o.o. turistička agencija</izvorni_sadrzaj>
    <derivirana_varijabla naziv="DomainObject.Predmet.ProtustrankaNazivFormated_1">ZARA TRAVEL j.d.o.o. turistička agencija</derivirana_varijabla>
  </DomainObject.Predmet.ProtustrankaNazivFormated>
  <DomainObject.Predmet.ProtustrankaNazivFormatedOIB>
    <izvorni_sadrzaj>ZARA TRAVEL j.d.o.o. turistička agencija, OIB 40413929051</izvorni_sadrzaj>
    <derivirana_varijabla naziv="DomainObject.Predmet.ProtustrankaNazivFormatedOIB_1">ZARA TRAVEL j.d.o.o. turistička agencija, OIB 40413929051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29568.13</izvorni_sadrzaj>
    <derivirana_varijabla naziv="DomainObject.Predmet.TrenutnaVrijednost_1">29568.13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TRAVEL j.d.o.o. turistička agencija</item>
    </izvorni_sadrzaj>
    <derivirana_varijabla naziv="DomainObject.Predmet.ProtuStrankaListFormated_1">
      <item>ZARA TRAVEL j.d.o.o. turistička agencija</item>
    </derivirana_varijabla>
  </DomainObject.Predmet.ProtuStrankaListFormated>
  <DomainObject.Predmet.ProtuStrankaListFormatedOIB>
    <izvorni_sadrzaj>
      <item>ZARA TRAVEL j.d.o.o. turistička agencija, OIB 40413929051</item>
    </izvorni_sadrzaj>
    <derivirana_varijabla naziv="DomainObject.Predmet.ProtuStrankaListFormatedOIB_1">
      <item>ZARA TRAVEL j.d.o.o. turistička agencija, OIB 40413929051</item>
    </derivirana_varijabla>
  </DomainObject.Predmet.ProtuStrankaListFormatedOIB>
  <DomainObject.Predmet.ProtuStrankaListFormatedWithAdress>
    <izvorni_sadrzaj>
      <item>ZARA TRAVEL j.d.o.o. turistička agencija, Poljica Brig 14, 23232 Nin</item>
    </izvorni_sadrzaj>
    <derivirana_varijabla naziv="DomainObject.Predmet.ProtuStrankaListFormatedWithAdress_1">
      <item>ZARA TRAVEL j.d.o.o. turistička agencija, Poljica Brig 14, 23232 Nin</item>
    </derivirana_varijabla>
  </DomainObject.Predmet.ProtuStrankaListFormatedWithAdress>
  <DomainObject.Predmet.ProtuStrankaListFormatedWithAdressOIB>
    <izvorni_sadrzaj>
      <item>ZARA TRAVEL j.d.o.o. turistička agencija, OIB 40413929051, Poljica Brig 14, 23232 Nin</item>
    </izvorni_sadrzaj>
    <derivirana_varijabla naziv="DomainObject.Predmet.ProtuStrankaListFormatedWithAdressOIB_1">
      <item>ZARA TRAVEL j.d.o.o. turistička agencija, OIB 40413929051, Poljica Brig 14, 23232 Nin</item>
    </derivirana_varijabla>
  </DomainObject.Predmet.ProtuStrankaListFormatedWithAdressOIB>
  <DomainObject.Predmet.ProtuStrankaListNazivFormated>
    <izvorni_sadrzaj>
      <item>ZARA TRAVEL j.d.o.o. turistička agencija</item>
    </izvorni_sadrzaj>
    <derivirana_varijabla naziv="DomainObject.Predmet.ProtuStrankaListNazivFormated_1">
      <item>ZARA TRAVEL j.d.o.o. turistička agencija</item>
    </derivirana_varijabla>
  </DomainObject.Predmet.ProtuStrankaListNazivFormated>
  <DomainObject.Predmet.ProtuStrankaListNazivFormatedOIB>
    <izvorni_sadrzaj>
      <item>ZARA TRAVEL j.d.o.o. turistička agencija, OIB 40413929051</item>
    </izvorni_sadrzaj>
    <derivirana_varijabla naziv="DomainObject.Predmet.ProtuStrankaListNazivFormatedOIB_1">
      <item>ZARA TRAVEL j.d.o.o. turistička agencija, OIB 40413929051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TRAVEL j.d.o.o. turistička agencija</izvorni_sadrzaj>
    <derivirana_varijabla naziv="DomainObject.Predmet.ProtustrankaIDrugi_1">ZARA TRAVEL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TRAVEL j.d.o.o. turistička agencija, OIB 40413929051, Poljica Brig 14, 23232 Nin</izvorni_sadrzaj>
    <derivirana_varijabla naziv="DomainObject.Predmet.ProtustrankaIDrugiAdressOIB_1">ZARA TRAVEL j.d.o.o. turistička agencija, OIB 40413929051, Poljica Brig 14,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TRAVEL j.d.o.o. turistička agencija</item>
    </izvorni_sadrzaj>
    <derivirana_varijabla naziv="DomainObject.Predmet.SudioniciListNaziv_1">
      <item>FINA</item>
      <item>ZARA TRAVEL j.d.o.o. turistička agencija</item>
    </derivirana_varijabla>
  </DomainObject.Predmet.SudioniciListNaziv>
  <DomainObject.Predmet.SudioniciListAdressOIB>
    <izvorni_sadrzaj>
      <item>FINA, OIB 85821130368</item>
      <item>ZARA TRAVEL j.d.o.o. turistička agencija, OIB 40413929051, Poljica Brig 14,23232 Nin</item>
    </izvorni_sadrzaj>
    <derivirana_varijabla naziv="DomainObject.Predmet.SudioniciListAdressOIB_1">
      <item>FINA, OIB 85821130368</item>
      <item>ZARA TRAVEL j.d.o.o. turistička agencija, OIB 40413929051, Poljica Brig 14,23232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40413929051</item>
    </izvorni_sadrzaj>
    <derivirana_varijabla naziv="DomainObject.Predmet.SudioniciListNazivOIB_1">
      <item>, OIB 85821130368</item>
      <item>, OIB 40413929051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BBAD9-3DF1-466D-AD54-367C39244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460</properties:Words>
  <properties:Characters>2510</properties:Characters>
  <properties:Lines>71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2018-09-25T16:20:00Z</dcterms:created>
  <dc:creator>Ardena Bajlo</dc:creator>
  <cp:lastModifiedBy>Merlina Klišmanić</cp:lastModifiedBy>
  <cp:lastPrinted>2018-09-26T07:30:00Z</cp:lastPrinted>
  <dcterms:modified xmlns:xsi="http://www.w3.org/2001/XMLSchema-instance" xsi:type="dcterms:W3CDTF">2018-09-26T09:23:00Z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(St-264-16 obustava i zaključenje - čl. 293. st. 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