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5336" w14:paraId="3135336" w:rsidRDefault="00AE649C" w:rsidP="005A5FE3" w:rsidR="00AE649C" w:rsidRPr="005A5FE3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5A5FE3" w:rsidP="005A5FE3" w:rsidR="00AE649C" w:rsidRPr="005A5FE3">
      <w:pPr>
        <w:pStyle w:val="SudNaziv"/>
        <w:ind w:firstLine="708" w:left="4956"/>
        <w:rPr>
          <w:b w:val="false"/>
        </w:rPr>
      </w:pPr>
      <w:r w:rsidRPr="005A5FE3">
        <w:rPr>
          <w:b w:val="false"/>
          <w:lang w:eastAsia="hr-HR"/>
        </w:rPr>
        <w:t>Poslovni broj: 4 St-597/16-16</w:t>
      </w:r>
    </w:p>
    <w:p w:rsidRDefault="00EA1C6D" w:rsidP="005A5FE3" w:rsidR="00AE649C" w:rsidRPr="005A5FE3">
      <w:pPr>
        <w:pStyle w:val="SudSjedite"/>
      </w:pPr>
      <w:r w:rsidRPr="005A5FE3">
        <w:tab/>
      </w:r>
    </w:p>
    <w:p w:rsidRDefault="005A5FE3" w:rsidP="005A5FE3" w:rsidR="005A5FE3" w:rsidRPr="005A5FE3">
      <w:pPr>
        <w:tabs>
          <w:tab w:pos="516" w:val="left"/>
        </w:tabs>
        <w:spacing w:after="0"/>
        <w:rPr>
          <w:rFonts w:cs="Times New Roman"/>
          <w:bCs/>
        </w:rPr>
      </w:pPr>
      <w:r w:rsidRPr="005A5FE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ind w:firstLine="720"/>
        <w:rPr>
          <w:rFonts w:cs="Times New Roman"/>
        </w:rPr>
      </w:pPr>
    </w:p>
    <w:p w:rsidRDefault="005A5FE3" w:rsidP="005A5FE3" w:rsidR="005A5FE3" w:rsidRPr="005A5FE3">
      <w:pPr>
        <w:spacing w:after="0"/>
        <w:ind w:firstLine="720"/>
        <w:rPr>
          <w:rFonts w:cs="Times New Roman"/>
        </w:rPr>
      </w:pPr>
    </w:p>
    <w:p w:rsidRDefault="005A5FE3" w:rsidP="005A5FE3" w:rsidR="005A5FE3" w:rsidRPr="005A5FE3">
      <w:pPr>
        <w:spacing w:after="0"/>
        <w:rPr>
          <w:rFonts w:cs="Times New Roman"/>
        </w:rPr>
      </w:pPr>
      <w:r w:rsidRPr="005A5FE3">
        <w:rPr>
          <w:rFonts w:cs="Times New Roman"/>
        </w:rPr>
        <w:t xml:space="preserve">       REPUBLIKA HRVATSKA</w:t>
      </w:r>
    </w:p>
    <w:p w:rsidRDefault="005A5FE3" w:rsidP="005A5FE3" w:rsidR="005A5FE3" w:rsidRPr="005A5FE3">
      <w:pPr>
        <w:spacing w:after="0"/>
        <w:rPr>
          <w:rFonts w:cs="Times New Roman"/>
        </w:rPr>
      </w:pPr>
      <w:r w:rsidRPr="005A5FE3">
        <w:rPr>
          <w:rFonts w:cs="Times New Roman"/>
        </w:rPr>
        <w:t>TRGOVAČKI SUD U VARAŽDINU</w:t>
      </w:r>
    </w:p>
    <w:p w:rsidRDefault="005A5FE3" w:rsidP="005A5FE3" w:rsidR="005A5FE3" w:rsidRPr="005A5FE3">
      <w:pPr>
        <w:spacing w:after="0"/>
        <w:rPr>
          <w:rFonts w:cs="Times New Roman"/>
        </w:rPr>
      </w:pPr>
      <w:r w:rsidRPr="005A5FE3">
        <w:rPr>
          <w:rFonts w:cs="Times New Roman"/>
        </w:rPr>
        <w:t xml:space="preserve">                 Braće Radića 2</w:t>
      </w: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  <w:r w:rsidRPr="005A5FE3">
        <w:rPr>
          <w:rFonts w:cs="Times New Roman"/>
        </w:rPr>
        <w:t>U   I M E   R E P U B L I K E   H R V A T S K E</w:t>
      </w: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  <w:r w:rsidRPr="005A5FE3">
        <w:rPr>
          <w:rFonts w:cs="Times New Roman"/>
        </w:rPr>
        <w:t xml:space="preserve">R J E Š E NJ E </w:t>
      </w: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</w:p>
    <w:p w:rsidRDefault="005A5FE3" w:rsidP="005A5FE3" w:rsidR="005A5FE3" w:rsidRPr="005A5FE3">
      <w:pPr>
        <w:spacing w:after="0"/>
        <w:ind w:firstLine="720"/>
        <w:jc w:val="both"/>
        <w:rPr>
          <w:rFonts w:cs="Times New Roman"/>
        </w:rPr>
      </w:pPr>
      <w:r w:rsidRPr="005A5FE3">
        <w:rPr>
          <w:rFonts w:cs="Times New Roman"/>
        </w:rPr>
        <w:t>Trgovački sud u Varaždinu, po sucu toga suda Iris Hatvalić Nemec, kao stečajnom sucu, stečajnom predmetu povodom prijedloga podnositelja FINA, RC Zagreb, Podružnica Varaždin, A. Cesarca 2, OIB: 85821130368, za pokretanje stečajnog postupka nad dužnikom ART ing d.o.o., OIB: 64831303834 sa sjedištem u Stjepana Radića 24, Čakovec, 5. prosinca 2016.</w:t>
      </w:r>
    </w:p>
    <w:p w:rsidRDefault="005A5FE3" w:rsidP="005A5FE3" w:rsidR="005A5FE3" w:rsidRPr="005A5FE3">
      <w:pPr>
        <w:spacing w:after="0"/>
        <w:ind w:firstLine="72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firstLine="720"/>
        <w:jc w:val="center"/>
        <w:rPr>
          <w:rFonts w:cs="Times New Roman"/>
        </w:rPr>
      </w:pPr>
      <w:r w:rsidRPr="005A5FE3">
        <w:rPr>
          <w:rFonts w:cs="Times New Roman"/>
        </w:rPr>
        <w:t>r i j e š i o  j e</w:t>
      </w: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Otvara se stečajni postupak nad stečajnim dužnikom ART ing d.o.o., OIB: 64831303834 sa sjedištem u Stjepana Radića 24, Čakovec, sa danom 5. prosinca 2016. u 10,45 sati.</w:t>
      </w:r>
    </w:p>
    <w:p w:rsidRDefault="005A5FE3" w:rsidP="005A5FE3" w:rsidR="005A5FE3" w:rsidRPr="005A5FE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5A5FE3" w:rsidP="005A5FE3" w:rsidR="005A5FE3" w:rsidRPr="005A5FE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5A5FE3">
        <w:t xml:space="preserve">Za stečajnog upravitelja imenuje se Vesna </w:t>
      </w:r>
      <w:proofErr w:type="spellStart"/>
      <w:r w:rsidRPr="005A5FE3">
        <w:t>Baranašić</w:t>
      </w:r>
      <w:proofErr w:type="spellEnd"/>
      <w:r w:rsidRPr="005A5FE3">
        <w:t xml:space="preserve"> Horvat, Matice Hrvatske 6, Čakovec, OIB: 65554389903. </w:t>
      </w:r>
    </w:p>
    <w:p w:rsidRDefault="005A5FE3" w:rsidP="005A5FE3" w:rsidR="005A5FE3" w:rsidRPr="005A5FE3">
      <w:pPr>
        <w:spacing w:after="0"/>
        <w:rPr>
          <w:rFonts w:cs="Times New Roman"/>
          <w:lang w:eastAsia="hr-HR" w:val="en-AU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5045-3574-22059716.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5A5FE3">
        <w:rPr>
          <w:rFonts w:cs="Times New Roman"/>
        </w:rPr>
        <w:t>Razlučni</w:t>
      </w:r>
      <w:proofErr w:type="spellEnd"/>
      <w:r w:rsidRPr="005A5FE3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Ročište vjerovnika na kojem će se ispitati prijavljene tražbine- </w:t>
      </w:r>
      <w:r w:rsidRPr="005A5FE3">
        <w:rPr>
          <w:rFonts w:cs="Times New Roman"/>
          <w:u w:val="single"/>
        </w:rPr>
        <w:t>ispitno ročište</w:t>
      </w:r>
      <w:r w:rsidRPr="005A5FE3">
        <w:rPr>
          <w:rFonts w:cs="Times New Roman"/>
        </w:rPr>
        <w:t xml:space="preserve"> zakazuje se za </w:t>
      </w:r>
      <w:r w:rsidRPr="005A5FE3">
        <w:rPr>
          <w:rFonts w:cs="Times New Roman"/>
          <w:u w:val="single"/>
        </w:rPr>
        <w:t>28. veljače 2017. u 9,00 sati</w:t>
      </w:r>
      <w:r w:rsidRPr="005A5FE3">
        <w:rPr>
          <w:rFonts w:cs="Times New Roman"/>
        </w:rPr>
        <w:t>, kod Trgovačkog suda u Varaždinu, Braće Radića 2, soba br. 230/II.</w:t>
      </w:r>
    </w:p>
    <w:p w:rsidRDefault="005A5FE3" w:rsidP="005A5FE3" w:rsidR="005A5FE3" w:rsidRPr="005A5FE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5A5FE3">
        <w:rPr>
          <w:rFonts w:cs="Times New Roman"/>
          <w:u w:val="single"/>
        </w:rPr>
        <w:t>izvještajno ročište</w:t>
      </w:r>
      <w:r w:rsidRPr="005A5FE3">
        <w:rPr>
          <w:rFonts w:cs="Times New Roman"/>
        </w:rPr>
        <w:t xml:space="preserve"> održati će se </w:t>
      </w:r>
      <w:r w:rsidRPr="005A5FE3">
        <w:rPr>
          <w:rFonts w:cs="Times New Roman"/>
          <w:u w:val="single"/>
        </w:rPr>
        <w:t>28. veljače 2017. u 9,15 sati,</w:t>
      </w:r>
      <w:r w:rsidRPr="005A5FE3">
        <w:rPr>
          <w:rFonts w:cs="Times New Roman"/>
        </w:rPr>
        <w:t xml:space="preserve"> kod Trgovačkog suda u Varaždinu, soba br. 230, odmah nakon ispitnog ročišta.</w:t>
      </w:r>
    </w:p>
    <w:p w:rsidRDefault="005A5FE3" w:rsidP="005A5FE3" w:rsidR="005A5FE3" w:rsidRPr="005A5FE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5A5FE3" w:rsidP="005A5FE3" w:rsidR="005A5FE3" w:rsidRPr="005A5FE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Rješenje o otvaranju stečajnog postupka dostavit će se Zemljišnoknjižnom odjelu Općinskog suda u Čakovcu, radi upisa zabilježbe otvaranja stečajnog postupka u zemljišnim knjigama.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 Nalaže se Zemljišnoknjižnom odjelu Općinskog sudu u Čakovcu da izvrši upis zabilježbe otvaranja stečajnog postupka u zemljišnim knjigama na nekretnini stečajnog dužnika upisanoj: </w:t>
      </w:r>
    </w:p>
    <w:p w:rsidRDefault="005A5FE3" w:rsidP="005A5FE3" w:rsidR="005A5FE3" w:rsidRPr="005A5FE3">
      <w:pPr>
        <w:pStyle w:val="Odlomakpopisa"/>
        <w:spacing w:after="0"/>
        <w:rPr>
          <w:rFonts w:cs="Times New Roman"/>
        </w:rPr>
      </w:pPr>
    </w:p>
    <w:p w:rsidRDefault="005A5FE3" w:rsidP="005A5FE3" w:rsidR="005A5FE3" w:rsidRPr="005A5FE3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 w:rsidRPr="005A5FE3">
        <w:t xml:space="preserve">u </w:t>
      </w:r>
      <w:proofErr w:type="spellStart"/>
      <w:r w:rsidRPr="005A5FE3">
        <w:t>z.k</w:t>
      </w:r>
      <w:proofErr w:type="spellEnd"/>
      <w:r w:rsidRPr="005A5FE3">
        <w:t xml:space="preserve">. uložak 6758 E, k.o. Čakovec, etažno vlasništvo s određenim omjerima čestica broj 1134/26/1/2 stambeno-poslovna zgrada, dvor od 633 </w:t>
      </w:r>
      <w:proofErr w:type="spellStart"/>
      <w:r w:rsidRPr="005A5FE3">
        <w:t>čhv</w:t>
      </w:r>
      <w:proofErr w:type="spellEnd"/>
      <w:r w:rsidRPr="005A5FE3">
        <w:t xml:space="preserve">; </w:t>
      </w:r>
    </w:p>
    <w:p w:rsidRDefault="005A5FE3" w:rsidP="005A5FE3" w:rsidR="005A5FE3" w:rsidRPr="005A5FE3">
      <w:pPr>
        <w:widowControl w:val="false"/>
        <w:tabs>
          <w:tab w:pos="4137" w:val="left"/>
        </w:tabs>
        <w:suppressAutoHyphens/>
        <w:spacing w:after="0"/>
        <w:ind w:left="1069"/>
        <w:jc w:val="both"/>
        <w:rPr>
          <w:rFonts w:cs="Times New Roman"/>
        </w:rPr>
      </w:pPr>
      <w:r w:rsidRPr="005A5FE3">
        <w:rPr>
          <w:rFonts w:cs="Times New Roman"/>
        </w:rPr>
        <w:tab/>
      </w:r>
    </w:p>
    <w:p w:rsidRDefault="005A5FE3" w:rsidP="005A5FE3" w:rsidR="005A5FE3" w:rsidRPr="005A5FE3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 w:rsidRPr="005A5FE3">
        <w:rPr>
          <w:rFonts w:cs="Times New Roman"/>
        </w:rPr>
        <w:tab/>
        <w:t>90. suvlasnički dio: 17/2200 etažno vlasništvo (E-90)</w:t>
      </w:r>
    </w:p>
    <w:p w:rsidRDefault="005A5FE3" w:rsidP="005A5FE3" w:rsidR="005A5FE3" w:rsidRPr="005A5FE3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 w:rsidRPr="005A5FE3">
        <w:rPr>
          <w:rFonts w:cs="Times New Roman"/>
        </w:rPr>
        <w:tab/>
        <w:t>1. Stan D1 u prizemlju ukupne površine 38,55 m2.</w:t>
      </w: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  <w:r w:rsidRPr="005A5FE3">
        <w:rPr>
          <w:rFonts w:cs="Times New Roman"/>
        </w:rPr>
        <w:t>Obrazloženje</w:t>
      </w: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  <w:r w:rsidRPr="005A5FE3">
        <w:rPr>
          <w:rFonts w:cs="Times New Roman"/>
        </w:rPr>
        <w:t>Financijska agencija podnijela je zahtjev za otvaranje stečajnog postupka nad dužnikom, navodeći da dužnik na dan 1. rujna 2015. u Očevidniku redoslijeda osnova za plaćanje ima evidentirane neizvršene osnove za plaćanje u ukupnom iznosu od 122.624,92 kn te da dužnik ima 1 zaposlenog.</w:t>
      </w:r>
    </w:p>
    <w:p w:rsidRDefault="005A5FE3" w:rsidP="005A5FE3" w:rsidR="005A5FE3" w:rsidRPr="005A5FE3">
      <w:pPr>
        <w:pStyle w:val="Tijeloteksta"/>
        <w:spacing w:after="0"/>
        <w:ind w:firstLine="720"/>
        <w:rPr>
          <w:rFonts w:cs="Times New Roman"/>
        </w:rPr>
      </w:pPr>
      <w:r w:rsidRPr="005A5FE3">
        <w:t xml:space="preserve">Zbog navedenog sud je u smislu čl. 115. SZ rješenjem St-597/16-6 od 13. rujna 2016. pokrenuo prethodni postupak. </w:t>
      </w:r>
    </w:p>
    <w:p w:rsidRDefault="005A5FE3" w:rsidP="005A5FE3" w:rsidR="005A5FE3" w:rsidRPr="005A5FE3">
      <w:pPr>
        <w:pStyle w:val="Tijeloteksta"/>
        <w:spacing w:after="0"/>
        <w:ind w:firstLine="720"/>
      </w:pP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  <w:r w:rsidRPr="005A5FE3">
        <w:rPr>
          <w:rFonts w:cs="Times New Roman"/>
        </w:rPr>
        <w:t xml:space="preserve">Na ročište radi očitovanja o prijedlogu za otvaranje stečajnog postupka te radi rasprave i odlučivanja o otvaranju stečajnog postupka nije pristupio direktor dužnika za je kojeg dostava poziva putem e-Oglasne ploče suda uredno iskazana, a svoj izostanak nije opravdao. </w:t>
      </w:r>
    </w:p>
    <w:p w:rsidRDefault="005A5FE3" w:rsidP="005A5FE3" w:rsidR="005A5FE3" w:rsidRPr="005A5FE3">
      <w:pPr>
        <w:spacing w:after="0"/>
        <w:ind w:firstLine="709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  <w:r w:rsidRPr="005A5FE3">
        <w:rPr>
          <w:rFonts w:cs="Times New Roman"/>
        </w:rPr>
        <w:t xml:space="preserve">Zastupnica vjerovnika Republike Hrvatske navela je kako visina duga dužnika prema Republici Hrvatskoj, Ministarstvo financija na dan 13. rujna 2016. iznosi 581.734,03 kn, te da raspolaže s podatkom da je dužnik upisan kao vlasnik nekretnina u k.o. Čakovec i to u </w:t>
      </w:r>
      <w:proofErr w:type="spellStart"/>
      <w:r w:rsidRPr="005A5FE3">
        <w:rPr>
          <w:rFonts w:cs="Times New Roman"/>
        </w:rPr>
        <w:t>zk</w:t>
      </w:r>
      <w:proofErr w:type="spellEnd"/>
      <w:r w:rsidRPr="005A5FE3">
        <w:rPr>
          <w:rFonts w:cs="Times New Roman"/>
        </w:rPr>
        <w:t>. ul. 6758E, na etaži 90, u suvlasničkom djelu etažnog vlasništva od 17/2200 s upisanim teretom za korist društva H-</w:t>
      </w:r>
      <w:proofErr w:type="spellStart"/>
      <w:r w:rsidRPr="005A5FE3">
        <w:rPr>
          <w:rFonts w:cs="Times New Roman"/>
        </w:rPr>
        <w:t>Abduco</w:t>
      </w:r>
      <w:proofErr w:type="spellEnd"/>
      <w:r w:rsidRPr="005A5FE3">
        <w:rPr>
          <w:rFonts w:cs="Times New Roman"/>
        </w:rPr>
        <w:t xml:space="preserve"> d.o.o. od 20.000 </w:t>
      </w:r>
      <w:proofErr w:type="spellStart"/>
      <w:r w:rsidRPr="005A5FE3">
        <w:rPr>
          <w:rFonts w:cs="Times New Roman"/>
        </w:rPr>
        <w:t>Eur</w:t>
      </w:r>
      <w:proofErr w:type="spellEnd"/>
      <w:r w:rsidRPr="005A5FE3">
        <w:rPr>
          <w:rFonts w:cs="Times New Roman"/>
        </w:rPr>
        <w:t xml:space="preserve">-a, te za korist RH, MF, Porezna uprava, Područni ured Čakovec s iznosom od 326.858,12 kn o čemu je kao dokaz u spis predala neslužbenu kopiju izvatka iz zemljišne knjige za nekretninu u vlasništvu dužnika. </w:t>
      </w:r>
    </w:p>
    <w:p w:rsidRDefault="005A5FE3" w:rsidP="005A5FE3" w:rsidR="005A5FE3" w:rsidRPr="005A5FE3">
      <w:pPr>
        <w:spacing w:after="0"/>
        <w:ind w:firstLine="709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firstLine="709"/>
        <w:jc w:val="both"/>
        <w:rPr>
          <w:rFonts w:cs="Times New Roman"/>
        </w:rPr>
      </w:pPr>
      <w:r w:rsidRPr="005A5FE3">
        <w:rPr>
          <w:rFonts w:cs="Times New Roman"/>
        </w:rPr>
        <w:lastRenderedPageBreak/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5A5FE3" w:rsidP="005A5FE3" w:rsidR="005A5FE3" w:rsidRPr="005A5FE3">
      <w:pPr>
        <w:spacing w:after="0"/>
        <w:jc w:val="both"/>
        <w:rPr>
          <w:rFonts w:cs="Times New Roman"/>
          <w:lang w:val="en-AU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5A5FE3" w:rsidP="005A5FE3" w:rsidR="005A5FE3" w:rsidRPr="005A5FE3">
      <w:pPr>
        <w:spacing w:after="0"/>
        <w:jc w:val="both"/>
        <w:rPr>
          <w:rFonts w:cs="Times New Roman"/>
          <w:lang w:val="en-AU"/>
        </w:rPr>
      </w:pP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  <w:r w:rsidRPr="005A5FE3">
        <w:rPr>
          <w:rFonts w:cs="Times New Roman"/>
        </w:rPr>
        <w:t>Iz priloženih podataka proizlazi da je na dan 1. rujna 2015. broj dana neprekidne blokade računa dužnika 460, a nepodmirene obveze iznose 122.624,92 kn.</w:t>
      </w: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</w:p>
    <w:p w:rsidRDefault="005A5FE3" w:rsidP="005A5FE3" w:rsidR="005A5FE3" w:rsidRPr="005A5FE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5A5FE3">
        <w:rPr>
          <w:rFonts w:cs="Times New Roman"/>
        </w:rPr>
        <w:t>Iz priloženog zemljišnoknjižnog izvatka proizlazi da je dužnik vlasnik nekretnina.</w:t>
      </w:r>
    </w:p>
    <w:p w:rsidRDefault="005A5FE3" w:rsidP="005A5FE3" w:rsidR="005A5FE3" w:rsidRPr="005A5FE3">
      <w:pPr>
        <w:spacing w:after="0"/>
        <w:ind w:firstLine="708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5A5FE3" w:rsidP="005A5FE3" w:rsidR="005A5FE3" w:rsidRPr="005A5FE3">
      <w:pPr>
        <w:spacing w:after="0"/>
        <w:ind w:firstLine="709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firstLine="709"/>
        <w:jc w:val="both"/>
        <w:rPr>
          <w:rFonts w:cs="Times New Roman"/>
        </w:rPr>
      </w:pPr>
      <w:r w:rsidRPr="005A5FE3"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center"/>
        <w:rPr>
          <w:rFonts w:cs="Times New Roman"/>
        </w:rPr>
      </w:pPr>
      <w:r w:rsidRPr="005A5FE3">
        <w:rPr>
          <w:rFonts w:cs="Times New Roman"/>
        </w:rPr>
        <w:t xml:space="preserve">U Varaždinu, 5. prosinca 2016. </w:t>
      </w:r>
    </w:p>
    <w:p w:rsidRDefault="005A5FE3" w:rsidP="005A5FE3" w:rsidR="005A5FE3" w:rsidRPr="005A5FE3">
      <w:pPr>
        <w:spacing w:after="0"/>
        <w:rPr>
          <w:rFonts w:cs="Times New Roman"/>
        </w:rPr>
      </w:pPr>
    </w:p>
    <w:p w:rsidRDefault="005A5FE3" w:rsidP="005A5FE3" w:rsidR="005A5FE3" w:rsidRPr="005A5FE3">
      <w:pPr>
        <w:spacing w:after="0"/>
        <w:ind w:firstLine="708" w:left="5664"/>
        <w:jc w:val="both"/>
        <w:rPr>
          <w:rFonts w:cs="Times New Roman"/>
        </w:rPr>
      </w:pPr>
      <w:r w:rsidRPr="005A5FE3">
        <w:rPr>
          <w:rFonts w:cs="Times New Roman"/>
        </w:rPr>
        <w:t xml:space="preserve"> SUDAC</w:t>
      </w:r>
    </w:p>
    <w:p w:rsidRDefault="005A5FE3" w:rsidP="005A5FE3" w:rsidR="005A5FE3" w:rsidRPr="005A5FE3">
      <w:pPr>
        <w:spacing w:after="0"/>
        <w:ind w:firstLine="708" w:left="5664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left="4956"/>
        <w:jc w:val="both"/>
        <w:rPr>
          <w:rFonts w:cs="Times New Roman"/>
        </w:rPr>
      </w:pPr>
      <w:r w:rsidRPr="005A5FE3">
        <w:rPr>
          <w:rFonts w:cs="Times New Roman"/>
        </w:rPr>
        <w:t xml:space="preserve">             Iris Hatvalić Nemec, v.r.</w:t>
      </w:r>
    </w:p>
    <w:p w:rsidRDefault="005A5FE3" w:rsidP="005A5FE3" w:rsidR="005A5FE3" w:rsidRPr="005A5FE3">
      <w:pPr>
        <w:spacing w:after="0"/>
        <w:ind w:left="4956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ind w:left="4956"/>
        <w:jc w:val="both"/>
        <w:rPr>
          <w:rFonts w:cs="Times New Roman"/>
        </w:rPr>
      </w:pPr>
      <w:r w:rsidRPr="005A5FE3">
        <w:rPr>
          <w:rFonts w:cs="Times New Roman"/>
        </w:rPr>
        <w:t xml:space="preserve">Za točnost </w:t>
      </w:r>
      <w:proofErr w:type="spellStart"/>
      <w:r w:rsidRPr="005A5FE3">
        <w:rPr>
          <w:rFonts w:cs="Times New Roman"/>
        </w:rPr>
        <w:t>otpravka</w:t>
      </w:r>
      <w:proofErr w:type="spellEnd"/>
      <w:r w:rsidRPr="005A5FE3">
        <w:rPr>
          <w:rFonts w:cs="Times New Roman"/>
        </w:rPr>
        <w:t xml:space="preserve">-ovlašteni službenik: </w:t>
      </w:r>
    </w:p>
    <w:p w:rsidRDefault="005A5FE3" w:rsidP="005A5FE3" w:rsidR="005A5FE3" w:rsidRPr="005A5FE3">
      <w:pPr>
        <w:spacing w:after="0"/>
        <w:ind w:left="6373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POUKA O PRAVNOM LIJEKU:</w:t>
      </w: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DNA:</w:t>
      </w: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</w:p>
    <w:p w:rsidRDefault="005A5FE3" w:rsidP="005A5FE3" w:rsidR="005A5FE3" w:rsidRPr="005A5FE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5A5FE3">
        <w:t>Predlagatelju, FINANCIJSKA AGENCIJA, Podružnica Varaždin, A. Cesarca 2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Dužnik, ART ing d.o.o., Stjepana Radića 24, Čakovec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Direktor dužnika, Sandro </w:t>
      </w:r>
      <w:proofErr w:type="spellStart"/>
      <w:r w:rsidRPr="005A5FE3">
        <w:rPr>
          <w:rFonts w:cs="Times New Roman"/>
        </w:rPr>
        <w:t>Krička</w:t>
      </w:r>
      <w:proofErr w:type="spellEnd"/>
      <w:r w:rsidRPr="005A5FE3">
        <w:rPr>
          <w:rFonts w:cs="Times New Roman"/>
        </w:rPr>
        <w:t>, Čakovec, Stjepana Radića 24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Stečajni upravitelj Vesna </w:t>
      </w:r>
      <w:proofErr w:type="spellStart"/>
      <w:r w:rsidRPr="005A5FE3">
        <w:rPr>
          <w:rFonts w:cs="Times New Roman"/>
        </w:rPr>
        <w:t>Baranašić</w:t>
      </w:r>
      <w:proofErr w:type="spellEnd"/>
      <w:r w:rsidRPr="005A5FE3">
        <w:rPr>
          <w:rFonts w:cs="Times New Roman"/>
        </w:rPr>
        <w:t xml:space="preserve"> Horvat, Matice Hrvatske 6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 xml:space="preserve">Financijska agencija, Zagreb, Vrtni put 3, poštom i </w:t>
      </w:r>
      <w:r w:rsidRPr="005A5FE3">
        <w:rPr>
          <w:rFonts w:cs="Times New Roman"/>
          <w:u w:val="single"/>
        </w:rPr>
        <w:t xml:space="preserve">putem </w:t>
      </w:r>
      <w:proofErr w:type="spellStart"/>
      <w:r w:rsidRPr="005A5FE3">
        <w:rPr>
          <w:rFonts w:cs="Times New Roman"/>
          <w:u w:val="single"/>
        </w:rPr>
        <w:t>faxa</w:t>
      </w:r>
      <w:proofErr w:type="spellEnd"/>
      <w:r w:rsidRPr="005A5FE3">
        <w:rPr>
          <w:rFonts w:cs="Times New Roman"/>
          <w:u w:val="single"/>
        </w:rPr>
        <w:t xml:space="preserve"> </w:t>
      </w:r>
      <w:r w:rsidRPr="005A5FE3">
        <w:rPr>
          <w:rFonts w:cs="Times New Roman"/>
        </w:rPr>
        <w:t>odmah</w:t>
      </w:r>
    </w:p>
    <w:p w:rsidRDefault="005A5FE3" w:rsidP="005A5FE3" w:rsidR="005A5FE3" w:rsidRPr="005A5FE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5A5FE3">
        <w:lastRenderedPageBreak/>
        <w:t xml:space="preserve">Ministarstvo financija, Porezna uprava, Područni ured Sjeverna Hrvatska, Ispostava Čakovec,  O. </w:t>
      </w:r>
      <w:proofErr w:type="spellStart"/>
      <w:r w:rsidRPr="005A5FE3">
        <w:t>Keršovanija</w:t>
      </w:r>
      <w:proofErr w:type="spellEnd"/>
      <w:r w:rsidRPr="005A5FE3">
        <w:t xml:space="preserve"> 11, 40000 Čakovec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Zemljišnoknjižni odjel Općinskog suda u Čakovcu, R. Boškovića 23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ŽDO Varaždin, Građansko upravni odjel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Sudski registar, radi zabilježbe</w:t>
      </w:r>
    </w:p>
    <w:p w:rsidRDefault="005A5FE3" w:rsidP="005A5FE3" w:rsidR="005A5FE3" w:rsidRPr="005A5FE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>E-oglasna ploča suda</w:t>
      </w:r>
    </w:p>
    <w:p w:rsidRDefault="005A5FE3" w:rsidP="005A5FE3" w:rsidR="005A5FE3" w:rsidRPr="005A5FE3">
      <w:pPr>
        <w:spacing w:after="0"/>
        <w:jc w:val="both"/>
        <w:rPr>
          <w:rFonts w:cs="Times New Roman"/>
        </w:rPr>
      </w:pPr>
      <w:r w:rsidRPr="005A5FE3">
        <w:rPr>
          <w:rFonts w:cs="Times New Roman"/>
        </w:rPr>
        <w:tab/>
      </w:r>
      <w:r w:rsidRPr="005A5FE3">
        <w:rPr>
          <w:rFonts w:cs="Times New Roman"/>
        </w:rPr>
        <w:tab/>
      </w:r>
      <w:r w:rsidRPr="005A5FE3">
        <w:rPr>
          <w:rFonts w:cs="Times New Roman"/>
        </w:rPr>
        <w:tab/>
      </w:r>
      <w:r w:rsidRPr="005A5FE3">
        <w:rPr>
          <w:rFonts w:cs="Times New Roman"/>
        </w:rPr>
        <w:tab/>
      </w:r>
    </w:p>
    <w:p w:rsidRDefault="00CB0EA4" w:rsidP="005A5FE3" w:rsidR="00CB0EA4" w:rsidRPr="005A5FE3">
      <w:pPr>
        <w:pStyle w:val="Naslovdokumenta"/>
        <w:spacing w:after="0"/>
        <w:rPr>
          <w:b w:val="false"/>
        </w:rPr>
      </w:pPr>
    </w:p>
    <w:p w:rsidRDefault="0071688E" w:rsidP="005A5FE3" w:rsidR="0071688E" w:rsidRPr="005A5FE3">
      <w:pPr>
        <w:pStyle w:val="Poetniodjeljak"/>
        <w:spacing w:after="0"/>
      </w:pPr>
    </w:p>
    <w:p w:rsidRDefault="00A21F0D" w:rsidP="005A5FE3" w:rsidR="00A21F0D" w:rsidRPr="005A5FE3">
      <w:pPr>
        <w:pStyle w:val="NormaleSPIS"/>
        <w:spacing w:after="0"/>
        <w:rPr>
          <w:noProof/>
        </w:rPr>
      </w:pPr>
    </w:p>
    <w:p w:rsidRDefault="00DA0242" w:rsidP="005A5FE3" w:rsidR="00DA0242" w:rsidRPr="005A5FE3">
      <w:pPr>
        <w:pStyle w:val="ZapisniarPotpis"/>
        <w:spacing w:after="0"/>
      </w:pPr>
    </w:p>
    <w:sectPr w:rsidSect="0032366B" w:rsidR="00DA0242" w:rsidRPr="005A5FE3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FE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65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St-597/2016-16</izvorni_sadrzaj>
    <derivirana_varijabla naziv="DomainObject.Oznaka_1">St-597/2016-16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ing društvo s ograničenom odgovornošću za arhitekturu, dizajn i graditeljstvo</izvorni_sadrzaj>
    <derivirana_varijabla naziv="DomainObject.Predmet.ProtustrankaFormated_1">  ART ing društvo s ograničenom odgovornošću za arhitekturu, dizajn i graditeljstvo</derivirana_varijabla>
  </DomainObject.Predmet.ProtustrankaFormated>
  <DomainObject.Predmet.ProtustrankaFormatedOIB>
    <izvorni_sadrzaj>  ART ing društvo s ograničenom odgovornošću za arhitekturu, dizajn i graditeljstvo, OIB 64831303834</izvorni_sadrzaj>
    <derivirana_varijabla naziv="DomainObject.Predmet.ProtustrankaFormatedOIB_1">  ART ing društvo s ograničenom odgovornošću za arhitekturu, dizajn i graditeljstvo, OIB 64831303834</derivirana_varijabla>
  </DomainObject.Predmet.ProtustrankaFormatedOIB>
  <DomainObject.Predmet.ProtustrankaFormatedWithAdress>
    <izvorni_sadrzaj> ART ing društvo s ograničenom odgovornošću za arhitekturu, dizajn i graditeljstvo, Stjepana Radića 24, 40000 Čakovec</izvorni_sadrzaj>
    <derivirana_varijabla naziv="DomainObject.Predmet.ProtustrankaFormatedWithAdress_1"> ART ing društvo s ograničenom odgovornošću za arhitekturu, dizajn i graditeljstvo, Stjepana Radića 24, 40000 Čakovec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</izvorni_sadrzaj>
    <derivirana_varijabla naziv="DomainObject.Predmet.ProtustrankaFormatedWithAdressOIB_1"> ART ing društvo s ograničenom odgovornošću za arhitekturu, dizajn i graditeljstvo, OIB 64831303834, Stjepana Radića 24, 40000 Čakovec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</item>
    </izvorni_sadrzaj>
    <derivirana_varijabla naziv="DomainObject.Predmet.ProtuStrankaListFormated_1">
      <item>ART ing društvo s ograničenom odgovornošću za arhitekturu, dizajn i graditeljstvo</item>
    </derivirana_varijabla>
  </DomainObject.Predmet.ProtuStrankaListFormated>
  <DomainObject.Predmet.ProtuStrankaListFormatedOIB>
    <izvorni_sadrzaj>
      <item>ART ing društvo s ograničenom odgovornošću za arhitekturu, dizajn i graditeljstvo, OIB 64831303834</item>
    </izvorni_sadrzaj>
    <derivirana_varijabla naziv="DomainObject.Predmet.ProtuStrankaListFormatedOIB_1">
      <item>ART ing društvo s ograničenom odgovornošću za arhitekturu, dizajn i graditeljstvo, OIB 64831303834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</item>
    </izvorni_sadrzaj>
    <derivirana_varijabla naziv="DomainObject.Predmet.ProtuStrankaListFormatedWithAdress_1">
      <item>ART ing društvo s ograničenom odgovornošću za arhitekturu, dizajn i graditeljstvo, Stjepana Radića 24, 40000 Čakovec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</item>
    </izvorni_sadrzaj>
    <derivirana_varijabla naziv="DomainObject.Predmet.ProtuStrankaListFormatedWithAdressOIB_1">
      <item>ART ing društvo s ograničenom odgovornošću za arhitekturu, dizajn i graditeljstvo, OIB 64831303834, Stjepana Radića 24, 40000 Čakovec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</izvorni_sadrzaj>
    <derivirana_varijabla naziv="DomainObject.Predmet.OstaliListFormated_1">
      <item>Sudski registar</item>
      <item>Županijsko državno odvjetništvo u Varaždinu</item>
      <item>Sandro Krička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</izvorni_sadrzaj>
    <derivirana_varijabla naziv="DomainObject.Predmet.OstaliListFormatedOIB_1">
      <item>Sudski registar</item>
      <item>Županijsko državno odvjetništvo u Varaždinu</item>
      <item>Sandro Krička, OIB 44739115478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</izvorni_sadrzaj>
    <derivirana_varijabla naziv="DomainObject.Predmet.OstaliListNazivFormated_1">
      <item>Sudski registar</item>
      <item>Županijsko državno odvjetništvo u Varaždinu</item>
      <item>Sandro Krička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</izvorni_sadrzaj>
    <derivirana_varijabla naziv="DomainObject.Predmet.OstaliListNazivFormatedOIB_1">
      <item>Sudski registar</item>
      <item>Županijsko državno odvjetništvo u Varaždinu</item>
      <item>Sandro Krička, OIB 44739115478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St-597/2016-16</izvorni_sadrzaj>
    <derivirana_varijabla naziv="DomainObject.PoslovniBrojDokumenta_1">St-597/2016-16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C5495-EA45-45FB-B36C-417BA54B5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5523</properties:Characters>
  <properties:Lines>153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2016-12-05T09:37:00Z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St-597/2016-16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