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1ab9f" w14:paraId="7a1ab9f" w:rsidRDefault="003F313C" w:rsidR="003F313C">
      <w:pPr>
        <w15:collapsed w:val="false"/>
      </w:pPr>
      <w:bookmarkStart w:name="_GoBack" w:id="0"/>
      <w:bookmarkEnd w:id="0"/>
    </w:p>
    <w:tbl>
      <w:tblPr>
        <w:tblW w:type="auto" w:w="0"/>
        <w:tblInd w:type="dxa" w:w="108"/>
        <w:tblBorders>
          <w:top w:space="0" w:sz="4" w:color="auto" w:val="double"/>
          <w:left w:space="0" w:sz="4" w:color="auto" w:val="double"/>
          <w:bottom w:space="0" w:sz="4" w:color="auto" w:val="double"/>
          <w:right w:space="0" w:sz="4" w:color="auto" w:val="double"/>
          <w:insideH w:space="0" w:sz="4" w:color="auto" w:val="double"/>
          <w:insideV w:space="0" w:sz="4" w:color="auto" w:val="double"/>
        </w:tblBorders>
        <w:tblLook w:val="0000" w:noVBand="0" w:noHBand="0" w:lastColumn="0" w:firstColumn="0" w:lastRow="0" w:firstRow="0"/>
      </w:tblPr>
      <w:tblGrid>
        <w:gridCol w:w="9180"/>
      </w:tblGrid>
      <w:tr w:rsidR="007A5291">
        <w:trPr>
          <w:trHeight w:val="8798"/>
        </w:trPr>
        <w:tc>
          <w:tcPr>
            <w:tcW w:type="dxa" w:w="8820"/>
            <w:tcBorders>
              <w:top w:val="nil"/>
              <w:left w:val="nil"/>
              <w:bottom w:val="nil"/>
              <w:right w:val="nil"/>
            </w:tcBorders>
          </w:tcPr>
          <w:p w:rsidRDefault="00E10CE4" w:rsidP="003F313C" w:rsidR="007A5291" w:rsidRPr="004C62B3">
            <w:pPr>
              <w:jc w:val="right"/>
              <w:rPr>
                <w:rFonts w:hAnsi="Cambria" w:ascii="Cambria"/>
                <w:b/>
              </w:rPr>
            </w:pPr>
            <w:r>
              <w:rPr>
                <w:rFonts w:hAnsi="Cambria" w:ascii="Cambria"/>
                <w:b/>
              </w:rPr>
              <w:t>66. St-1572/15</w:t>
            </w:r>
          </w:p>
          <w:p w:rsidRDefault="00E10CE4" w:rsidR="007A5291" w:rsidRPr="004C62B3">
            <w:pPr>
              <w:rPr>
                <w:rFonts w:hAnsi="Cambria" w:ascii="Cambria"/>
              </w:rPr>
            </w:pPr>
            <w:r>
              <w:rPr>
                <w:rFonts w:hAnsi="Cambria" w:ascii="Cambria"/>
              </w:rPr>
              <w:t>METALING</w:t>
            </w:r>
            <w:r w:rsidR="00892E82">
              <w:rPr>
                <w:rFonts w:hAnsi="Cambria" w:ascii="Cambria"/>
              </w:rPr>
              <w:t xml:space="preserve"> d.o.o.</w:t>
            </w:r>
            <w:r w:rsidR="007A5291" w:rsidRPr="004C62B3">
              <w:rPr>
                <w:rFonts w:hAnsi="Cambria" w:ascii="Cambria"/>
              </w:rPr>
              <w:t xml:space="preserve"> u stečaju</w:t>
            </w:r>
          </w:p>
          <w:p w:rsidRDefault="00E10CE4" w:rsidR="007A5291" w:rsidRPr="004C62B3">
            <w:pPr>
              <w:rPr>
                <w:rFonts w:hAnsi="Cambria" w:ascii="Cambria"/>
              </w:rPr>
            </w:pPr>
            <w:r>
              <w:rPr>
                <w:rFonts w:hAnsi="Cambria" w:ascii="Cambria"/>
              </w:rPr>
              <w:t>Sisak, Božidara Adžije 2</w:t>
            </w:r>
          </w:p>
          <w:p w:rsidRDefault="007A5291" w:rsidR="007A5291" w:rsidRPr="004C62B3">
            <w:pPr>
              <w:rPr>
                <w:rFonts w:hAnsi="Cambria" w:ascii="Cambria"/>
              </w:rPr>
            </w:pPr>
          </w:p>
          <w:p w:rsidRDefault="00954371" w:rsidP="00E14CAB" w:rsidR="007A5291">
            <w:pPr>
              <w:rPr>
                <w:rFonts w:hAnsi="Cambria" w:ascii="Cambria"/>
              </w:rPr>
            </w:pPr>
            <w:r>
              <w:rPr>
                <w:rFonts w:hAnsi="Cambria" w:ascii="Cambria"/>
              </w:rPr>
              <w:t>Stečajni upravitelj</w:t>
            </w:r>
          </w:p>
          <w:p w:rsidRDefault="0016571F" w:rsidP="00E14CAB" w:rsidR="00E14CAB" w:rsidRPr="004C62B3">
            <w:pPr>
              <w:rPr>
                <w:rFonts w:hAnsi="Cambria" w:ascii="Cambria"/>
              </w:rPr>
            </w:pPr>
            <w:r>
              <w:rPr>
                <w:rFonts w:hAnsi="Cambria" w:ascii="Cambria"/>
              </w:rPr>
              <w:t>Zagreb, 27.03</w:t>
            </w:r>
            <w:r w:rsidR="00892E82">
              <w:rPr>
                <w:rFonts w:hAnsi="Cambria" w:ascii="Cambria"/>
              </w:rPr>
              <w:t>.</w:t>
            </w:r>
            <w:r>
              <w:rPr>
                <w:rFonts w:hAnsi="Cambria" w:ascii="Cambria"/>
              </w:rPr>
              <w:t>2017</w:t>
            </w:r>
            <w:r w:rsidR="00E14CAB">
              <w:rPr>
                <w:rFonts w:hAnsi="Cambria" w:ascii="Cambria"/>
              </w:rPr>
              <w:t>.</w:t>
            </w:r>
          </w:p>
          <w:p w:rsidRDefault="007A5291" w:rsidP="00C90DD1" w:rsidR="007A5291" w:rsidRPr="004C62B3">
            <w:pPr>
              <w:rPr>
                <w:rFonts w:hAnsi="Cambria" w:ascii="Cambria"/>
              </w:rPr>
            </w:pPr>
          </w:p>
          <w:p w:rsidRDefault="007A5291" w:rsidP="00954371" w:rsidR="007A5291">
            <w:pPr>
              <w:jc w:val="right"/>
              <w:rPr>
                <w:rFonts w:hAnsi="Cambria" w:ascii="Cambria"/>
              </w:rPr>
            </w:pPr>
            <w:r w:rsidRPr="004C62B3">
              <w:rPr>
                <w:rFonts w:hAnsi="Cambria" w:ascii="Cambria"/>
              </w:rPr>
              <w:t>TRGOVAČKI SUD U ZAGREBU</w:t>
            </w:r>
          </w:p>
          <w:p w:rsidRDefault="007A5291" w:rsidP="00954371" w:rsidR="007A5291" w:rsidRPr="004C62B3">
            <w:pPr>
              <w:jc w:val="right"/>
              <w:rPr>
                <w:rFonts w:hAnsi="Cambria" w:ascii="Cambria"/>
              </w:rPr>
            </w:pPr>
            <w:r w:rsidRPr="004C62B3">
              <w:rPr>
                <w:rFonts w:hAnsi="Cambria" w:ascii="Cambria"/>
              </w:rPr>
              <w:t xml:space="preserve">                                                                                                                          Stečajni sudac</w:t>
            </w:r>
          </w:p>
          <w:p w:rsidRDefault="007A5291" w:rsidP="003F313C" w:rsidR="007A5291" w:rsidRPr="004C62B3">
            <w:pPr>
              <w:rPr>
                <w:rFonts w:hAnsi="Cambria" w:ascii="Cambria"/>
              </w:rPr>
            </w:pPr>
          </w:p>
          <w:p w:rsidRDefault="00B21870" w:rsidR="00E10CE4">
            <w:pPr>
              <w:rPr>
                <w:rFonts w:hAnsi="Cambria" w:ascii="Cambria"/>
              </w:rPr>
            </w:pPr>
            <w:r>
              <w:rPr>
                <w:rFonts w:hAnsi="Cambria" w:ascii="Cambria"/>
              </w:rPr>
              <w:t>PREDMET: Izviješće stečajnog u</w:t>
            </w:r>
            <w:r w:rsidR="00D141E7">
              <w:rPr>
                <w:rFonts w:hAnsi="Cambria" w:ascii="Cambria"/>
              </w:rPr>
              <w:t>p</w:t>
            </w:r>
            <w:r w:rsidR="00892E82">
              <w:rPr>
                <w:rFonts w:hAnsi="Cambria" w:ascii="Cambria"/>
              </w:rPr>
              <w:t>ravitelja o provedenome</w:t>
            </w:r>
            <w:r w:rsidR="0016571F">
              <w:rPr>
                <w:rFonts w:hAnsi="Cambria" w:ascii="Cambria"/>
              </w:rPr>
              <w:t xml:space="preserve"> četvrtom</w:t>
            </w:r>
            <w:r w:rsidR="00E10CE4">
              <w:rPr>
                <w:rFonts w:hAnsi="Cambria" w:ascii="Cambria"/>
              </w:rPr>
              <w:t xml:space="preserve"> </w:t>
            </w:r>
            <w:r w:rsidR="00D141E7">
              <w:rPr>
                <w:rFonts w:hAnsi="Cambria" w:ascii="Cambria"/>
              </w:rPr>
              <w:t xml:space="preserve"> oglasu z</w:t>
            </w:r>
            <w:r w:rsidR="00892E82">
              <w:rPr>
                <w:rFonts w:hAnsi="Cambria" w:ascii="Cambria"/>
              </w:rPr>
              <w:t>a</w:t>
            </w:r>
            <w:r w:rsidR="00955A59">
              <w:rPr>
                <w:rFonts w:hAnsi="Cambria" w:ascii="Cambria"/>
              </w:rPr>
              <w:t xml:space="preserve">   </w:t>
            </w:r>
            <w:r w:rsidR="00E10CE4">
              <w:rPr>
                <w:rFonts w:hAnsi="Cambria" w:ascii="Cambria"/>
              </w:rPr>
              <w:t xml:space="preserve">        </w:t>
            </w:r>
          </w:p>
          <w:p w:rsidRDefault="00E10CE4" w:rsidR="00384648">
            <w:pPr>
              <w:rPr>
                <w:rFonts w:hAnsi="Cambria" w:ascii="Cambria"/>
              </w:rPr>
            </w:pPr>
            <w:r>
              <w:rPr>
                <w:rFonts w:hAnsi="Cambria" w:ascii="Cambria"/>
              </w:rPr>
              <w:t xml:space="preserve">                      </w:t>
            </w:r>
            <w:r w:rsidR="00955A59">
              <w:rPr>
                <w:rFonts w:hAnsi="Cambria" w:ascii="Cambria"/>
              </w:rPr>
              <w:t xml:space="preserve">prodaju </w:t>
            </w:r>
            <w:r w:rsidR="00B21870">
              <w:rPr>
                <w:rFonts w:hAnsi="Cambria" w:ascii="Cambria"/>
              </w:rPr>
              <w:t xml:space="preserve"> imovine s</w:t>
            </w:r>
            <w:r w:rsidR="00955A59">
              <w:rPr>
                <w:rFonts w:hAnsi="Cambria" w:ascii="Cambria"/>
              </w:rPr>
              <w:t>tečajnog dužnika</w:t>
            </w:r>
            <w:r w:rsidR="00A22EFD">
              <w:rPr>
                <w:rFonts w:hAnsi="Cambria" w:ascii="Cambria"/>
              </w:rPr>
              <w:t xml:space="preserve"> – </w:t>
            </w:r>
            <w:r w:rsidR="00955A59">
              <w:rPr>
                <w:rFonts w:hAnsi="Cambria" w:ascii="Cambria"/>
              </w:rPr>
              <w:t xml:space="preserve"> </w:t>
            </w:r>
            <w:r w:rsidR="00D141E7">
              <w:rPr>
                <w:rFonts w:hAnsi="Cambria" w:ascii="Cambria"/>
              </w:rPr>
              <w:t>(</w:t>
            </w:r>
            <w:r w:rsidR="00892E82">
              <w:rPr>
                <w:rFonts w:hAnsi="Cambria" w:ascii="Cambria"/>
              </w:rPr>
              <w:t>pokretnine</w:t>
            </w:r>
            <w:r>
              <w:rPr>
                <w:rFonts w:hAnsi="Cambria" w:ascii="Cambria"/>
              </w:rPr>
              <w:t xml:space="preserve"> </w:t>
            </w:r>
            <w:r w:rsidR="00384648">
              <w:rPr>
                <w:rFonts w:hAnsi="Cambria" w:ascii="Cambria"/>
              </w:rPr>
              <w:t xml:space="preserve">– strojevi, oprema i </w:t>
            </w:r>
          </w:p>
          <w:p w:rsidRDefault="00384648" w:rsidR="001F3D18" w:rsidRPr="00D141E7">
            <w:pPr>
              <w:rPr>
                <w:rFonts w:hAnsi="Cambria" w:ascii="Cambria"/>
              </w:rPr>
            </w:pPr>
            <w:r>
              <w:rPr>
                <w:rFonts w:hAnsi="Cambria" w:ascii="Cambria"/>
              </w:rPr>
              <w:t xml:space="preserve">                      druga imovina</w:t>
            </w:r>
            <w:r w:rsidR="00A22EFD">
              <w:rPr>
                <w:rFonts w:hAnsi="Cambria" w:ascii="Cambria"/>
              </w:rPr>
              <w:t>)</w:t>
            </w:r>
          </w:p>
          <w:p w:rsidRDefault="007A5291" w:rsidR="007A5291">
            <w:pPr>
              <w:rPr>
                <w:rFonts w:hAnsi="Cambria" w:ascii="Cambria"/>
              </w:rPr>
            </w:pPr>
          </w:p>
          <w:p w:rsidRDefault="00B21870" w:rsidP="001F3D18" w:rsidR="00B21870">
            <w:pPr>
              <w:jc w:val="both"/>
              <w:rPr>
                <w:rFonts w:hAnsi="Cambria" w:ascii="Cambria"/>
              </w:rPr>
            </w:pPr>
            <w:r>
              <w:rPr>
                <w:rFonts w:hAnsi="Cambria" w:ascii="Cambria"/>
              </w:rPr>
              <w:t>Temeljem o</w:t>
            </w:r>
            <w:r w:rsidR="00955A59">
              <w:rPr>
                <w:rFonts w:hAnsi="Cambria" w:ascii="Cambria"/>
              </w:rPr>
              <w:t>d</w:t>
            </w:r>
            <w:r w:rsidR="001F3D18">
              <w:rPr>
                <w:rFonts w:hAnsi="Cambria" w:ascii="Cambria"/>
              </w:rPr>
              <w:t>luke Skupštine</w:t>
            </w:r>
            <w:r w:rsidR="0016571F">
              <w:rPr>
                <w:rFonts w:hAnsi="Cambria" w:ascii="Cambria"/>
              </w:rPr>
              <w:t xml:space="preserve"> vjerovnika od 11.01.2017</w:t>
            </w:r>
            <w:r w:rsidR="00A22EFD">
              <w:rPr>
                <w:rFonts w:hAnsi="Cambria" w:ascii="Cambria"/>
              </w:rPr>
              <w:t>.g.</w:t>
            </w:r>
            <w:r w:rsidR="00892E82">
              <w:rPr>
                <w:rFonts w:hAnsi="Cambria" w:ascii="Cambria"/>
              </w:rPr>
              <w:t xml:space="preserve">, </w:t>
            </w:r>
            <w:r>
              <w:rPr>
                <w:rFonts w:hAnsi="Cambria" w:ascii="Cambria"/>
              </w:rPr>
              <w:t>stečajni upravitelj je oglasio prodaju</w:t>
            </w:r>
            <w:r w:rsidR="00955A59">
              <w:rPr>
                <w:rFonts w:hAnsi="Cambria" w:ascii="Cambria"/>
              </w:rPr>
              <w:t xml:space="preserve"> za </w:t>
            </w:r>
            <w:r w:rsidR="002C3B34">
              <w:rPr>
                <w:rFonts w:hAnsi="Cambria" w:ascii="Cambria"/>
              </w:rPr>
              <w:t xml:space="preserve">preostalu </w:t>
            </w:r>
            <w:r w:rsidR="006662B5">
              <w:rPr>
                <w:rFonts w:hAnsi="Cambria" w:ascii="Cambria"/>
              </w:rPr>
              <w:t>imovinu s</w:t>
            </w:r>
            <w:r w:rsidR="00955A59">
              <w:rPr>
                <w:rFonts w:hAnsi="Cambria" w:ascii="Cambria"/>
              </w:rPr>
              <w:t>tečajnog du</w:t>
            </w:r>
            <w:r w:rsidR="00892E82">
              <w:rPr>
                <w:rFonts w:hAnsi="Cambria" w:ascii="Cambria"/>
              </w:rPr>
              <w:t>žnika (p</w:t>
            </w:r>
            <w:r w:rsidR="00954371">
              <w:rPr>
                <w:rFonts w:hAnsi="Cambria" w:ascii="Cambria"/>
              </w:rPr>
              <w:t>okretnu imovinu – strojevi, oprema i druga imovina</w:t>
            </w:r>
            <w:r w:rsidR="006662B5">
              <w:rPr>
                <w:rFonts w:hAnsi="Cambria" w:ascii="Cambria"/>
              </w:rPr>
              <w:t xml:space="preserve">) </w:t>
            </w:r>
            <w:r w:rsidR="00955A59">
              <w:rPr>
                <w:rFonts w:hAnsi="Cambria" w:ascii="Cambria"/>
              </w:rPr>
              <w:t xml:space="preserve"> putem </w:t>
            </w:r>
            <w:r w:rsidR="0016571F">
              <w:rPr>
                <w:rFonts w:hAnsi="Cambria" w:ascii="Cambria"/>
              </w:rPr>
              <w:t xml:space="preserve"> četvrtoga</w:t>
            </w:r>
            <w:r w:rsidR="00955A59">
              <w:rPr>
                <w:rFonts w:hAnsi="Cambria" w:ascii="Cambria"/>
              </w:rPr>
              <w:t xml:space="preserve"> oglasa objavljenog na web st</w:t>
            </w:r>
            <w:r w:rsidR="00A37D77">
              <w:rPr>
                <w:rFonts w:hAnsi="Cambria" w:ascii="Cambria"/>
              </w:rPr>
              <w:t>r</w:t>
            </w:r>
            <w:r w:rsidR="00955A59">
              <w:rPr>
                <w:rFonts w:hAnsi="Cambria" w:ascii="Cambria"/>
              </w:rPr>
              <w:t>a</w:t>
            </w:r>
            <w:r w:rsidR="00A37D77">
              <w:rPr>
                <w:rFonts w:hAnsi="Cambria" w:ascii="Cambria"/>
              </w:rPr>
              <w:t xml:space="preserve">nicama  </w:t>
            </w:r>
            <w:r w:rsidR="00955A59">
              <w:rPr>
                <w:rFonts w:hAnsi="Cambria" w:ascii="Cambria"/>
              </w:rPr>
              <w:t>Visokog trgovačkoga suda RH (</w:t>
            </w:r>
            <w:r w:rsidR="00A37D77">
              <w:rPr>
                <w:rFonts w:hAnsi="Cambria" w:ascii="Cambria"/>
              </w:rPr>
              <w:t>sudačke mreže</w:t>
            </w:r>
            <w:r w:rsidR="00892E82">
              <w:rPr>
                <w:rFonts w:hAnsi="Cambria" w:ascii="Cambria"/>
              </w:rPr>
              <w:t xml:space="preserve">) </w:t>
            </w:r>
            <w:r w:rsidR="00A22EFD">
              <w:rPr>
                <w:rFonts w:hAnsi="Cambria" w:ascii="Cambria"/>
              </w:rPr>
              <w:t>i Hrvatske gospodarske komore,</w:t>
            </w:r>
            <w:r w:rsidR="006662B5">
              <w:rPr>
                <w:rFonts w:hAnsi="Cambria" w:ascii="Cambria"/>
              </w:rPr>
              <w:t xml:space="preserve"> </w:t>
            </w:r>
            <w:r w:rsidR="00A22EFD">
              <w:rPr>
                <w:rFonts w:hAnsi="Cambria" w:ascii="Cambria"/>
              </w:rPr>
              <w:t xml:space="preserve"> sukladno čl. 229</w:t>
            </w:r>
            <w:r w:rsidR="001F3D18">
              <w:rPr>
                <w:rFonts w:hAnsi="Cambria" w:ascii="Cambria"/>
              </w:rPr>
              <w:t>. Stečajnoga zakona (NN 71/15)</w:t>
            </w:r>
            <w:r w:rsidR="0016571F">
              <w:rPr>
                <w:rFonts w:hAnsi="Cambria" w:ascii="Cambria"/>
              </w:rPr>
              <w:t xml:space="preserve"> </w:t>
            </w:r>
            <w:r w:rsidR="0016571F" w:rsidRPr="0016571F">
              <w:rPr>
                <w:rFonts w:hAnsi="Cambria" w:ascii="Cambria"/>
                <w:b/>
              </w:rPr>
              <w:t xml:space="preserve">   </w:t>
            </w:r>
            <w:r w:rsidR="0016571F" w:rsidRPr="0016571F">
              <w:rPr>
                <w:rFonts w:hAnsi="Cambria" w:ascii="Cambria"/>
              </w:rPr>
              <w:t>po principu javnoga nadmetanja za pojedine  imovinski stavku</w:t>
            </w:r>
            <w:r w:rsidR="0016571F">
              <w:rPr>
                <w:rFonts w:hAnsi="Cambria" w:ascii="Cambria"/>
              </w:rPr>
              <w:t xml:space="preserve"> kako je opisano u reviziji elaborata sudskoga vještaka od prosinca 2016.</w:t>
            </w:r>
          </w:p>
          <w:p w:rsidRDefault="001F3D18" w:rsidP="001F3D18" w:rsidR="001F3D18">
            <w:pPr>
              <w:jc w:val="both"/>
              <w:rPr>
                <w:rFonts w:hAnsi="Cambria" w:ascii="Cambria"/>
              </w:rPr>
            </w:pPr>
          </w:p>
          <w:tbl>
            <w:tblPr>
              <w:tblW w:type="dxa" w:w="974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920"/>
              <w:gridCol w:w="1827"/>
            </w:tblGrid>
            <w:tr w:rsidTr="00A34B09" w:rsidR="00384648" w:rsidRPr="00804693">
              <w:tc>
                <w:tcPr>
                  <w:tcW w:type="dxa" w:w="7920"/>
                  <w:shd w:fill="auto" w:color="auto" w:val="clear"/>
                </w:tcPr>
                <w:p w:rsidRDefault="00384648" w:rsidP="00A34B09" w:rsidR="00384648" w:rsidRPr="0038199D">
                  <w:pPr>
                    <w:rPr>
                      <w:rFonts w:cs="Arial" w:hAnsi="Cambria" w:ascii="Cambria"/>
                    </w:rPr>
                  </w:pPr>
                  <w:r w:rsidRPr="0038199D">
                    <w:rPr>
                      <w:rFonts w:cs="Arial" w:hAnsi="Cambria" w:ascii="Cambria"/>
                    </w:rPr>
                    <w:t xml:space="preserve">Opis  grupa imovine </w:t>
                  </w:r>
                </w:p>
              </w:tc>
              <w:tc>
                <w:tcPr>
                  <w:tcW w:type="dxa" w:w="1827"/>
                  <w:shd w:fill="auto" w:color="auto" w:val="clear"/>
                </w:tcPr>
                <w:p w:rsidRDefault="0016571F" w:rsidP="00A34B09" w:rsidR="00384648" w:rsidRPr="0038199D">
                  <w:pPr>
                    <w:jc w:val="center"/>
                    <w:rPr>
                      <w:rFonts w:cs="Arial" w:hAnsi="Cambria" w:ascii="Cambria"/>
                    </w:rPr>
                  </w:pPr>
                  <w:r w:rsidRPr="0038199D">
                    <w:rPr>
                      <w:rFonts w:cs="Arial" w:hAnsi="Cambria" w:ascii="Cambria"/>
                    </w:rPr>
                    <w:t>Revizija procijenjene</w:t>
                  </w:r>
                  <w:r w:rsidR="00384648" w:rsidRPr="0038199D">
                    <w:rPr>
                      <w:rFonts w:cs="Arial" w:hAnsi="Cambria" w:ascii="Cambria"/>
                    </w:rPr>
                    <w:t xml:space="preserve"> vrijednost</w:t>
                  </w:r>
                  <w:r w:rsidRPr="0038199D">
                    <w:rPr>
                      <w:rFonts w:cs="Arial" w:hAnsi="Cambria" w:ascii="Cambria"/>
                    </w:rPr>
                    <w:t>i (</w:t>
                  </w:r>
                  <w:r w:rsidR="00384648" w:rsidRPr="0038199D">
                    <w:rPr>
                      <w:rFonts w:cs="Arial" w:hAnsi="Cambria" w:ascii="Cambria"/>
                    </w:rPr>
                    <w:t>kn)</w:t>
                  </w:r>
                </w:p>
              </w:tc>
            </w:tr>
            <w:tr w:rsidTr="00A34B09" w:rsidR="00384648" w:rsidRPr="00804693">
              <w:tc>
                <w:tcPr>
                  <w:tcW w:type="dxa" w:w="7920"/>
                  <w:shd w:fill="auto" w:color="auto" w:val="clear"/>
                </w:tcPr>
                <w:p w:rsidRDefault="00384648" w:rsidP="00384648" w:rsidR="00384648" w:rsidRPr="0038199D">
                  <w:pPr>
                    <w:numPr>
                      <w:ilvl w:val="0"/>
                      <w:numId w:val="10"/>
                    </w:numPr>
                    <w:rPr>
                      <w:rFonts w:cs="Arial" w:hAnsi="Cambria" w:ascii="Cambria"/>
                    </w:rPr>
                  </w:pPr>
                  <w:r w:rsidRPr="0038199D">
                    <w:rPr>
                      <w:rFonts w:cs="Arial" w:hAnsi="Cambria" w:ascii="Cambria"/>
                    </w:rPr>
                    <w:t xml:space="preserve">Strojevi i uređaji za obradu odvajanjem česticama ( prema </w:t>
                  </w:r>
                  <w:r w:rsidR="0016571F" w:rsidRPr="0038199D">
                    <w:rPr>
                      <w:rFonts w:cs="Arial" w:hAnsi="Cambria" w:ascii="Cambria"/>
                    </w:rPr>
                    <w:t>reviziji elaborata</w:t>
                  </w:r>
                  <w:r w:rsidRPr="0038199D">
                    <w:rPr>
                      <w:rFonts w:cs="Arial" w:hAnsi="Cambria" w:ascii="Cambria"/>
                    </w:rPr>
                    <w:t xml:space="preserve"> sudskoga vješt</w:t>
                  </w:r>
                  <w:r w:rsidR="0016571F" w:rsidRPr="0038199D">
                    <w:rPr>
                      <w:rFonts w:cs="Arial" w:hAnsi="Cambria" w:ascii="Cambria"/>
                    </w:rPr>
                    <w:t>aka od red. br. 1 do red. br. 19</w:t>
                  </w:r>
                  <w:r w:rsidRPr="0038199D">
                    <w:rPr>
                      <w:rFonts w:cs="Arial" w:hAnsi="Cambria" w:ascii="Cambria"/>
                    </w:rPr>
                    <w:t>)</w:t>
                  </w:r>
                </w:p>
              </w:tc>
              <w:tc>
                <w:tcPr>
                  <w:tcW w:type="dxa" w:w="1827"/>
                  <w:shd w:fill="auto" w:color="auto" w:val="clear"/>
                </w:tcPr>
                <w:p w:rsidRDefault="0016571F" w:rsidP="00A34B09" w:rsidR="00384648" w:rsidRPr="0038199D">
                  <w:pPr>
                    <w:jc w:val="right"/>
                    <w:rPr>
                      <w:rFonts w:cs="Arial" w:hAnsi="Cambria" w:ascii="Cambria"/>
                    </w:rPr>
                  </w:pPr>
                  <w:r w:rsidRPr="0038199D">
                    <w:rPr>
                      <w:rFonts w:cs="Arial" w:hAnsi="Cambria" w:ascii="Cambria"/>
                    </w:rPr>
                    <w:t>77.000,00</w:t>
                  </w:r>
                </w:p>
              </w:tc>
            </w:tr>
            <w:tr w:rsidTr="00A34B09" w:rsidR="00384648" w:rsidRPr="00804693">
              <w:tc>
                <w:tcPr>
                  <w:tcW w:type="dxa" w:w="7920"/>
                  <w:shd w:fill="auto" w:color="auto" w:val="clear"/>
                </w:tcPr>
                <w:p w:rsidRDefault="00384648" w:rsidP="00384648" w:rsidR="00384648" w:rsidRPr="0038199D">
                  <w:pPr>
                    <w:numPr>
                      <w:ilvl w:val="0"/>
                      <w:numId w:val="10"/>
                    </w:numPr>
                    <w:rPr>
                      <w:rFonts w:cs="Arial" w:hAnsi="Cambria" w:ascii="Cambria"/>
                    </w:rPr>
                  </w:pPr>
                  <w:r w:rsidRPr="0038199D">
                    <w:rPr>
                      <w:rFonts w:cs="Arial" w:hAnsi="Cambria" w:ascii="Cambria"/>
                    </w:rPr>
                    <w:t xml:space="preserve">Strojevi i uređaji za obradu deformiranjem čestica ( prema </w:t>
                  </w:r>
                  <w:r w:rsidR="0016571F" w:rsidRPr="0038199D">
                    <w:rPr>
                      <w:rFonts w:cs="Arial" w:hAnsi="Cambria" w:ascii="Cambria"/>
                    </w:rPr>
                    <w:t>reviziji elaborata</w:t>
                  </w:r>
                  <w:r w:rsidRPr="0038199D">
                    <w:rPr>
                      <w:rFonts w:cs="Arial" w:hAnsi="Cambria" w:ascii="Cambria"/>
                    </w:rPr>
                    <w:t xml:space="preserve"> sudskoga vješt</w:t>
                  </w:r>
                  <w:r w:rsidR="0016571F" w:rsidRPr="0038199D">
                    <w:rPr>
                      <w:rFonts w:cs="Arial" w:hAnsi="Cambria" w:ascii="Cambria"/>
                    </w:rPr>
                    <w:t>aka od red. br. 1 do red. br. 11</w:t>
                  </w:r>
                  <w:r w:rsidRPr="0038199D">
                    <w:rPr>
                      <w:rFonts w:cs="Arial" w:hAnsi="Cambria" w:ascii="Cambria"/>
                    </w:rPr>
                    <w:t>)</w:t>
                  </w:r>
                </w:p>
              </w:tc>
              <w:tc>
                <w:tcPr>
                  <w:tcW w:type="dxa" w:w="1827"/>
                  <w:shd w:fill="auto" w:color="auto" w:val="clear"/>
                </w:tcPr>
                <w:p w:rsidRDefault="0016571F" w:rsidP="00A34B09" w:rsidR="00384648" w:rsidRPr="0038199D">
                  <w:pPr>
                    <w:jc w:val="right"/>
                    <w:rPr>
                      <w:rFonts w:cs="Arial" w:hAnsi="Cambria" w:ascii="Cambria"/>
                    </w:rPr>
                  </w:pPr>
                  <w:r w:rsidRPr="0038199D">
                    <w:rPr>
                      <w:rFonts w:cs="Arial" w:hAnsi="Cambria" w:ascii="Cambria"/>
                    </w:rPr>
                    <w:t>90.000,00</w:t>
                  </w:r>
                </w:p>
              </w:tc>
            </w:tr>
            <w:tr w:rsidTr="00A34B09" w:rsidR="00384648" w:rsidRPr="00804693">
              <w:tc>
                <w:tcPr>
                  <w:tcW w:type="dxa" w:w="7920"/>
                  <w:shd w:fill="auto" w:color="auto" w:val="clear"/>
                </w:tcPr>
                <w:p w:rsidRDefault="00384648" w:rsidP="00384648" w:rsidR="00384648" w:rsidRPr="0038199D">
                  <w:pPr>
                    <w:numPr>
                      <w:ilvl w:val="0"/>
                      <w:numId w:val="10"/>
                    </w:numPr>
                    <w:rPr>
                      <w:rFonts w:cs="Arial" w:hAnsi="Cambria" w:ascii="Cambria"/>
                    </w:rPr>
                  </w:pPr>
                  <w:r w:rsidRPr="0038199D">
                    <w:rPr>
                      <w:rFonts w:cs="Arial" w:hAnsi="Cambria" w:ascii="Cambria"/>
                    </w:rPr>
                    <w:t>Unutarnja transportna tehni</w:t>
                  </w:r>
                  <w:r w:rsidRPr="0038199D">
                    <w:rPr>
                      <w:rFonts w:cs="Arial" w:hAnsi="Cambria" w:ascii="Cambria"/>
                    </w:rPr>
                    <w:cr/>
                    <w:t xml:space="preserve">a ( prema </w:t>
                  </w:r>
                  <w:r w:rsidR="0016571F" w:rsidRPr="0038199D">
                    <w:rPr>
                      <w:rFonts w:cs="Arial" w:hAnsi="Cambria" w:ascii="Cambria"/>
                    </w:rPr>
                    <w:t>reviziji elaborata</w:t>
                  </w:r>
                  <w:r w:rsidRPr="0038199D">
                    <w:rPr>
                      <w:rFonts w:cs="Arial" w:hAnsi="Cambria" w:ascii="Cambria"/>
                    </w:rPr>
                    <w:t xml:space="preserve"> sudskoga vještaka od red. br. 1 do red. br. 15)</w:t>
                  </w:r>
                </w:p>
              </w:tc>
              <w:tc>
                <w:tcPr>
                  <w:tcW w:type="dxa" w:w="1827"/>
                  <w:shd w:fill="auto" w:color="auto" w:val="clear"/>
                </w:tcPr>
                <w:p w:rsidRDefault="0016571F" w:rsidP="00A34B09" w:rsidR="00384648" w:rsidRPr="0038199D">
                  <w:pPr>
                    <w:jc w:val="right"/>
                    <w:rPr>
                      <w:rFonts w:cs="Arial" w:hAnsi="Cambria" w:ascii="Cambria"/>
                    </w:rPr>
                  </w:pPr>
                  <w:r w:rsidRPr="0038199D">
                    <w:rPr>
                      <w:rFonts w:cs="Arial" w:hAnsi="Cambria" w:ascii="Cambria"/>
                    </w:rPr>
                    <w:t>101.000,00</w:t>
                  </w:r>
                </w:p>
              </w:tc>
            </w:tr>
            <w:tr w:rsidTr="00A34B09" w:rsidR="00384648" w:rsidRPr="00804693">
              <w:tc>
                <w:tcPr>
                  <w:tcW w:type="dxa" w:w="7920"/>
                  <w:shd w:fill="auto" w:color="auto" w:val="clear"/>
                </w:tcPr>
                <w:p w:rsidRDefault="00384648" w:rsidP="00384648" w:rsidR="00384648" w:rsidRPr="0038199D">
                  <w:pPr>
                    <w:numPr>
                      <w:ilvl w:val="0"/>
                      <w:numId w:val="10"/>
                    </w:numPr>
                    <w:rPr>
                      <w:rFonts w:cs="Arial" w:hAnsi="Cambria" w:ascii="Cambria"/>
                    </w:rPr>
                  </w:pPr>
                  <w:r w:rsidRPr="0038199D">
                    <w:rPr>
                      <w:rFonts w:cs="Arial" w:hAnsi="Cambria" w:ascii="Cambria"/>
                    </w:rPr>
                    <w:t xml:space="preserve">Ostali uređaji i oprema ( prema </w:t>
                  </w:r>
                  <w:r w:rsidR="0016571F" w:rsidRPr="0038199D">
                    <w:rPr>
                      <w:rFonts w:cs="Arial" w:hAnsi="Cambria" w:ascii="Cambria"/>
                    </w:rPr>
                    <w:t>reviziji elaborata</w:t>
                  </w:r>
                  <w:r w:rsidRPr="0038199D">
                    <w:rPr>
                      <w:rFonts w:cs="Arial" w:hAnsi="Cambria" w:ascii="Cambria"/>
                    </w:rPr>
                    <w:t xml:space="preserve"> sudskoga vješ</w:t>
                  </w:r>
                  <w:r w:rsidR="0016571F" w:rsidRPr="0038199D">
                    <w:rPr>
                      <w:rFonts w:cs="Arial" w:hAnsi="Cambria" w:ascii="Cambria"/>
                    </w:rPr>
                    <w:t>taka od red. br. 1 do red. br. 1</w:t>
                  </w:r>
                  <w:r w:rsidRPr="0038199D">
                    <w:rPr>
                      <w:rFonts w:cs="Arial" w:hAnsi="Cambria" w:ascii="Cambria"/>
                    </w:rPr>
                    <w:t>3)</w:t>
                  </w:r>
                </w:p>
              </w:tc>
              <w:tc>
                <w:tcPr>
                  <w:tcW w:type="dxa" w:w="1827"/>
                  <w:shd w:fill="auto" w:color="auto" w:val="clear"/>
                </w:tcPr>
                <w:p w:rsidRDefault="0016571F" w:rsidP="00A34B09" w:rsidR="00384648" w:rsidRPr="0038199D">
                  <w:pPr>
                    <w:jc w:val="right"/>
                    <w:rPr>
                      <w:rFonts w:cs="Arial" w:hAnsi="Cambria" w:ascii="Cambria"/>
                    </w:rPr>
                  </w:pPr>
                  <w:r w:rsidRPr="0038199D">
                    <w:rPr>
                      <w:rFonts w:cs="Arial" w:hAnsi="Cambria" w:ascii="Cambria"/>
                    </w:rPr>
                    <w:t>34.00</w:t>
                  </w:r>
                  <w:r w:rsidR="00623E67" w:rsidRPr="0038199D">
                    <w:rPr>
                      <w:rFonts w:cs="Arial" w:hAnsi="Cambria" w:ascii="Cambria"/>
                    </w:rPr>
                    <w:t>0,00</w:t>
                  </w:r>
                </w:p>
              </w:tc>
            </w:tr>
            <w:tr w:rsidTr="00A34B09" w:rsidR="00384648" w:rsidRPr="00804693">
              <w:tc>
                <w:tcPr>
                  <w:tcW w:type="dxa" w:w="7920"/>
                  <w:shd w:fill="auto" w:color="auto" w:val="clear"/>
                </w:tcPr>
                <w:p w:rsidRDefault="00384648" w:rsidP="00384648" w:rsidR="00384648" w:rsidRPr="0038199D">
                  <w:pPr>
                    <w:numPr>
                      <w:ilvl w:val="0"/>
                      <w:numId w:val="10"/>
                    </w:numPr>
                    <w:rPr>
                      <w:rFonts w:cs="Arial" w:hAnsi="Cambria" w:ascii="Cambria"/>
                    </w:rPr>
                  </w:pPr>
                  <w:r w:rsidRPr="0038199D">
                    <w:rPr>
                      <w:rFonts w:cs="Arial" w:hAnsi="Cambria" w:ascii="Cambria"/>
                    </w:rPr>
                    <w:t xml:space="preserve">Aparati za zavarivanje ( prema </w:t>
                  </w:r>
                  <w:r w:rsidR="0016571F" w:rsidRPr="0038199D">
                    <w:rPr>
                      <w:rFonts w:cs="Arial" w:hAnsi="Cambria" w:ascii="Cambria"/>
                    </w:rPr>
                    <w:t>reviziji elaborata</w:t>
                  </w:r>
                  <w:r w:rsidRPr="0038199D">
                    <w:rPr>
                      <w:rFonts w:cs="Arial" w:hAnsi="Cambria" w:ascii="Cambria"/>
                    </w:rPr>
                    <w:t xml:space="preserve"> sudskoga vještaka od red. br. 1 d</w:t>
                  </w:r>
                  <w:r w:rsidRPr="0038199D">
                    <w:rPr>
                      <w:rFonts w:cs="Arial" w:hAnsi="Cambria" w:ascii="Cambria"/>
                    </w:rPr>
                    <w:cr/>
                  </w:r>
                  <w:r w:rsidR="0016571F" w:rsidRPr="0038199D">
                    <w:rPr>
                      <w:rFonts w:cs="Arial" w:hAnsi="Cambria" w:ascii="Cambria"/>
                    </w:rPr>
                    <w:t xml:space="preserve"> red. br. 7</w:t>
                  </w:r>
                  <w:r w:rsidRPr="0038199D">
                    <w:rPr>
                      <w:rFonts w:cs="Arial" w:hAnsi="Cambria" w:ascii="Cambria"/>
                    </w:rPr>
                    <w:t>)</w:t>
                  </w:r>
                </w:p>
              </w:tc>
              <w:tc>
                <w:tcPr>
                  <w:tcW w:type="dxa" w:w="1827"/>
                  <w:shd w:fill="auto" w:color="auto" w:val="clear"/>
                </w:tcPr>
                <w:p w:rsidRDefault="0016571F" w:rsidP="00A34B09" w:rsidR="00384648" w:rsidRPr="0038199D">
                  <w:pPr>
                    <w:jc w:val="right"/>
                    <w:rPr>
                      <w:rFonts w:cs="Arial" w:hAnsi="Cambria" w:ascii="Cambria"/>
                    </w:rPr>
                  </w:pPr>
                  <w:r w:rsidRPr="0038199D">
                    <w:rPr>
                      <w:rFonts w:cs="Arial" w:hAnsi="Cambria" w:ascii="Cambria"/>
                    </w:rPr>
                    <w:t>47.6</w:t>
                  </w:r>
                  <w:r w:rsidR="00623E67" w:rsidRPr="0038199D">
                    <w:rPr>
                      <w:rFonts w:cs="Arial" w:hAnsi="Cambria" w:ascii="Cambria"/>
                    </w:rPr>
                    <w:t>00,00</w:t>
                  </w:r>
                </w:p>
              </w:tc>
            </w:tr>
            <w:tr w:rsidTr="00A34B09" w:rsidR="00384648" w:rsidRPr="00804693">
              <w:tc>
                <w:tcPr>
                  <w:tcW w:type="dxa" w:w="7920"/>
                  <w:shd w:fill="auto" w:color="auto" w:val="clear"/>
                </w:tcPr>
                <w:p w:rsidRDefault="00384648" w:rsidP="00384648" w:rsidR="00384648" w:rsidRPr="0038199D">
                  <w:pPr>
                    <w:numPr>
                      <w:ilvl w:val="0"/>
                      <w:numId w:val="10"/>
                    </w:numPr>
                    <w:rPr>
                      <w:rFonts w:cs="Arial" w:hAnsi="Cambria" w:ascii="Cambria"/>
                    </w:rPr>
                  </w:pPr>
                  <w:r w:rsidRPr="0038199D">
                    <w:rPr>
                      <w:rFonts w:cs="Arial" w:hAnsi="Cambria" w:ascii="Cambria"/>
                    </w:rPr>
                    <w:t xml:space="preserve">Mjerni </w:t>
                  </w:r>
                  <w:r w:rsidR="00A50EC1" w:rsidRPr="0038199D">
                    <w:rPr>
                      <w:rFonts w:cs="Arial" w:hAnsi="Cambria" w:ascii="Cambria"/>
                    </w:rPr>
                    <w:t>uređaji i alati razni ( prema reviziji elaborata sudskoga vještaka – komplet alatnica)</w:t>
                  </w:r>
                </w:p>
              </w:tc>
              <w:tc>
                <w:tcPr>
                  <w:tcW w:type="dxa" w:w="1827"/>
                  <w:shd w:fill="auto" w:color="auto" w:val="clear"/>
                </w:tcPr>
                <w:p w:rsidRDefault="00A50EC1" w:rsidP="00A34B09" w:rsidR="00384648" w:rsidRPr="0038199D">
                  <w:pPr>
                    <w:jc w:val="right"/>
                    <w:rPr>
                      <w:rFonts w:cs="Arial" w:hAnsi="Cambria" w:ascii="Cambria"/>
                    </w:rPr>
                  </w:pPr>
                  <w:r w:rsidRPr="0038199D">
                    <w:rPr>
                      <w:rFonts w:cs="Arial" w:hAnsi="Cambria" w:ascii="Cambria"/>
                    </w:rPr>
                    <w:t>72..4</w:t>
                  </w:r>
                  <w:r w:rsidR="00623E67" w:rsidRPr="0038199D">
                    <w:rPr>
                      <w:rFonts w:cs="Arial" w:hAnsi="Cambria" w:ascii="Cambria"/>
                    </w:rPr>
                    <w:t>00,00</w:t>
                  </w:r>
                </w:p>
              </w:tc>
            </w:tr>
            <w:tr w:rsidTr="00A34B09" w:rsidR="00384648" w:rsidRPr="00804693">
              <w:tc>
                <w:tcPr>
                  <w:tcW w:type="dxa" w:w="7920"/>
                  <w:tcBorders>
                    <w:bottom w:space="0" w:sz="4" w:color="auto" w:val="single"/>
                  </w:tcBorders>
                  <w:shd w:fill="auto" w:color="auto" w:val="clear"/>
                </w:tcPr>
                <w:p w:rsidRDefault="00384648" w:rsidP="00954371" w:rsidR="00384648" w:rsidRPr="0038199D">
                  <w:pPr>
                    <w:numPr>
                      <w:ilvl w:val="0"/>
                      <w:numId w:val="10"/>
                    </w:numPr>
                    <w:rPr>
                      <w:rFonts w:cs="Arial" w:hAnsi="Cambria" w:ascii="Cambria"/>
                    </w:rPr>
                  </w:pPr>
                  <w:r w:rsidRPr="0038199D">
                    <w:rPr>
                      <w:rFonts w:cs="Arial" w:hAnsi="Cambria" w:ascii="Cambria"/>
                    </w:rPr>
                    <w:t>Materijali razni, re</w:t>
                  </w:r>
                  <w:r w:rsidR="00A50EC1" w:rsidRPr="0038199D">
                    <w:rPr>
                      <w:rFonts w:cs="Arial" w:hAnsi="Cambria" w:ascii="Cambria"/>
                    </w:rPr>
                    <w:t>zervni dijelovi (prema reviziji elaborat sudskoga vještaka - od red.br. 1 do red.br. 8</w:t>
                  </w:r>
                  <w:r w:rsidRPr="0038199D">
                    <w:rPr>
                      <w:rFonts w:cs="Arial" w:hAnsi="Cambria" w:ascii="Cambria"/>
                    </w:rPr>
                    <w:t>)</w:t>
                  </w:r>
                </w:p>
              </w:tc>
              <w:tc>
                <w:tcPr>
                  <w:tcW w:type="dxa" w:w="1827"/>
                  <w:shd w:fill="auto" w:color="auto" w:val="clear"/>
                </w:tcPr>
                <w:p w:rsidRDefault="00A50EC1" w:rsidP="00A34B09" w:rsidR="00384648" w:rsidRPr="0038199D">
                  <w:pPr>
                    <w:jc w:val="right"/>
                    <w:rPr>
                      <w:rFonts w:cs="Arial" w:hAnsi="Cambria" w:ascii="Cambria"/>
                    </w:rPr>
                  </w:pPr>
                  <w:r w:rsidRPr="0038199D">
                    <w:rPr>
                      <w:rFonts w:cs="Arial" w:hAnsi="Cambria" w:ascii="Cambria"/>
                    </w:rPr>
                    <w:t>153.4</w:t>
                  </w:r>
                  <w:r w:rsidR="00623E67" w:rsidRPr="0038199D">
                    <w:rPr>
                      <w:rFonts w:cs="Arial" w:hAnsi="Cambria" w:ascii="Cambria"/>
                    </w:rPr>
                    <w:t>00,00</w:t>
                  </w:r>
                </w:p>
              </w:tc>
            </w:tr>
            <w:tr w:rsidTr="00954371" w:rsidR="00954371" w:rsidRPr="00804693">
              <w:trPr>
                <w:trHeight w:val="135"/>
              </w:trPr>
              <w:tc>
                <w:tcPr>
                  <w:tcW w:type="dxa" w:w="7920"/>
                  <w:shd w:fill="auto" w:color="auto" w:val="clear"/>
                </w:tcPr>
                <w:p w:rsidRDefault="00954371" w:rsidP="00954371" w:rsidR="00954371" w:rsidRPr="0038199D">
                  <w:pPr>
                    <w:numPr>
                      <w:ilvl w:val="0"/>
                      <w:numId w:val="10"/>
                    </w:numPr>
                    <w:rPr>
                      <w:rFonts w:cs="Arial" w:hAnsi="Cambria" w:ascii="Cambria"/>
                    </w:rPr>
                  </w:pPr>
                  <w:r w:rsidRPr="0038199D">
                    <w:rPr>
                      <w:rFonts w:cs="Arial" w:hAnsi="Cambria" w:ascii="Cambria"/>
                    </w:rPr>
                    <w:t>Alati i šabloni za izra</w:t>
                  </w:r>
                  <w:r w:rsidR="00623E67" w:rsidRPr="0038199D">
                    <w:rPr>
                      <w:rFonts w:cs="Arial" w:hAnsi="Cambria" w:ascii="Cambria"/>
                    </w:rPr>
                    <w:t>du spojnica (</w:t>
                  </w:r>
                  <w:r w:rsidR="00A50EC1" w:rsidRPr="0038199D">
                    <w:rPr>
                      <w:rFonts w:cs="Arial" w:hAnsi="Cambria" w:ascii="Cambria"/>
                    </w:rPr>
                    <w:t xml:space="preserve"> prema reviziji elaborata sudskoga vještaka – </w:t>
                  </w:r>
                  <w:r w:rsidR="00623E67" w:rsidRPr="0038199D">
                    <w:rPr>
                      <w:rFonts w:cs="Arial" w:hAnsi="Cambria" w:ascii="Cambria"/>
                    </w:rPr>
                    <w:t>komplet)</w:t>
                  </w:r>
                </w:p>
              </w:tc>
              <w:tc>
                <w:tcPr>
                  <w:tcW w:type="dxa" w:w="1827"/>
                  <w:shd w:fill="auto" w:color="auto" w:val="clear"/>
                </w:tcPr>
                <w:p w:rsidRDefault="00A50EC1" w:rsidP="00A34B09" w:rsidR="00954371" w:rsidRPr="0038199D">
                  <w:pPr>
                    <w:jc w:val="right"/>
                    <w:rPr>
                      <w:rFonts w:cs="Arial" w:hAnsi="Cambria" w:ascii="Cambria"/>
                    </w:rPr>
                  </w:pPr>
                  <w:r w:rsidRPr="0038199D">
                    <w:rPr>
                      <w:rFonts w:cs="Arial" w:hAnsi="Cambria" w:ascii="Cambria"/>
                    </w:rPr>
                    <w:t>25</w:t>
                  </w:r>
                  <w:r w:rsidR="00623E67" w:rsidRPr="0038199D">
                    <w:rPr>
                      <w:rFonts w:cs="Arial" w:hAnsi="Cambria" w:ascii="Cambria"/>
                    </w:rPr>
                    <w:t>.</w:t>
                  </w:r>
                  <w:r w:rsidR="00954371" w:rsidRPr="0038199D">
                    <w:rPr>
                      <w:rFonts w:cs="Arial" w:hAnsi="Cambria" w:ascii="Cambria"/>
                    </w:rPr>
                    <w:t>000,00</w:t>
                  </w:r>
                </w:p>
              </w:tc>
            </w:tr>
            <w:tr w:rsidTr="00A50EC1" w:rsidR="00954371" w:rsidRPr="00804693">
              <w:trPr>
                <w:trHeight w:val="315"/>
              </w:trPr>
              <w:tc>
                <w:tcPr>
                  <w:tcW w:type="dxa" w:w="7920"/>
                  <w:shd w:fill="auto" w:color="auto" w:val="clear"/>
                </w:tcPr>
                <w:p w:rsidRDefault="00954371" w:rsidP="00954371" w:rsidR="00954371" w:rsidRPr="0038199D">
                  <w:pPr>
                    <w:numPr>
                      <w:ilvl w:val="0"/>
                      <w:numId w:val="10"/>
                    </w:numPr>
                    <w:rPr>
                      <w:rFonts w:cs="Arial" w:hAnsi="Cambria" w:ascii="Cambria"/>
                    </w:rPr>
                  </w:pPr>
                  <w:r w:rsidRPr="0038199D">
                    <w:rPr>
                      <w:rFonts w:cs="Arial" w:hAnsi="Cambria" w:ascii="Cambria"/>
                    </w:rPr>
                    <w:t>Boje za metal razne</w:t>
                  </w:r>
                  <w:r w:rsidR="00A50EC1" w:rsidRPr="0038199D">
                    <w:rPr>
                      <w:rFonts w:cs="Arial" w:hAnsi="Cambria" w:ascii="Cambria"/>
                    </w:rPr>
                    <w:t xml:space="preserve"> (prema reviziji elaborat sudskoga vještaka od red. br. 1 do red.br. 8)</w:t>
                  </w:r>
                </w:p>
              </w:tc>
              <w:tc>
                <w:tcPr>
                  <w:tcW w:type="dxa" w:w="1827"/>
                  <w:shd w:fill="auto" w:color="auto" w:val="clear"/>
                </w:tcPr>
                <w:p w:rsidRDefault="00A50EC1" w:rsidP="00A34B09" w:rsidR="00A50EC1" w:rsidRPr="0038199D">
                  <w:pPr>
                    <w:jc w:val="right"/>
                    <w:rPr>
                      <w:rFonts w:cs="Arial" w:hAnsi="Cambria" w:ascii="Cambria"/>
                    </w:rPr>
                  </w:pPr>
                  <w:r w:rsidRPr="0038199D">
                    <w:rPr>
                      <w:rFonts w:cs="Arial" w:hAnsi="Cambria" w:ascii="Cambria"/>
                    </w:rPr>
                    <w:t>20.000,00</w:t>
                  </w:r>
                </w:p>
              </w:tc>
            </w:tr>
            <w:tr w:rsidTr="00A50EC1" w:rsidR="00A50EC1" w:rsidRPr="00804693">
              <w:trPr>
                <w:trHeight w:val="150"/>
              </w:trPr>
              <w:tc>
                <w:tcPr>
                  <w:tcW w:type="dxa" w:w="7920"/>
                  <w:shd w:fill="auto" w:color="auto" w:val="clear"/>
                </w:tcPr>
                <w:p w:rsidRDefault="00A50EC1" w:rsidP="00A50EC1" w:rsidR="00A50EC1" w:rsidRPr="0038199D">
                  <w:pPr>
                    <w:rPr>
                      <w:rFonts w:cs="Arial" w:hAnsi="Cambria" w:ascii="Cambria"/>
                    </w:rPr>
                  </w:pPr>
                  <w:r w:rsidRPr="0038199D">
                    <w:rPr>
                      <w:rFonts w:cs="Arial" w:hAnsi="Cambria" w:ascii="Cambria"/>
                    </w:rPr>
                    <w:t xml:space="preserve">        J)   Motorna vozila i priključci (prikolica </w:t>
                  </w:r>
                  <w:r w:rsidR="0038199D">
                    <w:rPr>
                      <w:rFonts w:cs="Arial" w:hAnsi="Cambria" w:ascii="Cambria"/>
                    </w:rPr>
                    <w:t>marke KOGEL god. proiz. 1994</w:t>
                  </w:r>
                </w:p>
              </w:tc>
              <w:tc>
                <w:tcPr>
                  <w:tcW w:type="dxa" w:w="1827"/>
                  <w:shd w:fill="auto" w:color="auto" w:val="clear"/>
                </w:tcPr>
                <w:p w:rsidRDefault="00A50EC1" w:rsidP="00A34B09" w:rsidR="00A50EC1" w:rsidRPr="0038199D">
                  <w:pPr>
                    <w:jc w:val="right"/>
                    <w:rPr>
                      <w:rFonts w:cs="Arial" w:hAnsi="Cambria" w:ascii="Cambria"/>
                    </w:rPr>
                  </w:pPr>
                  <w:r w:rsidRPr="0038199D">
                    <w:rPr>
                      <w:rFonts w:cs="Arial" w:hAnsi="Cambria" w:ascii="Cambria"/>
                    </w:rPr>
                    <w:t>8.000,00</w:t>
                  </w:r>
                </w:p>
              </w:tc>
            </w:tr>
            <w:tr w:rsidTr="00A50EC1" w:rsidR="00A50EC1" w:rsidRPr="00804693">
              <w:trPr>
                <w:trHeight w:val="150"/>
              </w:trPr>
              <w:tc>
                <w:tcPr>
                  <w:tcW w:type="dxa" w:w="7920"/>
                  <w:shd w:fill="auto" w:color="auto" w:val="clear"/>
                </w:tcPr>
                <w:p w:rsidRDefault="00A50EC1" w:rsidP="00A50EC1" w:rsidR="00A50EC1" w:rsidRPr="0038199D">
                  <w:pPr>
                    <w:rPr>
                      <w:rFonts w:cs="Arial" w:hAnsi="Cambria" w:ascii="Cambria"/>
                    </w:rPr>
                  </w:pPr>
                  <w:r w:rsidRPr="0038199D">
                    <w:rPr>
                      <w:rFonts w:cs="Arial" w:hAnsi="Cambria" w:ascii="Cambria"/>
                    </w:rPr>
                    <w:t>UKUPNO:</w:t>
                  </w:r>
                </w:p>
              </w:tc>
              <w:tc>
                <w:tcPr>
                  <w:tcW w:type="dxa" w:w="1827"/>
                  <w:shd w:fill="auto" w:color="auto" w:val="clear"/>
                </w:tcPr>
                <w:p w:rsidRDefault="00600865" w:rsidP="00A34B09" w:rsidR="00A50EC1" w:rsidRPr="0038199D">
                  <w:pPr>
                    <w:jc w:val="right"/>
                    <w:rPr>
                      <w:rFonts w:cs="Arial" w:hAnsi="Cambria" w:ascii="Cambria"/>
                    </w:rPr>
                  </w:pPr>
                  <w:r w:rsidRPr="0038199D">
                    <w:rPr>
                      <w:rFonts w:cs="Arial" w:hAnsi="Cambria" w:ascii="Cambria"/>
                    </w:rPr>
                    <w:t>628.320,00 +pdv</w:t>
                  </w:r>
                </w:p>
              </w:tc>
            </w:tr>
          </w:tbl>
          <w:p w:rsidRDefault="0038199D" w:rsidP="00333175" w:rsidR="0038199D">
            <w:pPr>
              <w:jc w:val="both"/>
              <w:rPr>
                <w:rFonts w:hAnsi="Cambria" w:ascii="Cambria"/>
                <w:i/>
              </w:rPr>
            </w:pPr>
          </w:p>
          <w:p w:rsidRDefault="00600865" w:rsidP="00333175" w:rsidR="00600865">
            <w:pPr>
              <w:jc w:val="both"/>
              <w:rPr>
                <w:rFonts w:hAnsi="Cambria" w:ascii="Cambria"/>
                <w:i/>
              </w:rPr>
            </w:pPr>
            <w:r w:rsidRPr="00600865">
              <w:rPr>
                <w:rFonts w:hAnsi="Cambria" w:ascii="Cambria"/>
                <w:i/>
              </w:rPr>
              <w:t>Dokaz:</w:t>
            </w:r>
            <w:r>
              <w:rPr>
                <w:rFonts w:hAnsi="Cambria" w:ascii="Cambria"/>
                <w:i/>
              </w:rPr>
              <w:t xml:space="preserve"> četvrti</w:t>
            </w:r>
            <w:r w:rsidRPr="00600865">
              <w:rPr>
                <w:rFonts w:hAnsi="Cambria" w:ascii="Cambria"/>
                <w:i/>
              </w:rPr>
              <w:t xml:space="preserve"> oglas objavljen na web stranicama VTS RH i HGK s datumo</w:t>
            </w:r>
            <w:r>
              <w:rPr>
                <w:rFonts w:hAnsi="Cambria" w:ascii="Cambria"/>
                <w:i/>
              </w:rPr>
              <w:t xml:space="preserve">m provedbe </w:t>
            </w:r>
            <w:r>
              <w:rPr>
                <w:rFonts w:hAnsi="Cambria" w:ascii="Cambria"/>
                <w:i/>
              </w:rPr>
              <w:lastRenderedPageBreak/>
              <w:t>javnoga nadmetanja 17.02.2017. u 10:00</w:t>
            </w:r>
            <w:r w:rsidRPr="00600865">
              <w:rPr>
                <w:rFonts w:hAnsi="Cambria" w:ascii="Cambria"/>
                <w:i/>
              </w:rPr>
              <w:t xml:space="preserve"> sati</w:t>
            </w:r>
          </w:p>
          <w:p w:rsidRDefault="00600865" w:rsidP="00600865" w:rsidR="00600865" w:rsidRPr="00600865">
            <w:pPr>
              <w:rPr>
                <w:rFonts w:hAnsi="Cambria" w:ascii="Cambria"/>
              </w:rPr>
            </w:pPr>
            <w:r w:rsidRPr="00600865">
              <w:rPr>
                <w:rFonts w:hAnsi="Cambria" w:ascii="Cambria"/>
              </w:rPr>
              <w:t>Temeljem provedenoga  javn</w:t>
            </w:r>
            <w:r>
              <w:rPr>
                <w:rFonts w:hAnsi="Cambria" w:ascii="Cambria"/>
              </w:rPr>
              <w:t>oga nadmetanja s nadnevkom od 17.02.2017.  za unovčenje imovie stečajnoga dužnika METALING d.o.o. unovčene su sljdeće</w:t>
            </w:r>
            <w:r w:rsidRPr="00600865">
              <w:rPr>
                <w:rFonts w:hAnsi="Cambria" w:ascii="Cambria"/>
              </w:rPr>
              <w:t xml:space="preserve"> stavke:</w:t>
            </w:r>
          </w:p>
          <w:p w:rsidRDefault="00600865" w:rsidP="00600865" w:rsidR="00600865" w:rsidRPr="00600865">
            <w:pPr>
              <w:jc w:val="center"/>
              <w:rPr>
                <w:rFonts w:hAnsi="Cambria" w:ascii="Cambria"/>
              </w:rPr>
            </w:pPr>
          </w:p>
          <w:p w:rsidRDefault="00600865" w:rsidP="00600865" w:rsidR="00600865" w:rsidRPr="00600865">
            <w:pPr>
              <w:jc w:val="center"/>
              <w:rPr>
                <w:rFonts w:hAnsi="Cambria" w:ascii="Cambria"/>
                <w:lang w:val="pl-PL"/>
              </w:rPr>
            </w:pPr>
            <w:r w:rsidRPr="00600865">
              <w:rPr>
                <w:rFonts w:hAnsi="Cambria" w:ascii="Cambria"/>
                <w:lang w:val="pl-PL"/>
              </w:rPr>
              <w:t>TABLICA REZULTAT PROVDENOGA JAVNOGA NADMETANJA</w:t>
            </w:r>
          </w:p>
          <w:p w:rsidRDefault="00600865" w:rsidP="00600865" w:rsidR="00600865" w:rsidRPr="00600865">
            <w:pPr>
              <w:jc w:val="center"/>
              <w:rPr>
                <w:rFonts w:hAnsi="Cambria" w:ascii="Cambria"/>
                <w:lang w:val="pl-PL"/>
              </w:rPr>
            </w:pPr>
            <w:r w:rsidRPr="00600865">
              <w:rPr>
                <w:rFonts w:hAnsi="Cambria" w:ascii="Cambria"/>
                <w:lang w:val="pl-PL"/>
              </w:rPr>
              <w:t>ZA KUP</w:t>
            </w:r>
            <w:r>
              <w:rPr>
                <w:rFonts w:hAnsi="Cambria" w:ascii="Cambria"/>
                <w:lang w:val="pl-PL"/>
              </w:rPr>
              <w:t>NJU IMOVINE STEČAJNE DUŽNIKA METALING</w:t>
            </w:r>
            <w:r w:rsidRPr="00600865">
              <w:rPr>
                <w:rFonts w:hAnsi="Cambria" w:ascii="Cambria"/>
                <w:lang w:val="pl-PL"/>
              </w:rPr>
              <w:t xml:space="preserve"> d.o.o.</w:t>
            </w:r>
          </w:p>
          <w:p w:rsidRDefault="00600865" w:rsidP="00600865" w:rsidR="00600865" w:rsidRPr="00600865">
            <w:pPr>
              <w:jc w:val="center"/>
              <w:rPr>
                <w:rFonts w:hAnsi="Cambria" w:ascii="Cambria"/>
                <w:lang w:val="pl-PL"/>
              </w:rPr>
            </w:pPr>
            <w:r>
              <w:rPr>
                <w:rFonts w:hAnsi="Cambria" w:ascii="Cambria"/>
                <w:lang w:val="pl-PL"/>
              </w:rPr>
              <w:t>DANA 17.02</w:t>
            </w:r>
            <w:r w:rsidRPr="00600865">
              <w:rPr>
                <w:rFonts w:hAnsi="Cambria" w:ascii="Cambria"/>
                <w:lang w:val="pl-PL"/>
              </w:rPr>
              <w:t>.2</w:t>
            </w:r>
            <w:r>
              <w:rPr>
                <w:rFonts w:hAnsi="Cambria" w:ascii="Cambria"/>
                <w:lang w:val="pl-PL"/>
              </w:rPr>
              <w:t>017</w:t>
            </w:r>
          </w:p>
          <w:p w:rsidRDefault="00600865" w:rsidP="00600865" w:rsidR="00600865">
            <w:pPr>
              <w:jc w:val="center"/>
              <w:rPr>
                <w:rFonts w:hAnsi="Cambria" w:ascii="Cambria"/>
              </w:rPr>
            </w:pPr>
          </w:p>
          <w:tbl>
            <w:tblPr>
              <w:tblW w:type="dxa" w:w="974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920"/>
              <w:gridCol w:w="1827"/>
            </w:tblGrid>
            <w:tr w:rsidTr="00201D95" w:rsidR="00600865" w:rsidRPr="0038199D">
              <w:tc>
                <w:tcPr>
                  <w:tcW w:type="dxa" w:w="7920"/>
                  <w:shd w:fill="auto" w:color="auto" w:val="clear"/>
                </w:tcPr>
                <w:p w:rsidRDefault="00600865" w:rsidP="00201D95" w:rsidR="00600865" w:rsidRPr="0038199D">
                  <w:pPr>
                    <w:rPr>
                      <w:rFonts w:cs="Arial" w:hAnsi="Cambria" w:ascii="Cambria"/>
                    </w:rPr>
                  </w:pPr>
                  <w:r w:rsidRPr="0038199D">
                    <w:rPr>
                      <w:rFonts w:cs="Arial" w:hAnsi="Cambria" w:ascii="Cambria"/>
                    </w:rPr>
                    <w:t>Opis  grupa</w:t>
                  </w:r>
                  <w:r w:rsidRPr="0038199D">
                    <w:rPr>
                      <w:rFonts w:cs="Arial" w:hAnsi="Cambria" w:ascii="Cambria"/>
                    </w:rPr>
                    <w:cr/>
                  </w:r>
                  <w:r w:rsidRPr="0038199D">
                    <w:rPr>
                      <w:rFonts w:cs="Arial" w:hAnsi="Cambria" w:ascii="Cambria"/>
                    </w:rPr>
                    <w:cr/>
                    <w:t xml:space="preserve">movine </w:t>
                  </w:r>
                </w:p>
              </w:tc>
              <w:tc>
                <w:tcPr>
                  <w:tcW w:type="dxa" w:w="1827"/>
                  <w:shd w:fill="auto" w:color="auto" w:val="clear"/>
                </w:tcPr>
                <w:p w:rsidRDefault="00600865" w:rsidP="00201D95" w:rsidR="00600865" w:rsidRPr="0038199D">
                  <w:pPr>
                    <w:jc w:val="center"/>
                    <w:rPr>
                      <w:rFonts w:cs="Arial" w:hAnsi="Cambria" w:ascii="Cambria"/>
                    </w:rPr>
                  </w:pPr>
                  <w:r w:rsidRPr="0038199D">
                    <w:rPr>
                      <w:rFonts w:cs="Arial" w:hAnsi="Cambria" w:ascii="Cambria"/>
                    </w:rPr>
                    <w:t>Postignuta kupovnina (kn)</w:t>
                  </w:r>
                </w:p>
              </w:tc>
            </w:tr>
            <w:tr w:rsidTr="00201D95" w:rsidR="00600865" w:rsidRPr="0038199D">
              <w:tc>
                <w:tcPr>
                  <w:tcW w:type="dxa" w:w="7920"/>
                  <w:shd w:fill="auto" w:color="auto" w:val="clear"/>
                </w:tcPr>
                <w:p w:rsidRDefault="00600865" w:rsidP="00600865" w:rsidR="00600865" w:rsidRPr="0038199D">
                  <w:pPr>
                    <w:numPr>
                      <w:ilvl w:val="0"/>
                      <w:numId w:val="12"/>
                    </w:numPr>
                    <w:rPr>
                      <w:rFonts w:cs="Arial" w:hAnsi="Cambria" w:ascii="Cambria"/>
                    </w:rPr>
                  </w:pPr>
                  <w:r w:rsidRPr="0038199D">
                    <w:rPr>
                      <w:rFonts w:cs="Arial" w:hAnsi="Cambria" w:ascii="Cambria"/>
                    </w:rPr>
                    <w:t>Strojevi i uređaji za obradu odvajanjem česticama ( prema reviziji elaborata sudskoga vještaka od red. br. 1 do red. br. 19)</w:t>
                  </w:r>
                </w:p>
              </w:tc>
              <w:tc>
                <w:tcPr>
                  <w:tcW w:type="dxa" w:w="1827"/>
                  <w:shd w:fill="auto" w:color="auto" w:val="clear"/>
                </w:tcPr>
                <w:p w:rsidRDefault="004200CB" w:rsidP="00201D95" w:rsidR="00600865" w:rsidRPr="0038199D">
                  <w:pPr>
                    <w:jc w:val="right"/>
                    <w:rPr>
                      <w:rFonts w:cs="Arial" w:hAnsi="Cambria" w:ascii="Cambria"/>
                    </w:rPr>
                  </w:pPr>
                  <w:r w:rsidRPr="0038199D">
                    <w:rPr>
                      <w:rFonts w:cs="Arial" w:hAnsi="Cambria" w:ascii="Cambria"/>
                    </w:rPr>
                    <w:t>91.250</w:t>
                  </w:r>
                  <w:r w:rsidR="00600865" w:rsidRPr="0038199D">
                    <w:rPr>
                      <w:rFonts w:cs="Arial" w:hAnsi="Cambria" w:ascii="Cambria"/>
                    </w:rPr>
                    <w:t>,00</w:t>
                  </w:r>
                </w:p>
              </w:tc>
            </w:tr>
            <w:tr w:rsidTr="00201D95" w:rsidR="00600865" w:rsidRPr="0038199D">
              <w:tc>
                <w:tcPr>
                  <w:tcW w:type="dxa" w:w="7920"/>
                  <w:shd w:fill="auto" w:color="auto" w:val="clear"/>
                </w:tcPr>
                <w:p w:rsidRDefault="00600865" w:rsidP="00600865" w:rsidR="00600865" w:rsidRPr="0038199D">
                  <w:pPr>
                    <w:numPr>
                      <w:ilvl w:val="0"/>
                      <w:numId w:val="12"/>
                    </w:numPr>
                    <w:rPr>
                      <w:rFonts w:cs="Arial" w:hAnsi="Cambria" w:ascii="Cambria"/>
                    </w:rPr>
                  </w:pPr>
                  <w:r w:rsidRPr="0038199D">
                    <w:rPr>
                      <w:rFonts w:cs="Arial" w:hAnsi="Cambria" w:ascii="Cambria"/>
                    </w:rPr>
                    <w:t>Strojevi i uređaji za obradu deformiranjem čestica ( prema reviziji elaborata sudsko</w:t>
                  </w:r>
                  <w:r w:rsidRPr="0038199D">
                    <w:rPr>
                      <w:rFonts w:cs="Arial" w:hAnsi="Cambria" w:ascii="Cambria"/>
                    </w:rPr>
                    <w:cr/>
                    <w:t>a vještaka od red. br. 1 do red. br. 11)</w:t>
                  </w:r>
                </w:p>
              </w:tc>
              <w:tc>
                <w:tcPr>
                  <w:tcW w:type="dxa" w:w="1827"/>
                  <w:shd w:fill="auto" w:color="auto" w:val="clear"/>
                </w:tcPr>
                <w:p w:rsidRDefault="004200CB" w:rsidP="00201D95" w:rsidR="00600865" w:rsidRPr="0038199D">
                  <w:pPr>
                    <w:jc w:val="right"/>
                    <w:rPr>
                      <w:rFonts w:cs="Arial" w:hAnsi="Cambria" w:ascii="Cambria"/>
                    </w:rPr>
                  </w:pPr>
                  <w:r w:rsidRPr="0038199D">
                    <w:rPr>
                      <w:rFonts w:cs="Arial" w:hAnsi="Cambria" w:ascii="Cambria"/>
                    </w:rPr>
                    <w:t>44.400</w:t>
                  </w:r>
                  <w:r w:rsidR="00600865" w:rsidRPr="0038199D">
                    <w:rPr>
                      <w:rFonts w:cs="Arial" w:hAnsi="Cambria" w:ascii="Cambria"/>
                    </w:rPr>
                    <w:t>,00</w:t>
                  </w:r>
                </w:p>
              </w:tc>
            </w:tr>
            <w:tr w:rsidTr="00201D95" w:rsidR="00600865" w:rsidRPr="0038199D">
              <w:tc>
                <w:tcPr>
                  <w:tcW w:type="dxa" w:w="7920"/>
                  <w:shd w:fill="auto" w:color="auto" w:val="clear"/>
                </w:tcPr>
                <w:p w:rsidRDefault="00600865" w:rsidP="00600865" w:rsidR="00600865" w:rsidRPr="0038199D">
                  <w:pPr>
                    <w:numPr>
                      <w:ilvl w:val="0"/>
                      <w:numId w:val="12"/>
                    </w:numPr>
                    <w:rPr>
                      <w:rFonts w:cs="Arial" w:hAnsi="Cambria" w:ascii="Cambria"/>
                    </w:rPr>
                  </w:pPr>
                  <w:r w:rsidRPr="0038199D">
                    <w:rPr>
                      <w:rFonts w:cs="Arial" w:hAnsi="Cambria" w:ascii="Cambria"/>
                    </w:rPr>
                    <w:t>Unutarnja transportna tehni</w:t>
                  </w:r>
                  <w:r w:rsidRPr="0038199D">
                    <w:rPr>
                      <w:rFonts w:cs="Arial" w:hAnsi="Cambria" w:ascii="Cambria"/>
                    </w:rPr>
                    <w:cr/>
                    <w:t>a ( prema reviziji elaborata sudskoga vještaka od red. br. 1 do red. br. 15)</w:t>
                  </w:r>
                </w:p>
              </w:tc>
              <w:tc>
                <w:tcPr>
                  <w:tcW w:type="dxa" w:w="1827"/>
                  <w:shd w:fill="auto" w:color="auto" w:val="clear"/>
                </w:tcPr>
                <w:p w:rsidRDefault="004200CB" w:rsidP="00201D95" w:rsidR="00600865" w:rsidRPr="0038199D">
                  <w:pPr>
                    <w:jc w:val="right"/>
                    <w:rPr>
                      <w:rFonts w:cs="Arial" w:hAnsi="Cambria" w:ascii="Cambria"/>
                    </w:rPr>
                  </w:pPr>
                  <w:r w:rsidRPr="0038199D">
                    <w:rPr>
                      <w:rFonts w:cs="Arial" w:hAnsi="Cambria" w:ascii="Cambria"/>
                    </w:rPr>
                    <w:t>75.300</w:t>
                  </w:r>
                  <w:r w:rsidR="00600865" w:rsidRPr="0038199D">
                    <w:rPr>
                      <w:rFonts w:cs="Arial" w:hAnsi="Cambria" w:ascii="Cambria"/>
                    </w:rPr>
                    <w:t>,00</w:t>
                  </w:r>
                </w:p>
              </w:tc>
            </w:tr>
            <w:tr w:rsidTr="00201D95" w:rsidR="00600865" w:rsidRPr="0038199D">
              <w:tc>
                <w:tcPr>
                  <w:tcW w:type="dxa" w:w="7920"/>
                  <w:shd w:fill="auto" w:color="auto" w:val="clear"/>
                </w:tcPr>
                <w:p w:rsidRDefault="00600865" w:rsidP="00600865" w:rsidR="00600865" w:rsidRPr="0038199D">
                  <w:pPr>
                    <w:numPr>
                      <w:ilvl w:val="0"/>
                      <w:numId w:val="12"/>
                    </w:numPr>
                    <w:rPr>
                      <w:rFonts w:cs="Arial" w:hAnsi="Cambria" w:ascii="Cambria"/>
                    </w:rPr>
                  </w:pPr>
                  <w:r w:rsidRPr="0038199D">
                    <w:rPr>
                      <w:rFonts w:cs="Arial" w:hAnsi="Cambria" w:ascii="Cambria"/>
                    </w:rPr>
                    <w:t>Ostali uređaji i oprema ( prema reviziji elaborata sudskoga vještaka od red. br. 1 do r</w:t>
                  </w:r>
                  <w:r w:rsidRPr="0038199D">
                    <w:rPr>
                      <w:rFonts w:cs="Arial" w:hAnsi="Cambria" w:ascii="Cambria"/>
                    </w:rPr>
                    <w:cr/>
                    <w:t>d. br. 13)</w:t>
                  </w:r>
                </w:p>
              </w:tc>
              <w:tc>
                <w:tcPr>
                  <w:tcW w:type="dxa" w:w="1827"/>
                  <w:shd w:fill="auto" w:color="auto" w:val="clear"/>
                </w:tcPr>
                <w:p w:rsidRDefault="004200CB" w:rsidP="00201D95" w:rsidR="00600865" w:rsidRPr="0038199D">
                  <w:pPr>
                    <w:jc w:val="right"/>
                    <w:rPr>
                      <w:rFonts w:cs="Arial" w:hAnsi="Cambria" w:ascii="Cambria"/>
                    </w:rPr>
                  </w:pPr>
                  <w:r w:rsidRPr="0038199D">
                    <w:rPr>
                      <w:rFonts w:cs="Arial" w:hAnsi="Cambria" w:ascii="Cambria"/>
                    </w:rPr>
                    <w:t>38</w:t>
                  </w:r>
                  <w:r w:rsidR="00600865" w:rsidRPr="0038199D">
                    <w:rPr>
                      <w:rFonts w:cs="Arial" w:hAnsi="Cambria" w:ascii="Cambria"/>
                    </w:rPr>
                    <w:t>.000,00</w:t>
                  </w:r>
                </w:p>
              </w:tc>
            </w:tr>
            <w:tr w:rsidTr="00201D95" w:rsidR="00600865" w:rsidRPr="0038199D">
              <w:tc>
                <w:tcPr>
                  <w:tcW w:type="dxa" w:w="7920"/>
                  <w:shd w:fill="auto" w:color="auto" w:val="clear"/>
                </w:tcPr>
                <w:p w:rsidRDefault="00600865" w:rsidP="00600865" w:rsidR="00600865" w:rsidRPr="0038199D">
                  <w:pPr>
                    <w:numPr>
                      <w:ilvl w:val="0"/>
                      <w:numId w:val="12"/>
                    </w:numPr>
                    <w:rPr>
                      <w:rFonts w:cs="Arial" w:hAnsi="Cambria" w:ascii="Cambria"/>
                    </w:rPr>
                  </w:pPr>
                  <w:r w:rsidRPr="0038199D">
                    <w:rPr>
                      <w:rFonts w:cs="Arial" w:hAnsi="Cambria" w:ascii="Cambria"/>
                    </w:rPr>
                    <w:t>Aparati za zavarivanje ( prema reviziji elaborata sudskoga vještaka od red. br. 1 d</w:t>
                  </w:r>
                  <w:r w:rsidRPr="0038199D">
                    <w:rPr>
                      <w:rFonts w:cs="Arial" w:hAnsi="Cambria" w:ascii="Cambria"/>
                    </w:rPr>
                    <w:cr/>
                    <w:t xml:space="preserve"> red. br. 7)</w:t>
                  </w:r>
                </w:p>
              </w:tc>
              <w:tc>
                <w:tcPr>
                  <w:tcW w:type="dxa" w:w="1827"/>
                  <w:shd w:fill="auto" w:color="auto" w:val="clear"/>
                </w:tcPr>
                <w:p w:rsidRDefault="004200CB" w:rsidP="00201D95" w:rsidR="00600865" w:rsidRPr="0038199D">
                  <w:pPr>
                    <w:jc w:val="right"/>
                    <w:rPr>
                      <w:rFonts w:cs="Arial" w:hAnsi="Cambria" w:ascii="Cambria"/>
                    </w:rPr>
                  </w:pPr>
                  <w:r w:rsidRPr="0038199D">
                    <w:rPr>
                      <w:rFonts w:cs="Arial" w:hAnsi="Cambria" w:ascii="Cambria"/>
                    </w:rPr>
                    <w:t>55.1</w:t>
                  </w:r>
                  <w:r w:rsidR="00600865" w:rsidRPr="0038199D">
                    <w:rPr>
                      <w:rFonts w:cs="Arial" w:hAnsi="Cambria" w:ascii="Cambria"/>
                    </w:rPr>
                    <w:t>00,00</w:t>
                  </w:r>
                </w:p>
              </w:tc>
            </w:tr>
            <w:tr w:rsidTr="00201D95" w:rsidR="00600865" w:rsidRPr="0038199D">
              <w:tc>
                <w:tcPr>
                  <w:tcW w:type="dxa" w:w="7920"/>
                  <w:shd w:fill="auto" w:color="auto" w:val="clear"/>
                </w:tcPr>
                <w:p w:rsidRDefault="00600865" w:rsidP="00600865" w:rsidR="00600865" w:rsidRPr="0038199D">
                  <w:pPr>
                    <w:numPr>
                      <w:ilvl w:val="0"/>
                      <w:numId w:val="12"/>
                    </w:numPr>
                    <w:rPr>
                      <w:rFonts w:cs="Arial" w:hAnsi="Cambria" w:ascii="Cambria"/>
                    </w:rPr>
                  </w:pPr>
                  <w:r w:rsidRPr="0038199D">
                    <w:rPr>
                      <w:rFonts w:cs="Arial" w:hAnsi="Cambria" w:ascii="Cambria"/>
                    </w:rPr>
                    <w:t>Mjerni uređaji i alati razni ( prema reviziji elaborata sudskoga vještaka – komplet alatnica)</w:t>
                  </w:r>
                </w:p>
              </w:tc>
              <w:tc>
                <w:tcPr>
                  <w:tcW w:type="dxa" w:w="1827"/>
                  <w:shd w:fill="auto" w:color="auto" w:val="clear"/>
                </w:tcPr>
                <w:p w:rsidRDefault="00600865" w:rsidP="00201D95" w:rsidR="00600865" w:rsidRPr="0038199D">
                  <w:pPr>
                    <w:jc w:val="right"/>
                    <w:rPr>
                      <w:rFonts w:cs="Arial" w:hAnsi="Cambria" w:ascii="Cambria"/>
                    </w:rPr>
                  </w:pPr>
                  <w:r w:rsidRPr="0038199D">
                    <w:rPr>
                      <w:rFonts w:cs="Arial" w:hAnsi="Cambria" w:ascii="Cambria"/>
                    </w:rPr>
                    <w:t>72..400,00</w:t>
                  </w:r>
                </w:p>
              </w:tc>
            </w:tr>
            <w:tr w:rsidTr="00201D95" w:rsidR="00600865" w:rsidRPr="0038199D">
              <w:tc>
                <w:tcPr>
                  <w:tcW w:type="dxa" w:w="7920"/>
                  <w:tcBorders>
                    <w:bottom w:space="0" w:sz="4" w:color="auto" w:val="single"/>
                  </w:tcBorders>
                  <w:shd w:fill="auto" w:color="auto" w:val="clear"/>
                </w:tcPr>
                <w:p w:rsidRDefault="00600865" w:rsidP="00600865" w:rsidR="00600865" w:rsidRPr="0038199D">
                  <w:pPr>
                    <w:numPr>
                      <w:ilvl w:val="0"/>
                      <w:numId w:val="12"/>
                    </w:numPr>
                    <w:rPr>
                      <w:rFonts w:cs="Arial" w:hAnsi="Cambria" w:ascii="Cambria"/>
                    </w:rPr>
                  </w:pPr>
                  <w:r w:rsidRPr="0038199D">
                    <w:rPr>
                      <w:rFonts w:cs="Arial" w:hAnsi="Cambria" w:ascii="Cambria"/>
                    </w:rPr>
                    <w:t>Materijali razni, rezervni dijelovi (prema reviziji elaborat sudskoga vještaka - od red.br. 1 do red.br. 8)</w:t>
                  </w:r>
                </w:p>
              </w:tc>
              <w:tc>
                <w:tcPr>
                  <w:tcW w:type="dxa" w:w="1827"/>
                  <w:shd w:fill="auto" w:color="auto" w:val="clear"/>
                </w:tcPr>
                <w:p w:rsidRDefault="004200CB" w:rsidP="00201D95" w:rsidR="00600865" w:rsidRPr="0038199D">
                  <w:pPr>
                    <w:jc w:val="right"/>
                    <w:rPr>
                      <w:rFonts w:cs="Arial" w:hAnsi="Cambria" w:ascii="Cambria"/>
                    </w:rPr>
                  </w:pPr>
                  <w:r w:rsidRPr="0038199D">
                    <w:rPr>
                      <w:rFonts w:cs="Arial" w:hAnsi="Cambria" w:ascii="Cambria"/>
                    </w:rPr>
                    <w:t>140</w:t>
                  </w:r>
                  <w:r w:rsidR="00600865" w:rsidRPr="0038199D">
                    <w:rPr>
                      <w:rFonts w:cs="Arial" w:hAnsi="Cambria" w:ascii="Cambria"/>
                    </w:rPr>
                    <w:t>.</w:t>
                  </w:r>
                  <w:r w:rsidRPr="0038199D">
                    <w:rPr>
                      <w:rFonts w:cs="Arial" w:hAnsi="Cambria" w:ascii="Cambria"/>
                    </w:rPr>
                    <w:t>1</w:t>
                  </w:r>
                  <w:r w:rsidR="00600865" w:rsidRPr="0038199D">
                    <w:rPr>
                      <w:rFonts w:cs="Arial" w:hAnsi="Cambria" w:ascii="Cambria"/>
                    </w:rPr>
                    <w:t>00,00</w:t>
                  </w:r>
                </w:p>
              </w:tc>
            </w:tr>
            <w:tr w:rsidTr="00201D95" w:rsidR="00600865" w:rsidRPr="0038199D">
              <w:trPr>
                <w:trHeight w:val="135"/>
              </w:trPr>
              <w:tc>
                <w:tcPr>
                  <w:tcW w:type="dxa" w:w="7920"/>
                  <w:shd w:fill="auto" w:color="auto" w:val="clear"/>
                </w:tcPr>
                <w:p w:rsidRDefault="00600865" w:rsidP="00600865" w:rsidR="00600865" w:rsidRPr="0038199D">
                  <w:pPr>
                    <w:numPr>
                      <w:ilvl w:val="0"/>
                      <w:numId w:val="12"/>
                    </w:numPr>
                    <w:rPr>
                      <w:rFonts w:cs="Arial" w:hAnsi="Cambria" w:ascii="Cambria"/>
                    </w:rPr>
                  </w:pPr>
                  <w:r w:rsidRPr="0038199D">
                    <w:rPr>
                      <w:rFonts w:cs="Arial" w:hAnsi="Cambria" w:ascii="Cambria"/>
                    </w:rPr>
                    <w:t>Alati i šabloni za izradu spojnica ( prema reviziji elaborata sudskoga vještaka – komplet)</w:t>
                  </w:r>
                </w:p>
              </w:tc>
              <w:tc>
                <w:tcPr>
                  <w:tcW w:type="dxa" w:w="1827"/>
                  <w:shd w:fill="auto" w:color="auto" w:val="clear"/>
                </w:tcPr>
                <w:p w:rsidRDefault="004200CB" w:rsidP="00201D95" w:rsidR="00600865" w:rsidRPr="0038199D">
                  <w:pPr>
                    <w:jc w:val="right"/>
                    <w:rPr>
                      <w:rFonts w:cs="Arial" w:hAnsi="Cambria" w:ascii="Cambria"/>
                    </w:rPr>
                  </w:pPr>
                  <w:r w:rsidRPr="0038199D">
                    <w:rPr>
                      <w:rFonts w:cs="Arial" w:hAnsi="Cambria" w:ascii="Cambria"/>
                    </w:rPr>
                    <w:t>53</w:t>
                  </w:r>
                  <w:r w:rsidR="00600865" w:rsidRPr="0038199D">
                    <w:rPr>
                      <w:rFonts w:cs="Arial" w:hAnsi="Cambria" w:ascii="Cambria"/>
                    </w:rPr>
                    <w:t>.000,00</w:t>
                  </w:r>
                </w:p>
              </w:tc>
            </w:tr>
            <w:tr w:rsidTr="00201D95" w:rsidR="00600865" w:rsidRPr="0038199D">
              <w:trPr>
                <w:trHeight w:val="315"/>
              </w:trPr>
              <w:tc>
                <w:tcPr>
                  <w:tcW w:type="dxa" w:w="7920"/>
                  <w:shd w:fill="auto" w:color="auto" w:val="clear"/>
                </w:tcPr>
                <w:p w:rsidRDefault="00600865" w:rsidP="00600865" w:rsidR="00600865" w:rsidRPr="0038199D">
                  <w:pPr>
                    <w:numPr>
                      <w:ilvl w:val="0"/>
                      <w:numId w:val="12"/>
                    </w:numPr>
                    <w:rPr>
                      <w:rFonts w:cs="Arial" w:hAnsi="Cambria" w:ascii="Cambria"/>
                    </w:rPr>
                  </w:pPr>
                  <w:r w:rsidRPr="0038199D">
                    <w:rPr>
                      <w:rFonts w:cs="Arial" w:hAnsi="Cambria" w:ascii="Cambria"/>
                    </w:rPr>
                    <w:t>Boje za metal razne (prema reviziji elaborat sudskoga vještaka od red. br. 1 do red.br. 8)</w:t>
                  </w:r>
                </w:p>
              </w:tc>
              <w:tc>
                <w:tcPr>
                  <w:tcW w:type="dxa" w:w="1827"/>
                  <w:shd w:fill="auto" w:color="auto" w:val="clear"/>
                </w:tcPr>
                <w:p w:rsidRDefault="004200CB" w:rsidP="00201D95" w:rsidR="00600865" w:rsidRPr="0038199D">
                  <w:pPr>
                    <w:jc w:val="right"/>
                    <w:rPr>
                      <w:rFonts w:cs="Arial" w:hAnsi="Cambria" w:ascii="Cambria"/>
                    </w:rPr>
                  </w:pPr>
                  <w:r w:rsidRPr="0038199D">
                    <w:rPr>
                      <w:rFonts w:cs="Arial" w:hAnsi="Cambria" w:ascii="Cambria"/>
                    </w:rPr>
                    <w:t>32.6</w:t>
                  </w:r>
                  <w:r w:rsidR="00600865" w:rsidRPr="0038199D">
                    <w:rPr>
                      <w:rFonts w:cs="Arial" w:hAnsi="Cambria" w:ascii="Cambria"/>
                    </w:rPr>
                    <w:t>00,00</w:t>
                  </w:r>
                </w:p>
              </w:tc>
            </w:tr>
            <w:tr w:rsidTr="00201D95" w:rsidR="00600865" w:rsidRPr="0038199D">
              <w:trPr>
                <w:trHeight w:val="150"/>
              </w:trPr>
              <w:tc>
                <w:tcPr>
                  <w:tcW w:type="dxa" w:w="7920"/>
                  <w:shd w:fill="auto" w:color="auto" w:val="clear"/>
                </w:tcPr>
                <w:p w:rsidRDefault="00600865" w:rsidP="00201D95" w:rsidR="00600865" w:rsidRPr="0038199D">
                  <w:pPr>
                    <w:rPr>
                      <w:rFonts w:cs="Arial" w:hAnsi="Cambria" w:ascii="Cambria"/>
                    </w:rPr>
                  </w:pPr>
                  <w:r w:rsidRPr="0038199D">
                    <w:rPr>
                      <w:rFonts w:cs="Arial" w:hAnsi="Cambria" w:ascii="Cambria"/>
                    </w:rPr>
                    <w:t xml:space="preserve">        J)   Motorna vozila i priključci (prikolica marke KOGEL god. proiz. 1994.g.)</w:t>
                  </w:r>
                </w:p>
              </w:tc>
              <w:tc>
                <w:tcPr>
                  <w:tcW w:type="dxa" w:w="1827"/>
                  <w:shd w:fill="auto" w:color="auto" w:val="clear"/>
                </w:tcPr>
                <w:p w:rsidRDefault="004200CB" w:rsidP="00201D95" w:rsidR="00600865" w:rsidRPr="0038199D">
                  <w:pPr>
                    <w:jc w:val="right"/>
                    <w:rPr>
                      <w:rFonts w:cs="Arial" w:hAnsi="Cambria" w:ascii="Cambria"/>
                    </w:rPr>
                  </w:pPr>
                  <w:r w:rsidRPr="0038199D">
                    <w:rPr>
                      <w:rFonts w:cs="Arial" w:hAnsi="Cambria" w:ascii="Cambria"/>
                    </w:rPr>
                    <w:t>3</w:t>
                  </w:r>
                  <w:r w:rsidR="00600865" w:rsidRPr="0038199D">
                    <w:rPr>
                      <w:rFonts w:cs="Arial" w:hAnsi="Cambria" w:ascii="Cambria"/>
                    </w:rPr>
                    <w:t>.000,00</w:t>
                  </w:r>
                </w:p>
              </w:tc>
            </w:tr>
            <w:tr w:rsidTr="00201D95" w:rsidR="00600865" w:rsidRPr="0038199D">
              <w:trPr>
                <w:trHeight w:val="150"/>
              </w:trPr>
              <w:tc>
                <w:tcPr>
                  <w:tcW w:type="dxa" w:w="7920"/>
                  <w:shd w:fill="auto" w:color="auto" w:val="clear"/>
                </w:tcPr>
                <w:p w:rsidRDefault="00600865" w:rsidP="00201D95" w:rsidR="00600865" w:rsidRPr="0038199D">
                  <w:pPr>
                    <w:rPr>
                      <w:rFonts w:cs="Arial" w:hAnsi="Cambria" w:ascii="Cambria"/>
                    </w:rPr>
                  </w:pPr>
                  <w:r w:rsidRPr="0038199D">
                    <w:rPr>
                      <w:rFonts w:cs="Arial" w:hAnsi="Cambria" w:ascii="Cambria"/>
                    </w:rPr>
                    <w:t>UKUPNO:</w:t>
                  </w:r>
                </w:p>
              </w:tc>
              <w:tc>
                <w:tcPr>
                  <w:tcW w:type="dxa" w:w="1827"/>
                  <w:shd w:fill="auto" w:color="auto" w:val="clear"/>
                </w:tcPr>
                <w:p w:rsidRDefault="004200CB" w:rsidP="00201D95" w:rsidR="00600865" w:rsidRPr="0038199D">
                  <w:pPr>
                    <w:jc w:val="right"/>
                    <w:rPr>
                      <w:rFonts w:cs="Arial" w:hAnsi="Cambria" w:ascii="Cambria"/>
                    </w:rPr>
                  </w:pPr>
                  <w:r w:rsidRPr="0038199D">
                    <w:rPr>
                      <w:rFonts w:cs="Arial" w:hAnsi="Cambria" w:ascii="Cambria"/>
                    </w:rPr>
                    <w:t>605.400</w:t>
                  </w:r>
                  <w:r w:rsidR="00600865" w:rsidRPr="0038199D">
                    <w:rPr>
                      <w:rFonts w:cs="Arial" w:hAnsi="Cambria" w:ascii="Cambria"/>
                    </w:rPr>
                    <w:t>,00 +pdv</w:t>
                  </w:r>
                </w:p>
              </w:tc>
            </w:tr>
          </w:tbl>
          <w:p w:rsidRDefault="00600865" w:rsidP="00FF7C96" w:rsidR="00600865" w:rsidRPr="0038199D">
            <w:pPr>
              <w:pStyle w:val="Odlomakpopisa1"/>
              <w:ind w:left="0"/>
              <w:jc w:val="both"/>
              <w:rPr>
                <w:rFonts w:hAnsi="Cambria" w:ascii="Cambria"/>
              </w:rPr>
            </w:pPr>
          </w:p>
          <w:p w:rsidRDefault="004200CB" w:rsidP="0054529F" w:rsidR="004200CB" w:rsidRPr="004200CB">
            <w:pPr>
              <w:pStyle w:val="Odlomakpopisa1"/>
              <w:ind w:left="0"/>
              <w:jc w:val="both"/>
              <w:rPr>
                <w:rFonts w:hAnsi="Cambria" w:ascii="Cambria"/>
              </w:rPr>
            </w:pPr>
            <w:r w:rsidRPr="004200CB">
              <w:rPr>
                <w:rFonts w:hAnsi="Cambria" w:ascii="Cambria"/>
              </w:rPr>
              <w:t>Na javno</w:t>
            </w:r>
            <w:r>
              <w:rPr>
                <w:rFonts w:hAnsi="Cambria" w:ascii="Cambria"/>
              </w:rPr>
              <w:t>m nadmetanju prisustvovalo je 26</w:t>
            </w:r>
            <w:r w:rsidR="00C63918">
              <w:rPr>
                <w:rFonts w:hAnsi="Cambria" w:ascii="Cambria"/>
              </w:rPr>
              <w:t xml:space="preserve"> učesnika, na kojem su za grupu A unovčene 12 </w:t>
            </w:r>
            <w:r w:rsidRPr="004200CB">
              <w:rPr>
                <w:rFonts w:hAnsi="Cambria" w:ascii="Cambria"/>
              </w:rPr>
              <w:t>pozicija u prvom krugu</w:t>
            </w:r>
            <w:r w:rsidR="00C63918">
              <w:rPr>
                <w:rFonts w:hAnsi="Cambria" w:ascii="Cambria"/>
              </w:rPr>
              <w:t>, za grupu B unovčene 5 pozicija u prvom krugu, za grupu C unovčeno 7 pozicija u prvom krugu, za grupu D unovčeno 9 pozicija u prvom krugu, za grupu E unovčeno 6 pozicija u prvom krugu, grupa F kao komplet unovčena u prvom krugu, za grupu G unovčeno 4 pozicije u prvom krugu</w:t>
            </w:r>
            <w:r w:rsidR="0054529F">
              <w:rPr>
                <w:rFonts w:hAnsi="Cambria" w:ascii="Cambria"/>
              </w:rPr>
              <w:t>, grupa H kao komplet unovčena u prvom krugu, grupa I unovčena u prvom krugu, za cijene jednake i više u odnosu na reviziju procijene sudskoga vještaka</w:t>
            </w:r>
            <w:r w:rsidRPr="004200CB">
              <w:rPr>
                <w:rFonts w:hAnsi="Cambria" w:ascii="Cambria"/>
              </w:rPr>
              <w:t>,</w:t>
            </w:r>
            <w:r w:rsidR="0054529F">
              <w:rPr>
                <w:rFonts w:hAnsi="Cambria" w:ascii="Cambria"/>
              </w:rPr>
              <w:t xml:space="preserve"> dok je se je naknadno</w:t>
            </w:r>
            <w:r w:rsidRPr="004200CB">
              <w:rPr>
                <w:rFonts w:hAnsi="Cambria" w:ascii="Cambria"/>
              </w:rPr>
              <w:t xml:space="preserve"> pristupilo unovčav</w:t>
            </w:r>
            <w:r w:rsidR="0054529F">
              <w:rPr>
                <w:rFonts w:hAnsi="Cambria" w:ascii="Cambria"/>
              </w:rPr>
              <w:t xml:space="preserve">ati kroz drugi krug  sukladno točki 4.  Odluke skupštine vjerovnika od 11.01.2017. </w:t>
            </w:r>
            <w:r w:rsidR="002C3B34">
              <w:rPr>
                <w:rFonts w:hAnsi="Cambria" w:ascii="Cambria"/>
              </w:rPr>
              <w:t>to jest nadmetanjem među prisutnim ponuditeljima gdije se moglo ponuditi i niže u odnosu na istaknutu vrijednost u oglasu</w:t>
            </w:r>
            <w:r w:rsidRPr="004200CB">
              <w:rPr>
                <w:rFonts w:hAnsi="Cambria" w:ascii="Cambria"/>
              </w:rPr>
              <w:t>.</w:t>
            </w:r>
          </w:p>
          <w:p w:rsidRDefault="004200CB" w:rsidP="00FF7C96" w:rsidR="004200CB">
            <w:pPr>
              <w:pStyle w:val="Odlomakpopisa1"/>
              <w:ind w:left="0"/>
              <w:jc w:val="both"/>
              <w:rPr>
                <w:rFonts w:hAnsi="Cambria" w:ascii="Cambria"/>
              </w:rPr>
            </w:pPr>
          </w:p>
          <w:p w:rsidRDefault="0054529F" w:rsidP="00FF7C96" w:rsidR="0054529F" w:rsidRPr="0054529F">
            <w:pPr>
              <w:pStyle w:val="Odlomakpopisa1"/>
              <w:ind w:left="0"/>
              <w:jc w:val="both"/>
              <w:rPr>
                <w:rFonts w:hAnsi="Cambria" w:ascii="Cambria"/>
                <w:i/>
              </w:rPr>
            </w:pPr>
            <w:r w:rsidRPr="0054529F">
              <w:rPr>
                <w:rFonts w:hAnsi="Cambria" w:ascii="Cambria"/>
                <w:i/>
              </w:rPr>
              <w:t xml:space="preserve">Dokaz: Zapisnik o posvjedočenju sastavljen od strane Javnoga bilježnika Natalije Stojanović,  </w:t>
            </w:r>
          </w:p>
          <w:p w:rsidRDefault="0054529F" w:rsidP="00FF7C96" w:rsidR="0054529F" w:rsidRPr="0054529F">
            <w:pPr>
              <w:pStyle w:val="Odlomakpopisa1"/>
              <w:ind w:left="0"/>
              <w:jc w:val="both"/>
              <w:rPr>
                <w:rFonts w:hAnsi="Cambria" w:ascii="Cambria"/>
                <w:i/>
              </w:rPr>
            </w:pPr>
            <w:r w:rsidRPr="0054529F">
              <w:rPr>
                <w:rFonts w:hAnsi="Cambria" w:ascii="Cambria"/>
                <w:i/>
              </w:rPr>
              <w:t xml:space="preserve">             Sisak, S. i . A. Radića, </w:t>
            </w:r>
            <w:r w:rsidR="0038199D">
              <w:rPr>
                <w:rFonts w:hAnsi="Cambria" w:ascii="Cambria"/>
                <w:i/>
              </w:rPr>
              <w:t xml:space="preserve"> poslovni broj OU-23/17 </w:t>
            </w:r>
            <w:r w:rsidRPr="0054529F">
              <w:rPr>
                <w:rFonts w:hAnsi="Cambria" w:ascii="Cambria"/>
                <w:i/>
              </w:rPr>
              <w:t>s nadnevkom od  17.02.2017.</w:t>
            </w:r>
          </w:p>
          <w:p w:rsidRDefault="0054529F" w:rsidP="00FF7C96" w:rsidR="0054529F">
            <w:pPr>
              <w:pStyle w:val="Odlomakpopisa1"/>
              <w:ind w:left="0"/>
              <w:jc w:val="both"/>
              <w:rPr>
                <w:rFonts w:hAnsi="Cambria" w:ascii="Cambria"/>
              </w:rPr>
            </w:pPr>
          </w:p>
          <w:p w:rsidRDefault="00003254" w:rsidP="00FF7C96" w:rsidR="00FF7C96">
            <w:pPr>
              <w:pStyle w:val="Odlomakpopisa1"/>
              <w:ind w:left="0"/>
              <w:jc w:val="both"/>
              <w:rPr>
                <w:rFonts w:hAnsi="Cambria" w:ascii="Cambria"/>
              </w:rPr>
            </w:pPr>
            <w:r>
              <w:rPr>
                <w:rFonts w:hAnsi="Cambria" w:ascii="Cambria"/>
              </w:rPr>
              <w:t>Stečaj</w:t>
            </w:r>
            <w:r w:rsidR="00FD0567">
              <w:rPr>
                <w:rFonts w:hAnsi="Cambria" w:ascii="Cambria"/>
              </w:rPr>
              <w:t xml:space="preserve">ni upravitelj </w:t>
            </w:r>
            <w:r w:rsidR="003F313C">
              <w:rPr>
                <w:rFonts w:hAnsi="Cambria" w:ascii="Cambria"/>
              </w:rPr>
              <w:t>je nakon toga pozvao ponuditelje</w:t>
            </w:r>
            <w:r w:rsidR="00513C7C">
              <w:rPr>
                <w:rFonts w:hAnsi="Cambria" w:ascii="Cambria"/>
              </w:rPr>
              <w:t xml:space="preserve"> čija je ponuda bila prihvaćena kao n</w:t>
            </w:r>
            <w:r w:rsidR="00333175">
              <w:rPr>
                <w:rFonts w:hAnsi="Cambria" w:ascii="Cambria"/>
              </w:rPr>
              <w:t>ajpovoljnije i koje su</w:t>
            </w:r>
            <w:r w:rsidR="00513C7C">
              <w:rPr>
                <w:rFonts w:hAnsi="Cambria" w:ascii="Cambria"/>
              </w:rPr>
              <w:t xml:space="preserve"> ispunjavala sve uvijete iz oglasa</w:t>
            </w:r>
            <w:r>
              <w:rPr>
                <w:rFonts w:hAnsi="Cambria" w:ascii="Cambria"/>
              </w:rPr>
              <w:t xml:space="preserve"> </w:t>
            </w:r>
            <w:r w:rsidR="00FD0567">
              <w:rPr>
                <w:rFonts w:hAnsi="Cambria" w:ascii="Cambria"/>
              </w:rPr>
              <w:t>da up</w:t>
            </w:r>
            <w:r w:rsidR="00333175">
              <w:rPr>
                <w:rFonts w:hAnsi="Cambria" w:ascii="Cambria"/>
              </w:rPr>
              <w:t xml:space="preserve">late preostale iznose  </w:t>
            </w:r>
            <w:r w:rsidR="00333175">
              <w:rPr>
                <w:rFonts w:hAnsi="Cambria" w:ascii="Cambria"/>
              </w:rPr>
              <w:lastRenderedPageBreak/>
              <w:t>kupovnina, koje su</w:t>
            </w:r>
            <w:r w:rsidR="00FF7C96">
              <w:rPr>
                <w:rFonts w:hAnsi="Cambria" w:ascii="Cambria"/>
              </w:rPr>
              <w:t xml:space="preserve"> i izvršli</w:t>
            </w:r>
            <w:r w:rsidR="00513C7C">
              <w:rPr>
                <w:rFonts w:hAnsi="Cambria" w:ascii="Cambria"/>
              </w:rPr>
              <w:t xml:space="preserve"> u</w:t>
            </w:r>
            <w:r w:rsidR="00FD0567">
              <w:rPr>
                <w:rFonts w:hAnsi="Cambria" w:ascii="Cambria"/>
              </w:rPr>
              <w:t xml:space="preserve"> utvrđen</w:t>
            </w:r>
            <w:r w:rsidR="003F313C">
              <w:rPr>
                <w:rFonts w:hAnsi="Cambria" w:ascii="Cambria"/>
              </w:rPr>
              <w:t>ome roku</w:t>
            </w:r>
            <w:r w:rsidR="0054529F">
              <w:rPr>
                <w:rFonts w:hAnsi="Cambria" w:ascii="Cambria"/>
              </w:rPr>
              <w:t>, izuzev ponuditelja Sikol d.o.o. za grupu I, stavka 1; 2; 3 i 5 koji je odustao a koje su unovčene kupnjom drugih ponuditelja</w:t>
            </w:r>
            <w:r w:rsidR="003F313C">
              <w:rPr>
                <w:rFonts w:hAnsi="Cambria" w:ascii="Cambria"/>
              </w:rPr>
              <w:t xml:space="preserve">, te je </w:t>
            </w:r>
            <w:r w:rsidR="00333175">
              <w:rPr>
                <w:rFonts w:hAnsi="Cambria" w:ascii="Cambria"/>
              </w:rPr>
              <w:t>istim</w:t>
            </w:r>
            <w:r w:rsidR="00FF7C96">
              <w:rPr>
                <w:rFonts w:hAnsi="Cambria" w:ascii="Cambria"/>
              </w:rPr>
              <w:t>a</w:t>
            </w:r>
            <w:r w:rsidR="00333175">
              <w:rPr>
                <w:rFonts w:hAnsi="Cambria" w:ascii="Cambria"/>
              </w:rPr>
              <w:t xml:space="preserve"> </w:t>
            </w:r>
            <w:r w:rsidR="00481E4B">
              <w:rPr>
                <w:rFonts w:hAnsi="Cambria" w:ascii="Cambria"/>
              </w:rPr>
              <w:t>pokretnine</w:t>
            </w:r>
            <w:r w:rsidR="00FF7C96">
              <w:rPr>
                <w:rFonts w:hAnsi="Cambria" w:ascii="Cambria"/>
              </w:rPr>
              <w:t xml:space="preserve"> </w:t>
            </w:r>
            <w:r w:rsidR="00333175">
              <w:rPr>
                <w:rFonts w:hAnsi="Cambria" w:ascii="Cambria"/>
              </w:rPr>
              <w:t xml:space="preserve"> predane</w:t>
            </w:r>
            <w:r w:rsidR="00FD0567">
              <w:rPr>
                <w:rFonts w:hAnsi="Cambria" w:ascii="Cambria"/>
              </w:rPr>
              <w:t xml:space="preserve"> o čemu je sačinjeni i zapisnik o primopredaji.</w:t>
            </w:r>
          </w:p>
          <w:p w:rsidRDefault="0038199D" w:rsidP="00FF7C96" w:rsidR="0038199D">
            <w:pPr>
              <w:pStyle w:val="Odlomakpopisa1"/>
              <w:ind w:left="0"/>
              <w:jc w:val="both"/>
              <w:rPr>
                <w:rFonts w:hAnsi="Cambria" w:ascii="Cambria"/>
              </w:rPr>
            </w:pPr>
          </w:p>
          <w:p w:rsidRDefault="00B75ABF" w:rsidP="00B75ABF" w:rsidR="00B75ABF" w:rsidRPr="00B75ABF">
            <w:pPr>
              <w:pStyle w:val="Odlomakpopisa1"/>
              <w:ind w:left="0"/>
              <w:jc w:val="both"/>
              <w:rPr>
                <w:rFonts w:hAnsi="Cambria" w:ascii="Cambria"/>
              </w:rPr>
            </w:pPr>
            <w:r w:rsidRPr="00B75ABF">
              <w:rPr>
                <w:rFonts w:hAnsi="Cambria" w:ascii="Cambria"/>
              </w:rPr>
              <w:t>Imovina</w:t>
            </w:r>
            <w:r w:rsidR="00481E4B">
              <w:rPr>
                <w:rFonts w:hAnsi="Cambria" w:ascii="Cambria"/>
              </w:rPr>
              <w:t xml:space="preserve"> stečajnoga dužnika opisana kao strojevi, oprema i druga imovina</w:t>
            </w:r>
            <w:r>
              <w:rPr>
                <w:rFonts w:hAnsi="Cambria" w:ascii="Cambria"/>
              </w:rPr>
              <w:t xml:space="preserve"> </w:t>
            </w:r>
            <w:r w:rsidRPr="00B75ABF">
              <w:rPr>
                <w:rFonts w:hAnsi="Cambria" w:ascii="Cambria"/>
              </w:rPr>
              <w:t xml:space="preserve"> unovčena </w:t>
            </w:r>
            <w:r w:rsidR="0054529F">
              <w:rPr>
                <w:rFonts w:hAnsi="Cambria" w:ascii="Cambria"/>
              </w:rPr>
              <w:t>na četvrtome</w:t>
            </w:r>
            <w:r>
              <w:rPr>
                <w:rFonts w:hAnsi="Cambria" w:ascii="Cambria"/>
              </w:rPr>
              <w:t xml:space="preserve"> oglasu</w:t>
            </w:r>
            <w:r w:rsidRPr="00B75ABF">
              <w:rPr>
                <w:rFonts w:hAnsi="Cambria" w:ascii="Cambria"/>
              </w:rPr>
              <w:t xml:space="preserve"> za iznos od </w:t>
            </w:r>
            <w:r w:rsidR="00481E4B">
              <w:rPr>
                <w:rFonts w:hAnsi="Cambria" w:ascii="Cambria"/>
              </w:rPr>
              <w:t xml:space="preserve"> </w:t>
            </w:r>
            <w:r w:rsidR="0054529F">
              <w:rPr>
                <w:rFonts w:hAnsi="Cambria" w:ascii="Cambria"/>
              </w:rPr>
              <w:t>605.400,00</w:t>
            </w:r>
            <w:r w:rsidR="00F71211">
              <w:rPr>
                <w:rFonts w:hAnsi="Cambria" w:ascii="Cambria"/>
              </w:rPr>
              <w:t xml:space="preserve"> </w:t>
            </w:r>
            <w:r w:rsidR="00481E4B">
              <w:rPr>
                <w:rFonts w:hAnsi="Cambria" w:ascii="Cambria"/>
              </w:rPr>
              <w:t>HRK</w:t>
            </w:r>
            <w:r w:rsidRPr="00B75ABF">
              <w:rPr>
                <w:rFonts w:hAnsi="Cambria" w:ascii="Cambria"/>
              </w:rPr>
              <w:t xml:space="preserve"> </w:t>
            </w:r>
            <w:r>
              <w:rPr>
                <w:rFonts w:hAnsi="Cambria" w:ascii="Cambria"/>
              </w:rPr>
              <w:t>+PDV, odn</w:t>
            </w:r>
            <w:r w:rsidR="00080704">
              <w:rPr>
                <w:rFonts w:hAnsi="Cambria" w:ascii="Cambria"/>
              </w:rPr>
              <w:t>osno za bruto iznos od</w:t>
            </w:r>
            <w:r w:rsidR="00481E4B">
              <w:rPr>
                <w:rFonts w:hAnsi="Cambria" w:ascii="Cambria"/>
              </w:rPr>
              <w:t xml:space="preserve"> </w:t>
            </w:r>
            <w:r w:rsidR="0054529F">
              <w:rPr>
                <w:rFonts w:hAnsi="Cambria" w:ascii="Cambria"/>
              </w:rPr>
              <w:t>756.750,00</w:t>
            </w:r>
            <w:r w:rsidR="008F4F7F">
              <w:rPr>
                <w:rFonts w:hAnsi="Cambria" w:ascii="Cambria"/>
              </w:rPr>
              <w:t xml:space="preserve"> </w:t>
            </w:r>
            <w:r w:rsidR="00481E4B">
              <w:rPr>
                <w:rFonts w:hAnsi="Cambria" w:ascii="Cambria"/>
              </w:rPr>
              <w:t>HRK, sljedom gore iznijetoga, stečajni upravitelj</w:t>
            </w:r>
          </w:p>
          <w:p w:rsidRDefault="00003254" w:rsidP="00003254" w:rsidR="00003254">
            <w:pPr>
              <w:pStyle w:val="Odlomakpopisa1"/>
              <w:ind w:left="0"/>
              <w:rPr>
                <w:rFonts w:hAnsi="Cambria" w:ascii="Cambria"/>
              </w:rPr>
            </w:pPr>
          </w:p>
          <w:p w:rsidRDefault="00003254" w:rsidP="00003254" w:rsidR="000C263A" w:rsidRPr="006C71EF">
            <w:pPr>
              <w:pStyle w:val="Odlomakpopisa1"/>
              <w:ind w:left="0"/>
              <w:jc w:val="center"/>
              <w:rPr>
                <w:rFonts w:hAnsi="Cambria" w:ascii="Cambria"/>
                <w:b/>
              </w:rPr>
            </w:pPr>
            <w:r w:rsidRPr="006C71EF">
              <w:rPr>
                <w:rFonts w:hAnsi="Cambria" w:ascii="Cambria"/>
                <w:b/>
              </w:rPr>
              <w:t>p</w:t>
            </w:r>
            <w:r w:rsidR="006C71EF" w:rsidRPr="006C71EF">
              <w:rPr>
                <w:rFonts w:hAnsi="Cambria" w:ascii="Cambria"/>
                <w:b/>
              </w:rPr>
              <w:t xml:space="preserve"> </w:t>
            </w:r>
            <w:r w:rsidRPr="006C71EF">
              <w:rPr>
                <w:rFonts w:hAnsi="Cambria" w:ascii="Cambria"/>
                <w:b/>
              </w:rPr>
              <w:t>r e d l a ž e</w:t>
            </w:r>
          </w:p>
          <w:p w:rsidRDefault="006C71EF" w:rsidP="00003254" w:rsidR="006C71EF">
            <w:pPr>
              <w:pStyle w:val="Odlomakpopisa1"/>
              <w:ind w:left="0"/>
              <w:jc w:val="center"/>
              <w:rPr>
                <w:rFonts w:hAnsi="Cambria" w:ascii="Cambria"/>
              </w:rPr>
            </w:pPr>
          </w:p>
          <w:p w:rsidRDefault="006C71EF" w:rsidP="001B4AD5" w:rsidR="006C71EF">
            <w:pPr>
              <w:pStyle w:val="Odlomakpopisa1"/>
              <w:ind w:left="0"/>
              <w:jc w:val="both"/>
              <w:rPr>
                <w:rFonts w:hAnsi="Cambria" w:ascii="Cambria"/>
              </w:rPr>
            </w:pPr>
            <w:r>
              <w:rPr>
                <w:rFonts w:hAnsi="Cambria" w:ascii="Cambria"/>
              </w:rPr>
              <w:t>da stečajni sudac primi na znanje o učinjenim radnjama stečajnog upravitelj</w:t>
            </w:r>
            <w:r w:rsidR="009B43F7">
              <w:rPr>
                <w:rFonts w:hAnsi="Cambria" w:ascii="Cambria"/>
              </w:rPr>
              <w:t xml:space="preserve">a u odnosu na unovčenje </w:t>
            </w:r>
            <w:r>
              <w:rPr>
                <w:rFonts w:hAnsi="Cambria" w:ascii="Cambria"/>
              </w:rPr>
              <w:t xml:space="preserve"> i</w:t>
            </w:r>
            <w:r w:rsidR="009B43F7">
              <w:rPr>
                <w:rFonts w:hAnsi="Cambria" w:ascii="Cambria"/>
              </w:rPr>
              <w:t>movi</w:t>
            </w:r>
            <w:r w:rsidR="00CC4FA3">
              <w:rPr>
                <w:rFonts w:hAnsi="Cambria" w:ascii="Cambria"/>
              </w:rPr>
              <w:t>ne stečajnog dužnika</w:t>
            </w:r>
            <w:r w:rsidR="00B75ABF">
              <w:rPr>
                <w:rFonts w:hAnsi="Cambria" w:ascii="Cambria"/>
              </w:rPr>
              <w:t xml:space="preserve"> </w:t>
            </w:r>
            <w:r w:rsidR="0038199D">
              <w:rPr>
                <w:rFonts w:hAnsi="Cambria" w:ascii="Cambria"/>
              </w:rPr>
              <w:t xml:space="preserve">METALING d.o.o. </w:t>
            </w:r>
            <w:r w:rsidR="00B75ABF">
              <w:rPr>
                <w:rFonts w:hAnsi="Cambria" w:ascii="Cambria"/>
              </w:rPr>
              <w:t>koja nije opt</w:t>
            </w:r>
            <w:r w:rsidR="0038199D">
              <w:rPr>
                <w:rFonts w:hAnsi="Cambria" w:ascii="Cambria"/>
              </w:rPr>
              <w:t>e</w:t>
            </w:r>
            <w:r w:rsidR="00B75ABF">
              <w:rPr>
                <w:rFonts w:hAnsi="Cambria" w:ascii="Cambria"/>
              </w:rPr>
              <w:t>rećen</w:t>
            </w:r>
            <w:r w:rsidR="0038199D">
              <w:rPr>
                <w:rFonts w:hAnsi="Cambria" w:ascii="Cambria"/>
              </w:rPr>
              <w:t xml:space="preserve">a </w:t>
            </w:r>
            <w:r w:rsidR="00B75ABF">
              <w:rPr>
                <w:rFonts w:hAnsi="Cambria" w:ascii="Cambria"/>
              </w:rPr>
              <w:t xml:space="preserve"> – slobodna imovina</w:t>
            </w:r>
            <w:r w:rsidR="00CC4FA3">
              <w:rPr>
                <w:rFonts w:hAnsi="Cambria" w:ascii="Cambria"/>
              </w:rPr>
              <w:t xml:space="preserve"> (pokretnine</w:t>
            </w:r>
            <w:r w:rsidR="003F313C">
              <w:rPr>
                <w:rFonts w:hAnsi="Cambria" w:ascii="Cambria"/>
              </w:rPr>
              <w:t xml:space="preserve"> </w:t>
            </w:r>
            <w:r w:rsidR="00CC4FA3">
              <w:rPr>
                <w:rFonts w:hAnsi="Cambria" w:ascii="Cambria"/>
              </w:rPr>
              <w:t>–</w:t>
            </w:r>
            <w:r w:rsidR="003F313C">
              <w:rPr>
                <w:rFonts w:hAnsi="Cambria" w:ascii="Cambria"/>
              </w:rPr>
              <w:t xml:space="preserve"> </w:t>
            </w:r>
            <w:r w:rsidR="00481E4B">
              <w:rPr>
                <w:rFonts w:hAnsi="Cambria" w:ascii="Cambria"/>
              </w:rPr>
              <w:t>strojevi, oprema i druga imovina</w:t>
            </w:r>
            <w:r w:rsidR="0038199D">
              <w:rPr>
                <w:rFonts w:hAnsi="Cambria" w:ascii="Cambria"/>
              </w:rPr>
              <w:t xml:space="preserve"> sve prema elaboratu sudskoga vještaka</w:t>
            </w:r>
            <w:r w:rsidR="00CC4FA3">
              <w:rPr>
                <w:rFonts w:hAnsi="Cambria" w:ascii="Cambria"/>
              </w:rPr>
              <w:t>)</w:t>
            </w:r>
            <w:r w:rsidR="00C66F4C">
              <w:rPr>
                <w:rFonts w:hAnsi="Cambria" w:ascii="Cambria"/>
              </w:rPr>
              <w:t xml:space="preserve">, </w:t>
            </w:r>
            <w:r w:rsidR="00CC4FA3">
              <w:rPr>
                <w:rFonts w:hAnsi="Cambria" w:ascii="Cambria"/>
              </w:rPr>
              <w:t xml:space="preserve"> </w:t>
            </w:r>
            <w:r w:rsidR="0054529F">
              <w:rPr>
                <w:rFonts w:hAnsi="Cambria" w:ascii="Cambria"/>
              </w:rPr>
              <w:t>po objavljenome četvrtom</w:t>
            </w:r>
            <w:r w:rsidR="00A27D0F">
              <w:rPr>
                <w:rFonts w:hAnsi="Cambria" w:ascii="Cambria"/>
              </w:rPr>
              <w:t xml:space="preserve"> oglasu, </w:t>
            </w:r>
            <w:r w:rsidR="00867C2D">
              <w:rPr>
                <w:rFonts w:hAnsi="Cambria" w:ascii="Cambria"/>
              </w:rPr>
              <w:t>sukladno član</w:t>
            </w:r>
            <w:r w:rsidR="00481E4B">
              <w:rPr>
                <w:rFonts w:hAnsi="Cambria" w:ascii="Cambria"/>
              </w:rPr>
              <w:t>ku</w:t>
            </w:r>
            <w:r w:rsidR="00B75ABF">
              <w:rPr>
                <w:rFonts w:hAnsi="Cambria" w:ascii="Cambria"/>
              </w:rPr>
              <w:t xml:space="preserve"> 229</w:t>
            </w:r>
            <w:r w:rsidR="00BA77F4">
              <w:rPr>
                <w:rFonts w:hAnsi="Cambria" w:ascii="Cambria"/>
              </w:rPr>
              <w:t xml:space="preserve">. </w:t>
            </w:r>
            <w:r w:rsidR="00C90DD1">
              <w:rPr>
                <w:rFonts w:hAnsi="Cambria" w:ascii="Cambria"/>
              </w:rPr>
              <w:t>Stečajnog zakona</w:t>
            </w:r>
            <w:r w:rsidR="00333175">
              <w:rPr>
                <w:rFonts w:hAnsi="Cambria" w:ascii="Cambria"/>
              </w:rPr>
              <w:t xml:space="preserve"> (NN 71/15)</w:t>
            </w:r>
            <w:r w:rsidR="00A27D0F">
              <w:rPr>
                <w:rFonts w:hAnsi="Cambria" w:ascii="Cambria"/>
              </w:rPr>
              <w:t>.</w:t>
            </w:r>
          </w:p>
          <w:p w:rsidRDefault="00F71211" w:rsidP="001B4AD5" w:rsidR="00F71211">
            <w:pPr>
              <w:pStyle w:val="Odlomakpopisa1"/>
              <w:ind w:left="0"/>
              <w:jc w:val="both"/>
              <w:rPr>
                <w:rFonts w:hAnsi="Cambria" w:ascii="Cambria"/>
              </w:rPr>
            </w:pPr>
          </w:p>
          <w:p w:rsidRDefault="007A5291" w:rsidR="007A5291" w:rsidRPr="004C62B3">
            <w:pPr>
              <w:pStyle w:val="Odlomakpopisa1"/>
              <w:jc w:val="right"/>
              <w:rPr>
                <w:rFonts w:hAnsi="Cambria" w:ascii="Cambria"/>
              </w:rPr>
            </w:pPr>
            <w:r w:rsidRPr="004C62B3">
              <w:rPr>
                <w:rFonts w:hAnsi="Cambria" w:ascii="Cambria"/>
              </w:rPr>
              <w:t>Stečajni upravitelj</w:t>
            </w:r>
          </w:p>
          <w:p w:rsidRDefault="00867C2D" w:rsidP="00867C2D" w:rsidR="007A5291" w:rsidRPr="00867C2D">
            <w:pPr>
              <w:pStyle w:val="Odlomakpopisa1"/>
              <w:jc w:val="right"/>
              <w:rPr>
                <w:rFonts w:hAnsi="Cambria" w:ascii="Cambria"/>
              </w:rPr>
            </w:pPr>
            <w:r>
              <w:rPr>
                <w:rFonts w:hAnsi="Cambria" w:ascii="Cambria"/>
              </w:rPr>
              <w:t>Mato Čičak, dipl. oec.</w:t>
            </w:r>
          </w:p>
        </w:tc>
      </w:tr>
    </w:tbl>
    <w:p w:rsidRDefault="007A5291" w:rsidP="00867C2D" w:rsidR="007A5291"/>
    <w:sectPr w:rsidR="007A5291">
      <w:footerReference w:type="even" r:id="rId10"/>
      <w:footerReference w:type="default" r:id="rId11"/>
      <w:footerReference w:type="first" r:id="rId12"/>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4B41" w:rsidR="00E94B41">
      <w:r>
        <w:separator/>
      </w:r>
    </w:p>
  </w:endnote>
  <w:endnote w:id="0" w:type="continuationSeparator">
    <w:p w:rsidRDefault="00E94B41" w:rsidR="00E94B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291" w:rsidR="007A5291">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5291" w:rsidR="007A5291">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291" w:rsidR="007A5291">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F0376">
      <w:rPr>
        <w:rStyle w:val="Brojstranice"/>
        <w:noProof/>
      </w:rPr>
      <w:t>3</w:t>
    </w:r>
    <w:r>
      <w:rPr>
        <w:rStyle w:val="Brojstranice"/>
      </w:rPr>
      <w:fldChar w:fldCharType="end"/>
    </w:r>
  </w:p>
  <w:p w:rsidRDefault="007A5291" w:rsidR="007A5291">
    <w:pPr>
      <w:pStyle w:val="Podnoje"/>
      <w:ind w:right="360"/>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4CAB" w:rsidR="00E14CAB">
    <w:pPr>
      <w:pStyle w:val="Podnoje"/>
      <w:jc w:val="right"/>
    </w:pPr>
    <w:r>
      <w:fldChar w:fldCharType="begin"/>
    </w:r>
    <w:r>
      <w:instrText>PAGE   \* MERGEFORMAT</w:instrText>
    </w:r>
    <w:r>
      <w:fldChar w:fldCharType="separate"/>
    </w:r>
    <w:r w:rsidR="004F0376">
      <w:rPr>
        <w:noProof/>
      </w:rPr>
      <w:t>1</w:t>
    </w:r>
    <w:r>
      <w:fldChar w:fldCharType="end"/>
    </w:r>
  </w:p>
  <w:p w:rsidRDefault="00E14CAB" w:rsidR="00E14CA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4B41" w:rsidR="00E94B41">
      <w:r>
        <w:separator/>
      </w:r>
    </w:p>
  </w:footnote>
  <w:footnote w:id="0" w:type="continuationSeparator">
    <w:p w:rsidRDefault="00E94B41" w:rsidR="00E94B41">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525963"/>
    <w:multiLevelType w:val="hybridMultilevel"/>
    <w:tmpl w:val="C06EC2CA"/>
    <w:lvl w:tplc="8D4C1BA4" w:ilvl="0">
      <w:start w:val="1"/>
      <w:numFmt w:val="decimal"/>
      <w:lvlText w:val="%1."/>
      <w:lvlJc w:val="left"/>
      <w:pPr>
        <w:ind w:hanging="360" w:left="928"/>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
    <w:nsid w:val="111A49EB"/>
    <w:multiLevelType w:val="hybridMultilevel"/>
    <w:tmpl w:val="143216CA"/>
    <w:lvl w:tplc="70AE410E" w:ilvl="0">
      <w:start w:val="26"/>
      <w:numFmt w:val="bullet"/>
      <w:lvlText w:val="-"/>
      <w:lvlJc w:val="left"/>
      <w:pPr>
        <w:ind w:hanging="360" w:left="720"/>
      </w:pPr>
      <w:rPr>
        <w:rFonts w:cs="Times New Roman" w:eastAsia="Times New Roman"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7EB1784"/>
    <w:multiLevelType w:val="hybridMultilevel"/>
    <w:tmpl w:val="9858E24C"/>
    <w:lvl w:tplc="60203D64"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19C69C8"/>
    <w:multiLevelType w:val="hybridMultilevel"/>
    <w:tmpl w:val="634E3E2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05F2B2B"/>
    <w:multiLevelType w:val="hybridMultilevel"/>
    <w:tmpl w:val="F482D7B6"/>
    <w:lvl w:tplc="D12050B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431413F4"/>
    <w:multiLevelType w:val="hybridMultilevel"/>
    <w:tmpl w:val="C06EC2CA"/>
    <w:lvl w:tplc="8D4C1BA4" w:ilvl="0">
      <w:start w:val="1"/>
      <w:numFmt w:val="decimal"/>
      <w:lvlText w:val="%1."/>
      <w:lvlJc w:val="left"/>
      <w:pPr>
        <w:ind w:hanging="360" w:left="928"/>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448C7040"/>
    <w:multiLevelType w:val="hybridMultilevel"/>
    <w:tmpl w:val="9858E24C"/>
    <w:lvl w:tplc="60203D64"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4E137D97"/>
    <w:multiLevelType w:val="hybridMultilevel"/>
    <w:tmpl w:val="E200A9AA"/>
    <w:lvl w:tplc="39DCFEDC"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8CC5289"/>
    <w:multiLevelType w:val="hybridMultilevel"/>
    <w:tmpl w:val="C06EC2CA"/>
    <w:lvl w:tplc="8D4C1BA4" w:ilvl="0">
      <w:start w:val="1"/>
      <w:numFmt w:val="decimal"/>
      <w:lvlText w:val="%1."/>
      <w:lvlJc w:val="left"/>
      <w:pPr>
        <w:ind w:hanging="360" w:left="928"/>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9">
    <w:nsid w:val="5C211BDE"/>
    <w:multiLevelType w:val="hybridMultilevel"/>
    <w:tmpl w:val="E200A9AA"/>
    <w:lvl w:tplc="39DCFEDC"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E0E7C19"/>
    <w:multiLevelType w:val="hybridMultilevel"/>
    <w:tmpl w:val="C06EC2CA"/>
    <w:lvl w:tplc="8D4C1BA4" w:ilvl="0">
      <w:start w:val="1"/>
      <w:numFmt w:val="decimal"/>
      <w:lvlText w:val="%1."/>
      <w:lvlJc w:val="left"/>
      <w:pPr>
        <w:ind w:hanging="360" w:left="928"/>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1">
    <w:nsid w:val="6EA44C69"/>
    <w:multiLevelType w:val="hybridMultilevel"/>
    <w:tmpl w:val="BE58A6A0"/>
    <w:lvl w:tplc="DB143DB6" w:ilvl="0">
      <w:start w:val="11"/>
      <w:numFmt w:val="bullet"/>
      <w:lvlText w:val="-"/>
      <w:lvlJc w:val="left"/>
      <w:pPr>
        <w:ind w:hanging="360" w:left="720"/>
      </w:pPr>
      <w:rPr>
        <w:rFonts w:cs="Times New Roman" w:eastAsia="Times New Roman"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3"/>
  </w:num>
  <w:num w:numId="3">
    <w:abstractNumId w:val="2"/>
  </w:num>
  <w:num w:numId="4">
    <w:abstractNumId w:val="1"/>
  </w:num>
  <w:num w:numId="5">
    <w:abstractNumId w:val="4"/>
  </w:num>
  <w:num w:numId="6">
    <w:abstractNumId w:val="5"/>
  </w:num>
  <w:num w:numId="7">
    <w:abstractNumId w:val="0"/>
  </w:num>
  <w:num w:numId="8">
    <w:abstractNumId w:val="10"/>
  </w:num>
  <w:num w:numId="9">
    <w:abstractNumId w:val="11"/>
  </w:num>
  <w:num w:numId="10">
    <w:abstractNumId w:val="9"/>
  </w:num>
  <w:num w:numId="11">
    <w:abstractNumId w:val="8"/>
  </w:num>
  <w:num w:numId="12">
    <w:abstractNumId w:val="7"/>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hideGrammaticalErrors/>
  <w:attachedTemplate r:id="rId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7752D"/>
    <w:rsid w:val="00003254"/>
    <w:rsid w:val="00056E77"/>
    <w:rsid w:val="000700A5"/>
    <w:rsid w:val="00080704"/>
    <w:rsid w:val="000A5BCC"/>
    <w:rsid w:val="000C263A"/>
    <w:rsid w:val="000F1F58"/>
    <w:rsid w:val="000F5EA1"/>
    <w:rsid w:val="00113547"/>
    <w:rsid w:val="00122EC3"/>
    <w:rsid w:val="00151E6B"/>
    <w:rsid w:val="00155C1F"/>
    <w:rsid w:val="0016571F"/>
    <w:rsid w:val="001665F6"/>
    <w:rsid w:val="00172835"/>
    <w:rsid w:val="00175962"/>
    <w:rsid w:val="001B4AD5"/>
    <w:rsid w:val="001C6129"/>
    <w:rsid w:val="001D0398"/>
    <w:rsid w:val="001D1214"/>
    <w:rsid w:val="001F3D18"/>
    <w:rsid w:val="00201D95"/>
    <w:rsid w:val="00224042"/>
    <w:rsid w:val="002B4912"/>
    <w:rsid w:val="002C3B34"/>
    <w:rsid w:val="002F2163"/>
    <w:rsid w:val="002F2CFC"/>
    <w:rsid w:val="00333175"/>
    <w:rsid w:val="00340F38"/>
    <w:rsid w:val="00357823"/>
    <w:rsid w:val="0038199D"/>
    <w:rsid w:val="00384648"/>
    <w:rsid w:val="003A66D6"/>
    <w:rsid w:val="003F313C"/>
    <w:rsid w:val="0041083F"/>
    <w:rsid w:val="004148C5"/>
    <w:rsid w:val="004200CB"/>
    <w:rsid w:val="00460CDC"/>
    <w:rsid w:val="00461C07"/>
    <w:rsid w:val="00481E4B"/>
    <w:rsid w:val="004C62B3"/>
    <w:rsid w:val="004D04F0"/>
    <w:rsid w:val="004E26AE"/>
    <w:rsid w:val="004F0376"/>
    <w:rsid w:val="004F7E40"/>
    <w:rsid w:val="00512D46"/>
    <w:rsid w:val="00513C7C"/>
    <w:rsid w:val="00523658"/>
    <w:rsid w:val="00542811"/>
    <w:rsid w:val="0054529F"/>
    <w:rsid w:val="005776B9"/>
    <w:rsid w:val="00587EDC"/>
    <w:rsid w:val="005952E7"/>
    <w:rsid w:val="005A5618"/>
    <w:rsid w:val="005A5798"/>
    <w:rsid w:val="005C55ED"/>
    <w:rsid w:val="00600865"/>
    <w:rsid w:val="00610C05"/>
    <w:rsid w:val="00623E67"/>
    <w:rsid w:val="00626F12"/>
    <w:rsid w:val="00627282"/>
    <w:rsid w:val="00656A40"/>
    <w:rsid w:val="00661BD8"/>
    <w:rsid w:val="006662B5"/>
    <w:rsid w:val="00685E69"/>
    <w:rsid w:val="006963CD"/>
    <w:rsid w:val="006C168F"/>
    <w:rsid w:val="006C4D90"/>
    <w:rsid w:val="006C71EF"/>
    <w:rsid w:val="006E7AEC"/>
    <w:rsid w:val="00721029"/>
    <w:rsid w:val="00746944"/>
    <w:rsid w:val="00757288"/>
    <w:rsid w:val="00760658"/>
    <w:rsid w:val="00787438"/>
    <w:rsid w:val="007A5291"/>
    <w:rsid w:val="007C47E6"/>
    <w:rsid w:val="007D58D8"/>
    <w:rsid w:val="007D6D0D"/>
    <w:rsid w:val="00812EE3"/>
    <w:rsid w:val="00831831"/>
    <w:rsid w:val="008558AE"/>
    <w:rsid w:val="00855BBC"/>
    <w:rsid w:val="00867C2D"/>
    <w:rsid w:val="0087429E"/>
    <w:rsid w:val="00882946"/>
    <w:rsid w:val="00885EC5"/>
    <w:rsid w:val="00892E82"/>
    <w:rsid w:val="008F3A05"/>
    <w:rsid w:val="008F4F7F"/>
    <w:rsid w:val="00952418"/>
    <w:rsid w:val="00954371"/>
    <w:rsid w:val="00955A59"/>
    <w:rsid w:val="009767A6"/>
    <w:rsid w:val="009A1577"/>
    <w:rsid w:val="009B43F7"/>
    <w:rsid w:val="009C497E"/>
    <w:rsid w:val="00A22EFD"/>
    <w:rsid w:val="00A27D0F"/>
    <w:rsid w:val="00A34B09"/>
    <w:rsid w:val="00A37D77"/>
    <w:rsid w:val="00A50EC1"/>
    <w:rsid w:val="00A626BC"/>
    <w:rsid w:val="00AA28FA"/>
    <w:rsid w:val="00B028D4"/>
    <w:rsid w:val="00B15ECF"/>
    <w:rsid w:val="00B21870"/>
    <w:rsid w:val="00B75ABF"/>
    <w:rsid w:val="00B94261"/>
    <w:rsid w:val="00BA1EEC"/>
    <w:rsid w:val="00BA77F4"/>
    <w:rsid w:val="00BC1AA3"/>
    <w:rsid w:val="00BE67C9"/>
    <w:rsid w:val="00BE69F5"/>
    <w:rsid w:val="00C35B9F"/>
    <w:rsid w:val="00C55512"/>
    <w:rsid w:val="00C63918"/>
    <w:rsid w:val="00C66F4C"/>
    <w:rsid w:val="00C90DD1"/>
    <w:rsid w:val="00CC4FA3"/>
    <w:rsid w:val="00CE5605"/>
    <w:rsid w:val="00D1419B"/>
    <w:rsid w:val="00D141E7"/>
    <w:rsid w:val="00D25594"/>
    <w:rsid w:val="00D8341B"/>
    <w:rsid w:val="00DE4482"/>
    <w:rsid w:val="00E036C9"/>
    <w:rsid w:val="00E10CE4"/>
    <w:rsid w:val="00E14CAB"/>
    <w:rsid w:val="00E15540"/>
    <w:rsid w:val="00E327AF"/>
    <w:rsid w:val="00E41841"/>
    <w:rsid w:val="00E538AF"/>
    <w:rsid w:val="00E559A5"/>
    <w:rsid w:val="00E60BE8"/>
    <w:rsid w:val="00E628E2"/>
    <w:rsid w:val="00E7752D"/>
    <w:rsid w:val="00E9289E"/>
    <w:rsid w:val="00E94B41"/>
    <w:rsid w:val="00EB43EC"/>
    <w:rsid w:val="00F43FCD"/>
    <w:rsid w:val="00F71211"/>
    <w:rsid w:val="00F81468"/>
    <w:rsid w:val="00FA1A9C"/>
    <w:rsid w:val="00FC5E7A"/>
    <w:rsid w:val="00FD0567"/>
    <w:rsid w:val="00FF7C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uiPriority w:val="99"/>
    <w:pPr>
      <w:tabs>
        <w:tab w:pos="4536" w:val="center"/>
        <w:tab w:pos="9072" w:val="right"/>
      </w:tabs>
    </w:pPr>
  </w:style>
  <w:style w:styleId="Brojstranice" w:type="character">
    <w:name w:val="page number"/>
    <w:basedOn w:val="Zadanifontodlomka"/>
    <w:semiHidden/>
  </w:style>
  <w:style w:customStyle="true" w:styleId="Odlomakpopisa1" w:type="paragraph">
    <w:name w:val="Odlomak popisa1"/>
    <w:basedOn w:val="Normal"/>
    <w:qFormat/>
    <w:pPr>
      <w:ind w:left="720"/>
      <w:contextualSpacing/>
    </w:pPr>
    <w:rPr>
      <w:lang w:eastAsia="en-US"/>
    </w:rPr>
  </w:style>
  <w:style w:customStyle="true" w:styleId="Bezproreda1" w:type="paragraph">
    <w:name w:val="Bez proreda1"/>
    <w:qFormat/>
    <w:rPr>
      <w:rFonts w:eastAsia="Calibri" w:hAnsi="Calibri" w:ascii="Calibri"/>
      <w:sz w:val="22"/>
      <w:szCs w:val="22"/>
      <w:lang w:eastAsia="en-US"/>
    </w:rPr>
  </w:style>
  <w:style w:customStyle="true" w:styleId="PodnojeChar" w:type="character">
    <w:name w:val="Podnožje Char"/>
    <w:uiPriority w:val="99"/>
    <w:rPr>
      <w:sz w:val="24"/>
      <w:szCs w:val="24"/>
    </w:rPr>
  </w:style>
  <w:style w:customStyle="true" w:styleId="Tekstbalonia1" w:type="paragraph">
    <w:name w:val="Tekst balončića1"/>
    <w:basedOn w:val="Normal"/>
    <w:semiHidden/>
    <w:unhideWhenUsed/>
    <w:rPr>
      <w:rFonts w:cs="Tahoma" w:hAnsi="Tahoma" w:ascii="Tahoma"/>
      <w:sz w:val="16"/>
      <w:szCs w:val="16"/>
    </w:rPr>
  </w:style>
  <w:style w:customStyle="true" w:styleId="TekstbaloniaChar" w:type="character">
    <w:name w:val="Tekst balončića Char"/>
    <w:semiHidden/>
    <w:rPr>
      <w:rFonts w:cs="Tahoma" w:hAnsi="Tahoma" w:ascii="Tahoma"/>
      <w:sz w:val="16"/>
      <w:szCs w:val="16"/>
    </w:rPr>
  </w:style>
  <w:style w:styleId="Zaglavlje" w:type="paragraph">
    <w:name w:val="header"/>
    <w:basedOn w:val="Normal"/>
    <w:link w:val="ZaglavljeChar"/>
    <w:uiPriority w:val="99"/>
    <w:unhideWhenUsed/>
    <w:rsid w:val="00E14CAB"/>
    <w:pPr>
      <w:tabs>
        <w:tab w:pos="4536" w:val="center"/>
        <w:tab w:pos="9072" w:val="right"/>
      </w:tabs>
    </w:pPr>
  </w:style>
  <w:style w:customStyle="true" w:styleId="ZaglavljeChar" w:type="character">
    <w:name w:val="Zaglavlje Char"/>
    <w:link w:val="Zaglavlje"/>
    <w:uiPriority w:val="99"/>
    <w:rsid w:val="00E14CAB"/>
    <w:rPr>
      <w:sz w:val="24"/>
      <w:szCs w:val="24"/>
    </w:rPr>
  </w:style>
  <w:style w:styleId="Bezproreda" w:type="paragraph">
    <w:name w:val="No Spacing"/>
    <w:uiPriority w:val="1"/>
    <w:qFormat/>
    <w:rsid w:val="00B94261"/>
    <w:rPr>
      <w:rFonts w:eastAsia="Calibri" w:hAnsi="Calibri" w:ascii="Calibri"/>
      <w:sz w:val="22"/>
      <w:szCs w:val="22"/>
      <w:lang w:eastAsia="en-US"/>
    </w:rPr>
  </w:style>
  <w:style w:styleId="Tekstbalonia" w:type="paragraph">
    <w:name w:val="Balloon Text"/>
    <w:basedOn w:val="Normal"/>
    <w:link w:val="TekstbaloniaChar1"/>
    <w:uiPriority w:val="99"/>
    <w:semiHidden/>
    <w:unhideWhenUsed/>
    <w:rsid w:val="00C90DD1"/>
    <w:rPr>
      <w:rFonts w:cs="Tahoma" w:hAnsi="Tahoma" w:ascii="Tahoma"/>
      <w:sz w:val="16"/>
      <w:szCs w:val="16"/>
    </w:rPr>
  </w:style>
  <w:style w:customStyle="true" w:styleId="TekstbaloniaChar1" w:type="character">
    <w:name w:val="Tekst balončića Char1"/>
    <w:link w:val="Tekstbalonia"/>
    <w:uiPriority w:val="99"/>
    <w:semiHidden/>
    <w:rsid w:val="00C90DD1"/>
    <w:rPr>
      <w:rFonts w:cs="Tahoma" w:hAnsi="Tahoma" w:ascii="Tahoma"/>
      <w:sz w:val="16"/>
      <w:szCs w:val="16"/>
    </w:rPr>
  </w:style>
  <w:style w:styleId="Odlomakpopisa" w:type="paragraph">
    <w:name w:val="List Paragraph"/>
    <w:basedOn w:val="Normal"/>
    <w:uiPriority w:val="34"/>
    <w:qFormat/>
    <w:rsid w:val="00A27D0F"/>
    <w:pPr>
      <w:ind w:left="708"/>
    </w:pPr>
  </w:style>
  <w:style w:styleId="Tekstrezerviranogmjesta" w:type="character">
    <w:name w:val="Placeholder Text"/>
    <w:basedOn w:val="Zadanifontodlomka"/>
    <w:uiPriority w:val="99"/>
    <w:semiHidden/>
    <w:rsid w:val="004F0376"/>
    <w:rPr>
      <w:color w:val="808080"/>
      <w:bdr w:space="0" w:sz="0" w:color="auto" w:val="none"/>
      <w:shd w:fill="auto" w:color="auto" w:val="clear"/>
    </w:rPr>
  </w:style>
  <w:style w:customStyle="true" w:styleId="eSPISCCParagraphDefaultFont" w:type="character">
    <w:name w:val="eSPIS_CC_Paragraph Default Font"/>
    <w:basedOn w:val="Zadanifontodlomka"/>
    <w:rsid w:val="004F03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0376"/>
    <w:rPr>
      <w:bdr w:space="0" w:sz="0" w:color="auto" w:val="none"/>
      <w:shd w:fill="FFFFCC" w:color="auto" w:val="clear"/>
      <w:lang w:val="hr-HR"/>
    </w:rPr>
  </w:style>
  <w:style w:customStyle="true" w:styleId="PozadinaSvijetloCrvena" w:type="character">
    <w:name w:val="Pozadina_SvijetloCrvena"/>
    <w:basedOn w:val="eSPISCCParagraphDefaultFont"/>
    <w:rsid w:val="004F03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03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uiPriority w:val="99"/>
    <w:pPr>
      <w:tabs>
        <w:tab w:pos="4536" w:val="center"/>
        <w:tab w:pos="9072" w:val="right"/>
      </w:tabs>
    </w:pPr>
  </w:style>
  <w:style w:styleId="Brojstranice" w:type="character">
    <w:name w:val="page number"/>
    <w:basedOn w:val="Zadanifontodlomka"/>
    <w:semiHidden/>
  </w:style>
  <w:style w:customStyle="1" w:styleId="Odlomakpopisa1" w:type="paragraph">
    <w:name w:val="Odlomak popisa1"/>
    <w:basedOn w:val="Normal"/>
    <w:qFormat/>
    <w:pPr>
      <w:ind w:left="720"/>
      <w:contextualSpacing/>
    </w:pPr>
    <w:rPr>
      <w:lang w:eastAsia="en-US"/>
    </w:rPr>
  </w:style>
  <w:style w:customStyle="1" w:styleId="Bezproreda1" w:type="paragraph">
    <w:name w:val="Bez proreda1"/>
    <w:qFormat/>
    <w:rPr>
      <w:rFonts w:ascii="Calibri" w:eastAsia="Calibri" w:hAnsi="Calibri"/>
      <w:sz w:val="22"/>
      <w:szCs w:val="22"/>
      <w:lang w:eastAsia="en-US"/>
    </w:rPr>
  </w:style>
  <w:style w:customStyle="1" w:styleId="PodnojeChar" w:type="character">
    <w:name w:val="Podnožje Char"/>
    <w:uiPriority w:val="99"/>
    <w:rPr>
      <w:sz w:val="24"/>
      <w:szCs w:val="24"/>
    </w:rPr>
  </w:style>
  <w:style w:customStyle="1" w:styleId="Tekstbalonia1" w:type="paragraph">
    <w:name w:val="Tekst balončića1"/>
    <w:basedOn w:val="Normal"/>
    <w:semiHidden/>
    <w:unhideWhenUsed/>
    <w:rPr>
      <w:rFonts w:ascii="Tahoma" w:cs="Tahoma" w:hAnsi="Tahoma"/>
      <w:sz w:val="16"/>
      <w:szCs w:val="16"/>
    </w:rPr>
  </w:style>
  <w:style w:customStyle="1" w:styleId="TekstbaloniaChar" w:type="character">
    <w:name w:val="Tekst balončića Char"/>
    <w:semiHidden/>
    <w:rPr>
      <w:rFonts w:ascii="Tahoma" w:cs="Tahoma" w:hAnsi="Tahoma"/>
      <w:sz w:val="16"/>
      <w:szCs w:val="16"/>
    </w:rPr>
  </w:style>
  <w:style w:styleId="Zaglavlje" w:type="paragraph">
    <w:name w:val="header"/>
    <w:basedOn w:val="Normal"/>
    <w:link w:val="ZaglavljeChar"/>
    <w:uiPriority w:val="99"/>
    <w:unhideWhenUsed/>
    <w:rsid w:val="00E14CAB"/>
    <w:pPr>
      <w:tabs>
        <w:tab w:pos="4536" w:val="center"/>
        <w:tab w:pos="9072" w:val="right"/>
      </w:tabs>
    </w:pPr>
  </w:style>
  <w:style w:customStyle="1" w:styleId="ZaglavljeChar" w:type="character">
    <w:name w:val="Zaglavlje Char"/>
    <w:link w:val="Zaglavlje"/>
    <w:uiPriority w:val="99"/>
    <w:rsid w:val="00E14CAB"/>
    <w:rPr>
      <w:sz w:val="24"/>
      <w:szCs w:val="24"/>
    </w:rPr>
  </w:style>
  <w:style w:styleId="Bezproreda" w:type="paragraph">
    <w:name w:val="No Spacing"/>
    <w:uiPriority w:val="1"/>
    <w:qFormat/>
    <w:rsid w:val="00B94261"/>
    <w:rPr>
      <w:rFonts w:ascii="Calibri" w:eastAsia="Calibri" w:hAnsi="Calibri"/>
      <w:sz w:val="22"/>
      <w:szCs w:val="22"/>
      <w:lang w:eastAsia="en-US"/>
    </w:rPr>
  </w:style>
  <w:style w:styleId="Tekstbalonia" w:type="paragraph">
    <w:name w:val="Balloon Text"/>
    <w:basedOn w:val="Normal"/>
    <w:link w:val="TekstbaloniaChar1"/>
    <w:uiPriority w:val="99"/>
    <w:semiHidden/>
    <w:unhideWhenUsed/>
    <w:rsid w:val="00C90DD1"/>
    <w:rPr>
      <w:rFonts w:ascii="Tahoma" w:cs="Tahoma" w:hAnsi="Tahoma"/>
      <w:sz w:val="16"/>
      <w:szCs w:val="16"/>
    </w:rPr>
  </w:style>
  <w:style w:customStyle="1" w:styleId="TekstbaloniaChar1" w:type="character">
    <w:name w:val="Tekst balončića Char1"/>
    <w:link w:val="Tekstbalonia"/>
    <w:uiPriority w:val="99"/>
    <w:semiHidden/>
    <w:rsid w:val="00C90DD1"/>
    <w:rPr>
      <w:rFonts w:ascii="Tahoma" w:cs="Tahoma" w:hAnsi="Tahoma"/>
      <w:sz w:val="16"/>
      <w:szCs w:val="16"/>
    </w:rPr>
  </w:style>
  <w:style w:styleId="Odlomakpopisa" w:type="paragraph">
    <w:name w:val="List Paragraph"/>
    <w:basedOn w:val="Normal"/>
    <w:uiPriority w:val="34"/>
    <w:qFormat/>
    <w:rsid w:val="00A27D0F"/>
    <w:pPr>
      <w:ind w:left="708"/>
    </w:pPr>
  </w:style>
  <w:style w:styleId="Tekstrezerviranogmjesta" w:type="character">
    <w:name w:val="Placeholder Text"/>
    <w:basedOn w:val="Zadanifontodlomka"/>
    <w:uiPriority w:val="99"/>
    <w:semiHidden/>
    <w:rsid w:val="004F0376"/>
    <w:rPr>
      <w:color w:val="808080"/>
      <w:bdr w:color="auto" w:space="0" w:sz="0" w:val="none"/>
      <w:shd w:color="auto" w:fill="auto" w:val="clear"/>
    </w:rPr>
  </w:style>
  <w:style w:customStyle="1" w:styleId="eSPISCCParagraphDefaultFont" w:type="character">
    <w:name w:val="eSPIS_CC_Paragraph Default Font"/>
    <w:basedOn w:val="Zadanifontodlomka"/>
    <w:rsid w:val="004F03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0376"/>
    <w:rPr>
      <w:bdr w:color="auto" w:space="0" w:sz="0" w:val="none"/>
      <w:shd w:color="auto" w:fill="FFFFCC" w:val="clear"/>
      <w:lang w:val="hr-HR"/>
    </w:rPr>
  </w:style>
  <w:style w:customStyle="1" w:styleId="PozadinaSvijetloCrvena" w:type="character">
    <w:name w:val="Pozadina_SvijetloCrvena"/>
    <w:basedOn w:val="eSPISCCParagraphDefaultFont"/>
    <w:rsid w:val="004F03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03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6310111">
      <w:bodyDiv w:val="true"/>
      <w:marLeft w:val="0"/>
      <w:marRight w:val="0"/>
      <w:marTop w:val="0"/>
      <w:marBottom w:val="0"/>
      <w:divBdr>
        <w:top w:space="0" w:sz="0" w:color="auto" w:val="none"/>
        <w:left w:space="0" w:sz="0" w:color="auto" w:val="none"/>
        <w:bottom w:space="0" w:sz="0" w:color="auto" w:val="none"/>
        <w:right w:space="0" w:sz="0" w:color="auto" w:val="none"/>
      </w:divBdr>
    </w:div>
    <w:div w:id="4073871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St-1572/2015-91</izvorni_sadrzaj>
    <derivirana_varijabla naziv="DomainObject.Oznaka_1">St-1572/2015-91</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1572</izvorni_sadrzaj>
    <derivirana_varijabla naziv="DomainObject.Predmet.Broj_1">1572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2015.</izvorni_sadrzaj>
    <derivirana_varijabla naziv="DomainObject.Predmet.DatumOsnivanja_1">19.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St-1572/2015</izvorni_sadrzaj>
    <derivirana_varijabla naziv="DomainObject.Predmet.OznakaBroj_1">St-1572/2015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METALING d.o.o.</izvorni_sadrzaj>
    <derivirana_varijabla naziv="DomainObject.Predmet.ProtustrankaFormated_1">  METALING d.o.o.</derivirana_varijabla>
  </DomainObject.Predmet.ProtustrankaFormated>
  <DomainObject.Predmet.ProtustrankaFormatedOIB>
    <izvorni_sadrzaj>  METALING d.o.o., OIB 76134860175</izvorni_sadrzaj>
    <derivirana_varijabla naziv="DomainObject.Predmet.ProtustrankaFormatedOIB_1">  METALING d.o.o., OIB 76134860175</derivirana_varijabla>
  </DomainObject.Predmet.ProtustrankaFormatedOIB>
  <DomainObject.Predmet.ProtustrankaFormatedWithAdress>
    <izvorni_sadrzaj> METALING d.o.o., Božidara Adžije 2, 44000 Sisak</izvorni_sadrzaj>
    <derivirana_varijabla naziv="DomainObject.Predmet.ProtustrankaFormatedWithAdress_1"> METALING d.o.o., Božidara Adžije 2, 44000 Sisak</derivirana_varijabla>
  </DomainObject.Predmet.ProtustrankaFormatedWithAdress>
  <DomainObject.Predmet.ProtustrankaFormatedWithAdressOIB>
    <izvorni_sadrzaj> METALING d.o.o., OIB 76134860175, Božidara Adžije 2, 44000 Sisak</izvorni_sadrzaj>
    <derivirana_varijabla naziv="DomainObject.Predmet.ProtustrankaFormatedWithAdressOIB_1"> METALING d.o.o., OIB 76134860175, Božidara Adžije 2, 44000 Sisak</derivirana_varijabla>
  </DomainObject.Predmet.ProtustrankaFormatedWithAdressOIB>
  <DomainObject.Predmet.ProtustrankaWithAdress>
    <izvorni_sadrzaj>METALING d.o.o. Božidara Adžije 2, 44000 Sisak</izvorni_sadrzaj>
    <derivirana_varijabla naziv="DomainObject.Predmet.ProtustrankaWithAdress_1">METALING d.o.o. Božidara Adžije 2, 44000 Sisak</derivirana_varijabla>
  </DomainObject.Predmet.ProtustrankaWithAdress>
  <DomainObject.Predmet.ProtustrankaWithAdressOIB>
    <izvorni_sadrzaj>METALING d.o.o., OIB 76134860175, Božidara Adžije 2, 44000 Sisak</izvorni_sadrzaj>
    <derivirana_varijabla naziv="DomainObject.Predmet.ProtustrankaWithAdressOIB_1">METALING d.o.o., OIB 76134860175, Božidara Adžije 2, 44000 Sisak</derivirana_varijabla>
  </DomainObject.Predmet.ProtustrankaWithAdressOIB>
  <DomainObject.Predmet.ProtustrankaNazivFormated>
    <izvorni_sadrzaj>METALING d.o.o.</izvorni_sadrzaj>
    <derivirana_varijabla naziv="DomainObject.Predmet.ProtustrankaNazivFormated_1">METALING d.o.o.</derivirana_varijabla>
  </DomainObject.Predmet.ProtustrankaNazivFormated>
  <DomainObject.Predmet.ProtustrankaNazivFormatedOIB>
    <izvorni_sadrzaj>METALING d.o.o., OIB 76134860175</izvorni_sadrzaj>
    <derivirana_varijabla naziv="DomainObject.Predmet.ProtustrankaNazivFormatedOIB_1">METALING d.o.o., OIB 76134860175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Asmir Cepić; GIOFF d.o.o. za trgovinu i usluge; Žarko Međugorac; Marko Lipša; Ljiljana Sivonjić; Josip Čerkez; Snježana Zbukvić Ožbolt; VI-ZA MOBILE j.d.o.o. za trgovinu i usluge; Željko Konicija; Darko Vugrinski; Koviljka Pavličić; Anamarija Brozović</izvorni_sadrzaj>
    <derivirana_varijabla naziv="DomainObject.Predmet.StrankaFormated_1">  FINA Regionalni centar Zagreb; Asmir Cepić; GIOFF d.o.o. za trgovinu i usluge; Žarko Međugorac; Marko Lipša; Ljiljana Sivonjić; Josip Čerkez; Snježana Zbukvić Ožbolt; VI-ZA MOBILE j.d.o.o. za trgovinu i usluge; Željko Konicija; Darko Vugrinski; Koviljka Pavličić; Anamarija Brozović</derivirana_varijabla>
  </DomainObject.Predmet.StrankaFormated>
  <DomainObject.Predmet.StrankaFormatedOIB>
    <izvorni_sadrzaj>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 Koviljka Pavličić, OIB 27807140707; Anamarija Brozović, OIB 45799490959</izvorni_sadrzaj>
    <derivirana_varijabla naziv="DomainObject.Predmet.StrankaFormatedOIB_1">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 Koviljka Pavličić, OIB 27807140707; Anamarija Brozović, OIB 45799490959</derivirana_varijabla>
  </DomainObject.Predmet.StrankaFormatedOIB>
  <DomainObject.Predmet.StrankaFormatedWithAdress>
    <izvorni_sadrzaj>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 Koviljka Pavličić, Savska Cesta 155 B, 10000 Zagreb; Anamarija Brozović, Okruglica 3, 47300 Hreljin Ogulinski</izvorni_sadrzaj>
    <derivirana_varijabla naziv="DomainObject.Predmet.StrankaFormatedWithAdress_1">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 Koviljka Pavličić, Savska Cesta 155 B, 10000 Zagreb; Anamarija Brozović, Okruglica 3, 47300 Hreljin Ogulinski</derivirana_varijabla>
  </DomainObject.Predmet.StrankaFormatedWithAdress>
  <DomainObject.Predmet.StrankaFormatedWithAdressOIB>
    <izvorni_sadrzaj>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 Koviljka Pavličić, OIB 27807140707, Savska Cesta 155 B, 10000 Zagreb; Anamarija Brozović, OIB 45799490959, Okruglica 3, 47300 Hreljin Ogulinski</izvorni_sadrzaj>
    <derivirana_varijabla naziv="DomainObject.Predmet.StrankaFormatedWithAdressOIB_1">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 Koviljka Pavličić, OIB 27807140707, Savska Cesta 155 B, 10000 Zagreb; Anamarija Brozović, OIB 45799490959, Okruglica 3, 47300 Hreljin Ogulinski</derivirana_varijabla>
  </DomainObject.Predmet.StrankaFormatedWithAdressOIB>
  <DomainObject.Predmet.StrankaWithAdress>
    <izvorni_sadrzaj>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Vrbno,Koviljka Pavličić Savska Cesta 155 B,10000 Zagreb,Anamarija Brozović Okruglica 3,47300 Hreljin Ogulinski</izvorni_sadrzaj>
    <derivirana_varijabla naziv="DomainObject.Predmet.StrankaWithAdress_1">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Vrbno,Koviljka Pavličić Savska Cesta 155 B,10000 Zagreb,Anamarija Brozović Okruglica 3,47300 Hreljin Ogulinski</derivirana_varijabla>
  </DomainObject.Predmet.StrankaWithAdress>
  <DomainObject.Predmet.StrankaWithAdressOIB>
    <izvorni_sadrzaj>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Vrbno,Koviljka Pavličić, OIB 27807140707, Savska Cesta 155 B,10000 Zagreb,Anamarija Brozović, OIB 45799490959, Okruglica 3,47300 Hreljin Ogulinski</izvorni_sadrzaj>
    <derivirana_varijabla naziv="DomainObject.Predmet.StrankaWithAdressOIB_1">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Vrbno,Koviljka Pavličić, OIB 27807140707, Savska Cesta 155 B,10000 Zagreb,Anamarija Brozović, OIB 45799490959, Okruglica 3,47300 Hreljin Ogulinski</derivirana_varijabla>
  </DomainObject.Predmet.StrankaWithAdressOIB>
  <DomainObject.Predmet.StrankaNazivFormated>
    <izvorni_sadrzaj>FINA Regionalni centar Zagreb,Asmir Cepić,GIOFF d.o.o. za trgovinu i usluge,Žarko Međugorac,Marko Lipša,Ljiljana Sivonjić,Josip Čerkez,Snježana Zbukvić Ožbolt,VI-ZA MOBILE j.d.o.o. za trgovinu i usluge,Željko Konicija,Darko Vugrinski,Koviljka Pavličić,Anamarija Brozović</izvorni_sadrzaj>
    <derivirana_varijabla naziv="DomainObject.Predmet.StrankaNazivFormated_1">FINA Regionalni centar Zagreb,Asmir Cepić,GIOFF d.o.o. za trgovinu i usluge,Žarko Međugorac,Marko Lipša,Ljiljana Sivonjić,Josip Čerkez,Snježana Zbukvić Ožbolt,VI-ZA MOBILE j.d.o.o. za trgovinu i usluge,Željko Konicija,Darko Vugrinski,Koviljka Pavličić,Anamarija Brozović</derivirana_varijabla>
  </DomainObject.Predmet.StrankaNazivFormated>
  <DomainObject.Predmet.StrankaNazivFormatedOIB>
    <izvorni_sadrzaj>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74484652712,Koviljka Pavličić, OIB 27807140707,Anamarija Brozović, OIB 45799490959</izvorni_sadrzaj>
    <derivirana_varijabla naziv="DomainObject.Predmet.StrankaNazivFormatedOIB_1">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74484652712,Koviljka Pavličić, OIB 27807140707,Anamarija Brozović, OIB 45799490959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zvorni_sadrzaj>
    <derivirana_varijabla naziv="DomainObject.Predmet.StrankaList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derivirana_varijabla>
  </DomainObject.Predmet.StrankaListFormated>
  <DomainObject.Predmet.StrankaList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zvorni_sadrzaj>
    <derivirana_varijabla naziv="DomainObject.Predmet.StrankaList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derivirana_varijabla>
  </DomainObject.Predmet.StrankaListFormatedOIB>
  <DomainObject.Predmet.StrankaListFormatedWithAdress>
    <izvorni_sadrzaj>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tem>Koviljka Pavličić, Savska Cesta 155 B, 10000 Zagreb</item>
      <item>Anamarija Brozović, Okruglica 3, 47300 Hreljin Ogulinski</item>
    </izvorni_sadrzaj>
    <derivirana_varijabla naziv="DomainObject.Predmet.StrankaListFormatedWithAdress_1">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tem>Koviljka Pavličić, Savska Cesta 155 B, 10000 Zagreb</item>
      <item>Anamarija Brozović, Okruglica 3, 47300 Hreljin Ogulinski</item>
    </derivirana_varijabla>
  </DomainObject.Predmet.StrankaListFormatedWithAdress>
  <DomainObject.Predmet.StrankaListFormatedWithAdressOIB>
    <izvorni_sadrzaj>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tem>Koviljka Pavličić, OIB 27807140707, Savska Cesta 155 B, 10000 Zagreb</item>
      <item>Anamarija Brozović, OIB 45799490959, Okruglica 3, 47300 Hreljin Ogulinski</item>
    </izvorni_sadrzaj>
    <derivirana_varijabla naziv="DomainObject.Predmet.StrankaListFormatedWithAdressOIB_1">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tem>Koviljka Pavličić, OIB 27807140707, Savska Cesta 155 B, 10000 Zagreb</item>
      <item>Anamarija Brozović, OIB 45799490959, Okruglica 3, 47300 Hreljin Ogulinski</item>
    </derivirana_varijabla>
  </DomainObject.Predmet.StrankaListFormatedWithAdressOIB>
  <DomainObject.Predmet.StrankaListNaziv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zvorni_sadrzaj>
    <derivirana_varijabla naziv="DomainObject.Predmet.StrankaListNaziv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derivirana_varijabla>
  </DomainObject.Predmet.StrankaListNazivFormated>
  <DomainObject.Predmet.StrankaListNaziv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zvorni_sadrzaj>
    <derivirana_varijabla naziv="DomainObject.Predmet.StrankaListNaziv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derivirana_varijabla>
  </DomainObject.Predmet.StrankaListNazivFormatedOIB>
  <DomainObject.Predmet.ProtuStrankaListFormated>
    <izvorni_sadrzaj>
      <item>METALING d.o.o.</item>
    </izvorni_sadrzaj>
    <derivirana_varijabla naziv="DomainObject.Predmet.ProtuStrankaListFormated_1">
      <item>METALING d.o.o.</item>
    </derivirana_varijabla>
  </DomainObject.Predmet.ProtuStrankaListFormated>
  <DomainObject.Predmet.ProtuStrankaListFormatedOIB>
    <izvorni_sadrzaj>
      <item>METALING d.o.o., OIB 76134860175</item>
    </izvorni_sadrzaj>
    <derivirana_varijabla naziv="DomainObject.Predmet.ProtuStrankaListFormatedOIB_1">
      <item>METALING d.o.o., OIB 76134860175</item>
    </derivirana_varijabla>
  </DomainObject.Predmet.ProtuStrankaListFormatedOIB>
  <DomainObject.Predmet.ProtuStrankaListFormatedWithAdress>
    <izvorni_sadrzaj>
      <item>METALING d.o.o., Božidara Adžije 2, 44000 Sisak</item>
    </izvorni_sadrzaj>
    <derivirana_varijabla naziv="DomainObject.Predmet.ProtuStrankaListFormatedWithAdress_1">
      <item>METALING d.o.o., Božidara Adžije 2, 44000 Sisak</item>
    </derivirana_varijabla>
  </DomainObject.Predmet.ProtuStrankaListFormatedWithAdress>
  <DomainObject.Predmet.ProtuStrankaListFormatedWithAdressOIB>
    <izvorni_sadrzaj>
      <item>METALING d.o.o., OIB 76134860175, Božidara Adžije 2, 44000 Sisak</item>
    </izvorni_sadrzaj>
    <derivirana_varijabla naziv="DomainObject.Predmet.ProtuStrankaListFormatedWithAdressOIB_1">
      <item>METALING d.o.o., OIB 76134860175, Božidara Adžije 2, 44000 Sisak</item>
    </derivirana_varijabla>
  </DomainObject.Predmet.ProtuStrankaListFormatedWithAdressOIB>
  <DomainObject.Predmet.ProtuStrankaListNazivFormated>
    <izvorni_sadrzaj>
      <item>METALING d.o.o.</item>
    </izvorni_sadrzaj>
    <derivirana_varijabla naziv="DomainObject.Predmet.ProtuStrankaListNazivFormated_1">
      <item>METALING d.o.o.</item>
    </derivirana_varijabla>
  </DomainObject.Predmet.ProtuStrankaListNazivFormated>
  <DomainObject.Predmet.ProtuStrankaListNazivFormatedOIB>
    <izvorni_sadrzaj>
      <item>METALING d.o.o., OIB 76134860175</item>
    </izvorni_sadrzaj>
    <derivirana_varijabla naziv="DomainObject.Predmet.ProtuStrankaListNazivFormatedOIB_1">
      <item>METALING d.o.o., OIB 76134860175</item>
    </derivirana_varijabla>
  </DomainObject.Predmet.ProtuStrankaListNazivFormatedOIB>
  <DomainObject.Predmet.OstaliListFormated>
    <izvorni_sadrzaj>
      <item>Mato Čičak</item>
    </izvorni_sadrzaj>
    <derivirana_varijabla naziv="DomainObject.Predmet.OstaliListFormated_1">
      <item>Mato Čičak</item>
    </derivirana_varijabla>
  </DomainObject.Predmet.OstaliListFormated>
  <DomainObject.Predmet.OstaliListFormatedOIB>
    <izvorni_sadrzaj>
      <item>Mato Čičak, OIB 63670108668</item>
    </izvorni_sadrzaj>
    <derivirana_varijabla naziv="DomainObject.Predmet.OstaliListFormatedOIB_1">
      <item>Mato Čičak, OIB 63670108668</item>
    </derivirana_varijabla>
  </DomainObject.Predmet.OstaliListFormatedOIB>
  <DomainObject.Predmet.OstaliListFormatedWithAdress>
    <izvorni_sadrzaj>
      <item>Mato Čičak, Ii Deverićev Odvojak 5, 10412 Donja Lomnica</item>
    </izvorni_sadrzaj>
    <derivirana_varijabla naziv="DomainObject.Predmet.OstaliListFormatedWithAdress_1">
      <item>Mato Čičak, Ii Deverićev Odvojak 5, 10412 Donja Lomnica</item>
    </derivirana_varijabla>
  </DomainObject.Predmet.OstaliListFormatedWithAdress>
  <DomainObject.Predmet.OstaliListFormatedWithAdressOIB>
    <izvorni_sadrzaj>
      <item>Mato Čičak, OIB 63670108668, Ii Deverićev Odvojak 5, 10412 Donja Lomnica</item>
    </izvorni_sadrzaj>
    <derivirana_varijabla naziv="DomainObject.Predmet.OstaliListFormatedWithAdressOIB_1">
      <item>Mato Čičak, OIB 63670108668, Ii Deverićev Odvojak 5, 10412 Donja Lomnica</item>
    </derivirana_varijabla>
  </DomainObject.Predmet.OstaliListFormatedWithAdressOIB>
  <DomainObject.Predmet.OstaliListNazivFormated>
    <izvorni_sadrzaj>
      <item>Mato Čičak</item>
    </izvorni_sadrzaj>
    <derivirana_varijabla naziv="DomainObject.Predmet.OstaliListNazivFormated_1">
      <item>Mato Čičak</item>
    </derivirana_varijabla>
  </DomainObject.Predmet.OstaliListNazivFormated>
  <DomainObject.Predmet.OstaliListNazivFormatedOIB>
    <izvorni_sadrzaj>
      <item>Mato Čičak, OIB 63670108668</item>
    </izvorni_sadrzaj>
    <derivirana_varijabla naziv="DomainObject.Predmet.OstaliListNazivFormatedOIB_1">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METALING d.o.o.</izvorni_sadrzaj>
    <derivirana_varijabla naziv="DomainObject.Predmet.ProtustrankaIDrugi_1">METALING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METALING d.o.o., OIB 76134860175, Božidara Adžije 2, 44000 Sisak</izvorni_sadrzaj>
    <derivirana_varijabla naziv="DomainObject.Predmet.ProtustrankaIDrugiAdressOIB_1">METALING d.o.o., OIB 76134860175, Božidara Adžije 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zvorni_sadrzaj>
    <derivirana_varijabla naziv="DomainObject.Predmet.SudioniciListNaziv_1">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derivirana_varijabla>
  </DomainObject.Predmet.SudioniciListNaziv>
  <DomainObject.Predmet.SudioniciListAdressOIB>
    <izvorni_sadrzaj>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tem>Koviljka Pavličić, OIB 27807140707, Savska Cesta 155 B,10000 Zagreb</item>
      <item>Anamarija Brozović, OIB 45799490959, Okruglica 3,47300 Hreljin Ogulinski</item>
    </izvorni_sadrzaj>
    <derivirana_varijabla naziv="DomainObject.Predmet.SudioniciListAdressOIB_1">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tem>Koviljka Pavličić, OIB 27807140707, Savska Cesta 155 B,10000 Zagreb</item>
      <item>Anamarija Brozović, OIB 45799490959, Okruglica 3,47300 Hreljin Ogulinski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tem>, OIB 27807140707</item>
      <item>, OIB 45799490959</item>
    </izvorni_sadrzaj>
    <derivirana_varijabla naziv="DomainObject.Predmet.SudioniciListNazivOIB_1">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tem>, OIB 27807140707</item>
      <item>, OIB 45799490959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0A05B8-07BC-414E-A610-3EAB9699C1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Zagrebačka županija</properties:Company>
  <properties:Pages>3</properties:Pages>
  <properties:Words>867</properties:Words>
  <properties:Characters>4738</properties:Characters>
  <properties:Lines>141</properties:Lines>
  <properties:Paragraphs>73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47</vt:lpstr>
      <vt:lpstr>47</vt:lpstr>
    </vt:vector>
  </properties:TitlesOfParts>
  <properties:LinksUpToDate>false</properties:LinksUpToDate>
  <properties:CharactersWithSpaces>5777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2017-04-03T06:27:00Z</dcterms:created>
  <dc:creator>zabcic</dc:creator>
  <cp:lastModifiedBy>Ivana Stampf</cp:lastModifiedBy>
  <cp:lastPrinted>2017-03-27T07:54:00Z</cp:lastPrinted>
  <dcterms:modified xmlns:xsi="http://www.w3.org/2001/XMLSchema-instance" xsi:type="dcterms:W3CDTF">2017-04-03T06:33:00Z</dcterms:modified>
  <cp:revision>3</cp:revision>
  <dc:title>47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St-1572/2015-91 / Podnesak - Izvješće stečajnog upravitelja</vt:lpwstr>
  </prop:property>
  <prop:property name="CC_coloring" pid="4" fmtid="{D5CDD505-2E9C-101B-9397-08002B2CF9AE}">
    <vt:bool>false</vt:bool>
  </prop:property>
  <prop:property name="BrojStranica" pid="5" fmtid="{D5CDD505-2E9C-101B-9397-08002B2CF9AE}">
    <vt:i4>3</vt:i4>
  </prop:property>
</prop:Properties>
</file>