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56f0" w14:paraId="db756f0" w:rsidRDefault="00D76DAC" w:rsidR="009305FA" w:rsidRPr="00865752">
      <w:pPr>
        <w15:collapsed w:val="false"/>
        <w:rPr>
          <w:sz w:val="24"/>
          <w:szCs w:val="24"/>
        </w:rPr>
      </w:pPr>
      <w:bookmarkStart w:name="_GoBack" w:id="0"/>
      <w:bookmarkEnd w:id="0"/>
      <w:r w:rsidRPr="00865752">
        <w:rPr>
          <w:sz w:val="24"/>
          <w:szCs w:val="24"/>
        </w:rPr>
        <w:t xml:space="preserve">    </w:t>
      </w:r>
      <w:r w:rsidR="00BB5488" w:rsidRPr="0086575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865752">
        <w:tc>
          <w:tcPr>
            <w:tcW w:type="dxa" w:w="3060"/>
          </w:tcPr>
          <w:p w:rsidRDefault="00596E20" w:rsidP="00D76DAC" w:rsidR="00596E20" w:rsidRPr="0086575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6575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865752">
            <w:pPr>
              <w:rPr>
                <w:sz w:val="24"/>
                <w:szCs w:val="24"/>
              </w:rPr>
            </w:pPr>
            <w:r w:rsidRPr="0086575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865752">
            <w:pPr>
              <w:rPr>
                <w:sz w:val="24"/>
                <w:szCs w:val="24"/>
              </w:rPr>
            </w:pPr>
            <w:r w:rsidRPr="0086575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981EF4" w:rsidR="00596E20" w:rsidRPr="00865752">
      <w:pPr>
        <w:rPr>
          <w:sz w:val="24"/>
          <w:szCs w:val="24"/>
        </w:rPr>
      </w:pP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  <w:r w:rsidRPr="00865752">
        <w:rPr>
          <w:b/>
          <w:sz w:val="24"/>
          <w:szCs w:val="24"/>
        </w:rPr>
        <w:tab/>
      </w:r>
    </w:p>
    <w:p w:rsidRDefault="005E598E" w:rsidP="00D15F12" w:rsidR="005E598E" w:rsidRPr="00865752">
      <w:pPr>
        <w:jc w:val="center"/>
        <w:rPr>
          <w:sz w:val="24"/>
          <w:szCs w:val="24"/>
        </w:rPr>
      </w:pPr>
    </w:p>
    <w:p w:rsidRDefault="00D15F12" w:rsidP="00D15F12" w:rsidR="00D15F12" w:rsidRPr="00865752">
      <w:pPr>
        <w:jc w:val="center"/>
        <w:rPr>
          <w:sz w:val="24"/>
          <w:szCs w:val="24"/>
        </w:rPr>
      </w:pPr>
      <w:r w:rsidRPr="00865752">
        <w:rPr>
          <w:sz w:val="24"/>
          <w:szCs w:val="24"/>
        </w:rPr>
        <w:t>R E P U B L I K A  H R V A T S KA</w:t>
      </w:r>
    </w:p>
    <w:p w:rsidRDefault="003F210C" w:rsidP="005C10F2" w:rsidR="0016422E" w:rsidRPr="00865752">
      <w:pPr>
        <w:ind w:hanging="2880" w:left="2880"/>
        <w:jc w:val="center"/>
        <w:rPr>
          <w:sz w:val="24"/>
          <w:szCs w:val="24"/>
        </w:rPr>
      </w:pPr>
      <w:r w:rsidRPr="00865752">
        <w:rPr>
          <w:sz w:val="24"/>
          <w:szCs w:val="24"/>
        </w:rPr>
        <w:t>Z A K LJ U Č A K</w:t>
      </w:r>
      <w:r w:rsidR="0006712D" w:rsidRPr="00865752">
        <w:rPr>
          <w:sz w:val="24"/>
          <w:szCs w:val="24"/>
        </w:rPr>
        <w:t xml:space="preserve"> </w:t>
      </w:r>
    </w:p>
    <w:p w:rsidRDefault="00CF56FE" w:rsidP="00CF56FE" w:rsidR="00CF56FE" w:rsidRPr="00865752">
      <w:pPr>
        <w:jc w:val="center"/>
        <w:rPr>
          <w:b/>
          <w:sz w:val="24"/>
          <w:szCs w:val="24"/>
        </w:rPr>
      </w:pPr>
    </w:p>
    <w:p w:rsidRDefault="000F664C" w:rsidP="00D4245F" w:rsidR="00D4245F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>Trgovački sud u Zagrebu, po sucu Nikoli Ribarić, u predstečajnom postupku u povodu prijedloga dužnika TEHNIKA d.d., Zagreb (Grad Zagreb), Ulica grada Vukovar</w:t>
      </w:r>
      <w:r w:rsidR="00703C93" w:rsidRPr="00865752">
        <w:rPr>
          <w:sz w:val="24"/>
          <w:szCs w:val="24"/>
        </w:rPr>
        <w:t>a 274, OIB: 73037001250,  dana 4</w:t>
      </w:r>
      <w:r w:rsidRPr="00865752">
        <w:rPr>
          <w:sz w:val="24"/>
          <w:szCs w:val="24"/>
        </w:rPr>
        <w:t>.</w:t>
      </w:r>
      <w:r w:rsidR="00703C93" w:rsidRPr="00865752">
        <w:rPr>
          <w:sz w:val="24"/>
          <w:szCs w:val="24"/>
        </w:rPr>
        <w:t xml:space="preserve"> ožujka</w:t>
      </w:r>
      <w:r w:rsidRPr="00865752">
        <w:rPr>
          <w:sz w:val="24"/>
          <w:szCs w:val="24"/>
        </w:rPr>
        <w:t xml:space="preserve"> 2019.</w:t>
      </w:r>
    </w:p>
    <w:p w:rsidRDefault="002328B4" w:rsidP="00CF56FE" w:rsidR="002328B4" w:rsidRPr="00865752">
      <w:pPr>
        <w:jc w:val="center"/>
        <w:rPr>
          <w:sz w:val="24"/>
          <w:szCs w:val="24"/>
        </w:rPr>
      </w:pPr>
    </w:p>
    <w:p w:rsidRDefault="003F210C" w:rsidP="00CF56FE" w:rsidR="00BB5488" w:rsidRPr="00865752">
      <w:pPr>
        <w:jc w:val="center"/>
        <w:rPr>
          <w:sz w:val="24"/>
          <w:szCs w:val="24"/>
        </w:rPr>
      </w:pPr>
      <w:r w:rsidRPr="00865752">
        <w:rPr>
          <w:sz w:val="24"/>
          <w:szCs w:val="24"/>
        </w:rPr>
        <w:t>z a k lj u č i o</w:t>
      </w:r>
      <w:r w:rsidR="0006712D" w:rsidRPr="00865752">
        <w:rPr>
          <w:sz w:val="24"/>
          <w:szCs w:val="24"/>
        </w:rPr>
        <w:t xml:space="preserve"> </w:t>
      </w:r>
      <w:r w:rsidR="00123529" w:rsidRPr="00865752">
        <w:rPr>
          <w:sz w:val="24"/>
          <w:szCs w:val="24"/>
        </w:rPr>
        <w:t xml:space="preserve">   j e</w:t>
      </w:r>
    </w:p>
    <w:p w:rsidRDefault="00CF56FE" w:rsidP="00CF56FE" w:rsidR="00CF56FE" w:rsidRPr="00865752">
      <w:pPr>
        <w:jc w:val="center"/>
        <w:rPr>
          <w:b/>
          <w:sz w:val="24"/>
          <w:szCs w:val="24"/>
        </w:rPr>
      </w:pPr>
      <w:r w:rsidRPr="00865752">
        <w:rPr>
          <w:b/>
          <w:sz w:val="24"/>
          <w:szCs w:val="24"/>
        </w:rPr>
        <w:t xml:space="preserve"> </w:t>
      </w:r>
    </w:p>
    <w:p w:rsidRDefault="007354B1" w:rsidP="007354B1" w:rsidR="007354B1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Upućuje se podnositelj prigovora </w:t>
      </w:r>
      <w:r w:rsidR="00703C93" w:rsidRPr="00865752">
        <w:rPr>
          <w:sz w:val="24"/>
          <w:szCs w:val="24"/>
        </w:rPr>
        <w:t xml:space="preserve">LAZAR KECMAN, Ulica grada Vukovara 274, </w:t>
      </w:r>
      <w:r w:rsidR="00703C93" w:rsidRPr="00865752">
        <w:rPr>
          <w:sz w:val="24"/>
          <w:szCs w:val="24"/>
        </w:rPr>
        <w:br/>
        <w:t>Zagreb, OIB: 73037001250</w:t>
      </w:r>
      <w:r w:rsidR="000F664C" w:rsidRPr="00865752">
        <w:rPr>
          <w:sz w:val="24"/>
          <w:szCs w:val="24"/>
        </w:rPr>
        <w:t xml:space="preserve">, </w:t>
      </w:r>
      <w:r w:rsidR="00387849" w:rsidRPr="00865752">
        <w:rPr>
          <w:sz w:val="24"/>
          <w:szCs w:val="24"/>
        </w:rPr>
        <w:t xml:space="preserve">prijašnji dužnikov radnik, </w:t>
      </w:r>
      <w:r w:rsidRPr="00865752">
        <w:rPr>
          <w:sz w:val="24"/>
          <w:szCs w:val="24"/>
        </w:rPr>
        <w:t>kako svoju tražbinu može ostvarivati bez obzira na vođe</w:t>
      </w:r>
      <w:r w:rsidR="00BA6E62" w:rsidRPr="00865752">
        <w:rPr>
          <w:sz w:val="24"/>
          <w:szCs w:val="24"/>
        </w:rPr>
        <w:t>nje ovog predstečajnog postupka.</w:t>
      </w:r>
    </w:p>
    <w:p w:rsidRDefault="007354B1" w:rsidP="007354B1" w:rsidR="007354B1" w:rsidRPr="00865752">
      <w:pPr>
        <w:jc w:val="both"/>
        <w:rPr>
          <w:sz w:val="24"/>
          <w:szCs w:val="24"/>
        </w:rPr>
      </w:pPr>
    </w:p>
    <w:p w:rsidRDefault="002328B4" w:rsidP="007354B1" w:rsidR="002328B4" w:rsidRPr="00865752">
      <w:pPr>
        <w:jc w:val="center"/>
        <w:rPr>
          <w:sz w:val="24"/>
          <w:szCs w:val="24"/>
        </w:rPr>
      </w:pPr>
    </w:p>
    <w:p w:rsidRDefault="007354B1" w:rsidP="007354B1" w:rsidR="007354B1" w:rsidRPr="00865752">
      <w:pPr>
        <w:jc w:val="center"/>
        <w:rPr>
          <w:sz w:val="24"/>
          <w:szCs w:val="24"/>
        </w:rPr>
      </w:pPr>
      <w:r w:rsidRPr="00865752">
        <w:rPr>
          <w:sz w:val="24"/>
          <w:szCs w:val="24"/>
        </w:rPr>
        <w:t>Obrazloženje</w:t>
      </w:r>
    </w:p>
    <w:p w:rsidRDefault="007354B1" w:rsidP="007354B1" w:rsidR="007354B1" w:rsidRPr="00865752">
      <w:pPr>
        <w:jc w:val="center"/>
        <w:rPr>
          <w:sz w:val="24"/>
          <w:szCs w:val="24"/>
        </w:rPr>
      </w:pPr>
    </w:p>
    <w:p w:rsidRDefault="007354B1" w:rsidP="007354B1" w:rsidR="00864CB9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ab/>
      </w:r>
      <w:r w:rsidR="00387849" w:rsidRPr="00865752">
        <w:rPr>
          <w:sz w:val="24"/>
          <w:szCs w:val="24"/>
        </w:rPr>
        <w:t xml:space="preserve">Prijašnji dužnikov radnik </w:t>
      </w:r>
      <w:r w:rsidR="00703C93" w:rsidRPr="00865752">
        <w:rPr>
          <w:sz w:val="24"/>
          <w:szCs w:val="24"/>
        </w:rPr>
        <w:t xml:space="preserve">LAZAR KECMAN, Ulica grada Vukovara 274, </w:t>
      </w:r>
      <w:r w:rsidR="00703C93" w:rsidRPr="00865752">
        <w:rPr>
          <w:sz w:val="24"/>
          <w:szCs w:val="24"/>
        </w:rPr>
        <w:br/>
        <w:t>Zagreb, OIB: 73037001250</w:t>
      </w:r>
      <w:r w:rsidR="00387849" w:rsidRPr="00865752">
        <w:rPr>
          <w:sz w:val="24"/>
          <w:szCs w:val="24"/>
        </w:rPr>
        <w:t xml:space="preserve">, </w:t>
      </w:r>
      <w:r w:rsidRPr="00865752">
        <w:rPr>
          <w:sz w:val="24"/>
          <w:szCs w:val="24"/>
        </w:rPr>
        <w:t xml:space="preserve">podnio je ovom suda dana </w:t>
      </w:r>
      <w:r w:rsidR="00703C93" w:rsidRPr="00865752">
        <w:rPr>
          <w:sz w:val="24"/>
          <w:szCs w:val="24"/>
        </w:rPr>
        <w:t>13. veljače</w:t>
      </w:r>
      <w:r w:rsidR="00BA6E62" w:rsidRPr="00865752">
        <w:rPr>
          <w:sz w:val="24"/>
          <w:szCs w:val="24"/>
        </w:rPr>
        <w:t xml:space="preserve"> </w:t>
      </w:r>
      <w:r w:rsidRPr="00865752">
        <w:rPr>
          <w:sz w:val="24"/>
          <w:szCs w:val="24"/>
        </w:rPr>
        <w:t>201</w:t>
      </w:r>
      <w:r w:rsidR="00703C93" w:rsidRPr="00865752">
        <w:rPr>
          <w:sz w:val="24"/>
          <w:szCs w:val="24"/>
        </w:rPr>
        <w:t>9</w:t>
      </w:r>
      <w:r w:rsidRPr="00865752">
        <w:rPr>
          <w:sz w:val="24"/>
          <w:szCs w:val="24"/>
        </w:rPr>
        <w:t>. prigovor iz članka 37. stavak 1. i 2. Stečajnog zakona (N.N. br. 71/15 i 104/17, dalje: SZ), navodeći u bitnome kako je</w:t>
      </w:r>
      <w:r w:rsidR="00BB4AA1" w:rsidRPr="00865752">
        <w:rPr>
          <w:sz w:val="24"/>
          <w:szCs w:val="24"/>
        </w:rPr>
        <w:t xml:space="preserve"> sa dužnikom sklopio ugovor o radu na neodređeno vrijeme dana 11.11.1999.</w:t>
      </w:r>
      <w:r w:rsidRPr="00865752">
        <w:rPr>
          <w:sz w:val="24"/>
          <w:szCs w:val="24"/>
        </w:rPr>
        <w:t xml:space="preserve"> </w:t>
      </w:r>
      <w:r w:rsidR="00865752">
        <w:rPr>
          <w:sz w:val="24"/>
          <w:szCs w:val="24"/>
        </w:rPr>
        <w:t>god</w:t>
      </w:r>
      <w:r w:rsidR="00BB4AA1" w:rsidRPr="00865752">
        <w:rPr>
          <w:sz w:val="24"/>
          <w:szCs w:val="24"/>
        </w:rPr>
        <w:t xml:space="preserve">ine. </w:t>
      </w:r>
      <w:r w:rsidR="003F7F7C" w:rsidRPr="00865752">
        <w:rPr>
          <w:sz w:val="24"/>
          <w:szCs w:val="24"/>
        </w:rPr>
        <w:t xml:space="preserve">Podnositelj prigovora je protiv dužnika pokrenuo radnopravni spor pred Općinskim radinim sudom u Zagreb radi isplate dugovanih primitaka iz radnog odnosa. Dužnik u prijedlogu kao niti u </w:t>
      </w:r>
      <w:r w:rsidRPr="00865752">
        <w:rPr>
          <w:sz w:val="24"/>
          <w:szCs w:val="24"/>
        </w:rPr>
        <w:t xml:space="preserve">planu restrukturiranja </w:t>
      </w:r>
      <w:r w:rsidR="003F7F7C" w:rsidRPr="00865752">
        <w:rPr>
          <w:sz w:val="24"/>
          <w:szCs w:val="24"/>
        </w:rPr>
        <w:t xml:space="preserve">nije iskazao obvezu prema podnositelju </w:t>
      </w:r>
      <w:r w:rsidR="00884C26" w:rsidRPr="00865752">
        <w:rPr>
          <w:sz w:val="24"/>
          <w:szCs w:val="24"/>
        </w:rPr>
        <w:t>prigovora</w:t>
      </w:r>
      <w:r w:rsidR="003F7F7C" w:rsidRPr="00865752">
        <w:rPr>
          <w:sz w:val="24"/>
          <w:szCs w:val="24"/>
        </w:rPr>
        <w:t>.</w:t>
      </w:r>
      <w:r w:rsidR="00884C26" w:rsidRPr="00865752">
        <w:rPr>
          <w:sz w:val="24"/>
          <w:szCs w:val="24"/>
        </w:rPr>
        <w:t xml:space="preserve"> </w:t>
      </w:r>
      <w:r w:rsidR="005B3D72" w:rsidRPr="00865752">
        <w:rPr>
          <w:sz w:val="24"/>
          <w:szCs w:val="24"/>
        </w:rPr>
        <w:t xml:space="preserve">Predlaže se da sud prigovor utvrdi osnovanim, odnosno da zaključkom uputi podnositelja prigovora da svoju tražbinu nastavi ostvarivati bez obzira na vođenje predstečajnog postupka. </w:t>
      </w:r>
    </w:p>
    <w:p w:rsidRDefault="00884C26" w:rsidP="007354B1" w:rsidR="00884C26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U prilogu prigovora podnositelj je dostavio Potvrdu o sklopljenom </w:t>
      </w:r>
      <w:r w:rsidR="001A6BE5" w:rsidRPr="00865752">
        <w:rPr>
          <w:sz w:val="24"/>
          <w:szCs w:val="24"/>
        </w:rPr>
        <w:t>Ugovoru o radu od 11.11.1999. i upućivanju u inozemstvo dana 31.7.2017, tužbu podnesenu Općinskom radnom sudu u Zagrebu protiv dužnika od dana 30.1.2019.</w:t>
      </w:r>
    </w:p>
    <w:p w:rsidRDefault="005B3D72" w:rsidP="007354B1" w:rsidR="005B3D72" w:rsidRPr="00865752">
      <w:pPr>
        <w:jc w:val="both"/>
        <w:rPr>
          <w:sz w:val="24"/>
          <w:szCs w:val="24"/>
        </w:rPr>
      </w:pPr>
    </w:p>
    <w:p w:rsidRDefault="005B3D72" w:rsidP="0023117B" w:rsidR="007354B1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ab/>
      </w:r>
      <w:r w:rsidR="004D70AB" w:rsidRPr="00865752">
        <w:rPr>
          <w:sz w:val="24"/>
          <w:szCs w:val="24"/>
        </w:rPr>
        <w:t xml:space="preserve"> </w:t>
      </w:r>
      <w:r w:rsidR="007354B1" w:rsidRPr="00865752">
        <w:rPr>
          <w:sz w:val="24"/>
          <w:szCs w:val="24"/>
        </w:rPr>
        <w:t>Prema odredbi članka 27. stavak 1. toč.</w:t>
      </w:r>
      <w:r w:rsidR="00AA6742" w:rsidRPr="00865752">
        <w:rPr>
          <w:sz w:val="24"/>
          <w:szCs w:val="24"/>
        </w:rPr>
        <w:t xml:space="preserve"> </w:t>
      </w:r>
      <w:r w:rsidR="007354B1" w:rsidRPr="00865752">
        <w:rPr>
          <w:sz w:val="24"/>
          <w:szCs w:val="24"/>
        </w:rPr>
        <w:t xml:space="preserve">7. SZ-a 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tražbine. </w:t>
      </w:r>
    </w:p>
    <w:p w:rsidRDefault="003021BA" w:rsidP="007354B1" w:rsidR="003021BA" w:rsidRPr="00865752">
      <w:pPr>
        <w:ind w:firstLine="708"/>
        <w:jc w:val="both"/>
        <w:rPr>
          <w:sz w:val="24"/>
          <w:szCs w:val="24"/>
        </w:rPr>
      </w:pP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>Odredba  članka 37. stavak 1. SZ-a propisuje da radnici i dužnikovi prijašnji radnici, te Ministarstvo financija- Porezna uprava ne podnose prijavu za tražbine iz radnog odnosa, otpremnine do iznosa propisanog zakonom odnosno kolektivnim ugovorom i tražbine po osnovi naknade štete pretrpljene zbog ozljede na radu ili profesionalne bolesti. Ako podnositelj prijedloga za otvaranje predstečajnog postupka ove tražbine nije naveo u prijedlogu ili ih je pogrešno nave</w:t>
      </w:r>
      <w:r w:rsidR="00C75C53" w:rsidRPr="00865752">
        <w:rPr>
          <w:sz w:val="24"/>
          <w:szCs w:val="24"/>
        </w:rPr>
        <w:t xml:space="preserve">o radnici </w:t>
      </w:r>
      <w:r w:rsidRPr="00865752">
        <w:rPr>
          <w:sz w:val="24"/>
          <w:szCs w:val="24"/>
        </w:rPr>
        <w:t xml:space="preserve">i prijašnji </w:t>
      </w:r>
      <w:r w:rsidRPr="00865752">
        <w:rPr>
          <w:sz w:val="24"/>
          <w:szCs w:val="24"/>
        </w:rPr>
        <w:lastRenderedPageBreak/>
        <w:t>dužnikovo i radnici te Ministarstvo financija imaju pravo sudu podnijeti prigovor (članak 37. stavak 2. SZ-a).</w:t>
      </w:r>
    </w:p>
    <w:p w:rsidRDefault="007354B1" w:rsidP="007354B1" w:rsidR="007354B1" w:rsidRPr="00865752">
      <w:pPr>
        <w:jc w:val="both"/>
        <w:rPr>
          <w:sz w:val="24"/>
          <w:szCs w:val="24"/>
        </w:rPr>
      </w:pPr>
    </w:p>
    <w:p w:rsidRDefault="007354B1" w:rsidP="007354B1" w:rsidR="004D70AB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ab/>
        <w:t xml:space="preserve">Sporno je </w:t>
      </w:r>
      <w:r w:rsidR="00C75C53" w:rsidRPr="00865752">
        <w:rPr>
          <w:sz w:val="24"/>
          <w:szCs w:val="24"/>
        </w:rPr>
        <w:t>je</w:t>
      </w:r>
      <w:r w:rsidR="004D70AB" w:rsidRPr="00865752">
        <w:rPr>
          <w:sz w:val="24"/>
          <w:szCs w:val="24"/>
        </w:rPr>
        <w:t xml:space="preserve"> li je dužnik trebao potraživanje prijašnjeg radnika </w:t>
      </w:r>
      <w:r w:rsidR="0023117B" w:rsidRPr="00865752">
        <w:rPr>
          <w:sz w:val="24"/>
          <w:szCs w:val="24"/>
        </w:rPr>
        <w:t>Lazara Kecman</w:t>
      </w:r>
      <w:r w:rsidR="004D70AB" w:rsidRPr="00865752">
        <w:rPr>
          <w:sz w:val="24"/>
          <w:szCs w:val="24"/>
        </w:rPr>
        <w:t xml:space="preserve"> iskazati u rubrici Tražbine radnika ili ne.</w:t>
      </w:r>
    </w:p>
    <w:p w:rsidRDefault="001F314F" w:rsidP="007354B1" w:rsidR="001F314F" w:rsidRPr="00865752">
      <w:pPr>
        <w:jc w:val="both"/>
        <w:rPr>
          <w:sz w:val="24"/>
          <w:szCs w:val="24"/>
        </w:rPr>
      </w:pPr>
    </w:p>
    <w:p w:rsidRDefault="001F314F" w:rsidP="007354B1" w:rsidR="001F314F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ab/>
        <w:t>Temeljem stanja spisa ne proizlazi da prijašnji radnik svoje potraživanje temelji na ovršnoj ispravi.</w:t>
      </w:r>
    </w:p>
    <w:p w:rsidRDefault="007354B1" w:rsidP="007354B1" w:rsidR="007354B1" w:rsidRPr="00865752">
      <w:pPr>
        <w:jc w:val="both"/>
        <w:rPr>
          <w:sz w:val="24"/>
          <w:szCs w:val="24"/>
        </w:rPr>
      </w:pP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>Prema odredbi članka 138. stavak 1. podstavak 1. do 3. SZ-a u tražbine prvog višeg isplatnog reda ulaze:</w:t>
      </w: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>-tražbine radnika i prijašnjih dužnikovih radnika iz radnog odnosa nastale do otvaranja stečajnog postupka,</w:t>
      </w: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-tražbine proračuna, zavoda ili fondova u skladu s posebnim propisima u visini pripadajućeg dijela troška plaće ili naknade plaće </w:t>
      </w: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-otpremnine do iznosa propisanog zakonom odnosno kolektivnim ugovorom, i tražbine po osnovi naknade štete pretrpljene zbog ozljede na radu ili profesionalne bolesti. </w:t>
      </w:r>
    </w:p>
    <w:p w:rsidRDefault="007354B1" w:rsidP="007354B1" w:rsidR="007354B1" w:rsidRPr="00865752">
      <w:pPr>
        <w:ind w:firstLine="708"/>
        <w:jc w:val="both"/>
        <w:rPr>
          <w:sz w:val="24"/>
          <w:szCs w:val="24"/>
        </w:rPr>
      </w:pPr>
    </w:p>
    <w:p w:rsidRDefault="006B17C4" w:rsidP="00A20A37" w:rsidR="00521DCB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>S obzirom da iz podnesenog prigovora</w:t>
      </w:r>
      <w:r w:rsidR="00A20A37" w:rsidRPr="00865752">
        <w:rPr>
          <w:sz w:val="24"/>
          <w:szCs w:val="24"/>
        </w:rPr>
        <w:t xml:space="preserve"> proizlazi kako je u tijeku sudski spor između p</w:t>
      </w:r>
      <w:r w:rsidR="00521DCB" w:rsidRPr="00865752">
        <w:rPr>
          <w:sz w:val="24"/>
          <w:szCs w:val="24"/>
        </w:rPr>
        <w:t>odnositelja prigovora i dužnika to je sud uputio podnositelja prigovora da svoje pravo može ostvarivati bez obzira na vođenje ovog predstečajnog postupka.</w:t>
      </w:r>
    </w:p>
    <w:p w:rsidRDefault="00521DCB" w:rsidP="00A20A37" w:rsidR="00521DCB" w:rsidRPr="00865752">
      <w:pPr>
        <w:ind w:firstLine="708"/>
        <w:jc w:val="both"/>
        <w:rPr>
          <w:sz w:val="24"/>
          <w:szCs w:val="24"/>
        </w:rPr>
      </w:pPr>
    </w:p>
    <w:p w:rsidRDefault="00A20A37" w:rsidP="007354B1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 </w:t>
      </w:r>
      <w:r w:rsidR="007354B1" w:rsidRPr="00865752">
        <w:rPr>
          <w:sz w:val="24"/>
          <w:szCs w:val="24"/>
        </w:rPr>
        <w:t>U konačnici, neiskazivanjem obveze prema radnicima</w:t>
      </w:r>
      <w:r w:rsidR="00E8478B" w:rsidRPr="00865752">
        <w:rPr>
          <w:sz w:val="24"/>
          <w:szCs w:val="24"/>
        </w:rPr>
        <w:t>,</w:t>
      </w:r>
      <w:r w:rsidR="007354B1" w:rsidRPr="00865752">
        <w:rPr>
          <w:sz w:val="24"/>
          <w:szCs w:val="24"/>
        </w:rPr>
        <w:t xml:space="preserve"> radnik ništa ne gubi jer je odredbom članka 66. stavak 1. podstavak 2. SZ-a propisano kako predstečajni postupak ne utječe na tražbine radnika i prijašnjih radnika - iz radnog odnosa u bruto iznosu, otpremnine do iznosa propisanog zakonom odnosno kolektivnim ugovorom, i tražbine po osnovi naknade štete pretrpljene zbog ozljede na radu ili profesionalne bolesti.</w:t>
      </w:r>
    </w:p>
    <w:p w:rsidRDefault="00E8478B" w:rsidP="007354B1" w:rsidR="00E8478B" w:rsidRPr="00865752">
      <w:pPr>
        <w:ind w:firstLine="708"/>
        <w:jc w:val="both"/>
        <w:rPr>
          <w:sz w:val="24"/>
          <w:szCs w:val="24"/>
        </w:rPr>
      </w:pPr>
    </w:p>
    <w:p w:rsidRDefault="00E8478B" w:rsidP="00FE5620" w:rsidR="007354B1" w:rsidRPr="00865752">
      <w:pPr>
        <w:ind w:firstLine="708"/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S obzirom da </w:t>
      </w:r>
      <w:r w:rsidR="00521DCB" w:rsidRPr="00865752">
        <w:rPr>
          <w:sz w:val="24"/>
          <w:szCs w:val="24"/>
        </w:rPr>
        <w:t>je u tijeku sudski spor između podnositelja prigovora i dužnika</w:t>
      </w:r>
      <w:r w:rsidR="00FE5620" w:rsidRPr="00865752">
        <w:rPr>
          <w:sz w:val="24"/>
          <w:szCs w:val="24"/>
        </w:rPr>
        <w:t xml:space="preserve">, </w:t>
      </w:r>
      <w:r w:rsidR="00617B22" w:rsidRPr="00865752">
        <w:rPr>
          <w:sz w:val="24"/>
          <w:szCs w:val="24"/>
        </w:rPr>
        <w:t>a</w:t>
      </w:r>
      <w:r w:rsidRPr="00865752">
        <w:rPr>
          <w:sz w:val="24"/>
          <w:szCs w:val="24"/>
        </w:rPr>
        <w:t xml:space="preserve"> imajući u vidu kako ovaj sud nije ovlašten ulaziti u osnovanost potraživanja, </w:t>
      </w:r>
      <w:r w:rsidR="007354B1" w:rsidRPr="00865752">
        <w:rPr>
          <w:sz w:val="24"/>
          <w:szCs w:val="24"/>
        </w:rPr>
        <w:t>ocjena je ovog suda kako je prigovor vjerovnika neosnovan slijedom čega je vjerovnik u skladu sa člankom 37. stavak 6. SZ-a upućen da svoju tražbinu može ostvarivati bez obzira na vođenje ovog predstečajnog postupka</w:t>
      </w:r>
    </w:p>
    <w:p w:rsidRDefault="00F121E8" w:rsidP="00865752" w:rsidR="00F121E8" w:rsidRPr="00865752">
      <w:pPr>
        <w:rPr>
          <w:sz w:val="24"/>
          <w:szCs w:val="24"/>
        </w:rPr>
      </w:pPr>
    </w:p>
    <w:p w:rsidRDefault="00F80EE4" w:rsidP="004C5561" w:rsidR="00CF56FE" w:rsidRPr="00865752">
      <w:pPr>
        <w:jc w:val="center"/>
        <w:rPr>
          <w:sz w:val="24"/>
          <w:szCs w:val="24"/>
        </w:rPr>
      </w:pPr>
      <w:r w:rsidRPr="00865752">
        <w:rPr>
          <w:sz w:val="24"/>
          <w:szCs w:val="24"/>
        </w:rPr>
        <w:t>Zagreb,</w:t>
      </w:r>
      <w:r w:rsidR="00977CC4" w:rsidRPr="00865752">
        <w:rPr>
          <w:sz w:val="24"/>
          <w:szCs w:val="24"/>
        </w:rPr>
        <w:t xml:space="preserve"> </w:t>
      </w:r>
      <w:r w:rsidR="00A11DBB" w:rsidRPr="00865752">
        <w:rPr>
          <w:sz w:val="24"/>
          <w:szCs w:val="24"/>
        </w:rPr>
        <w:t xml:space="preserve"> </w:t>
      </w:r>
      <w:r w:rsidR="008A1BB1" w:rsidRPr="00865752">
        <w:rPr>
          <w:sz w:val="24"/>
          <w:szCs w:val="24"/>
        </w:rPr>
        <w:t>4</w:t>
      </w:r>
      <w:r w:rsidR="00784E3B" w:rsidRPr="00865752">
        <w:rPr>
          <w:sz w:val="24"/>
          <w:szCs w:val="24"/>
        </w:rPr>
        <w:t>.</w:t>
      </w:r>
      <w:r w:rsidR="008A1BB1" w:rsidRPr="00865752">
        <w:rPr>
          <w:sz w:val="24"/>
          <w:szCs w:val="24"/>
        </w:rPr>
        <w:t xml:space="preserve"> ožujka</w:t>
      </w:r>
      <w:r w:rsidR="002403C5" w:rsidRPr="00865752">
        <w:rPr>
          <w:sz w:val="24"/>
          <w:szCs w:val="24"/>
        </w:rPr>
        <w:t xml:space="preserve"> </w:t>
      </w:r>
      <w:r w:rsidR="00977CC4" w:rsidRPr="00865752">
        <w:rPr>
          <w:sz w:val="24"/>
          <w:szCs w:val="24"/>
        </w:rPr>
        <w:t>201</w:t>
      </w:r>
      <w:r w:rsidR="00E8478B" w:rsidRPr="00865752">
        <w:rPr>
          <w:sz w:val="24"/>
          <w:szCs w:val="24"/>
        </w:rPr>
        <w:t>9</w:t>
      </w:r>
      <w:r w:rsidR="00977CC4" w:rsidRPr="00865752">
        <w:rPr>
          <w:sz w:val="24"/>
          <w:szCs w:val="24"/>
        </w:rPr>
        <w:t>.</w:t>
      </w:r>
    </w:p>
    <w:p w:rsidRDefault="00865752" w:rsidP="007C4AB6" w:rsidR="00865752" w:rsidRPr="00865752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0A6185" w:rsidP="005C0A40" w:rsidR="000A6185" w:rsidRPr="0086575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6575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8A1BB1" w:rsidR="00D4245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65752">
        <w:rPr>
          <w:rFonts w:hAnsi="Times New Roman" w:ascii="Times New Roman"/>
          <w:b w:val="false"/>
          <w:color w:val="auto"/>
          <w:szCs w:val="24"/>
        </w:rPr>
        <w:t>Nikola Ribarić</w:t>
      </w:r>
      <w:r w:rsidR="005C0A40">
        <w:rPr>
          <w:rFonts w:hAnsi="Times New Roman" w:ascii="Times New Roman"/>
          <w:b w:val="false"/>
          <w:color w:val="auto"/>
          <w:szCs w:val="24"/>
        </w:rPr>
        <w:t>, v.r.</w:t>
      </w:r>
      <w:r w:rsidRPr="008657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C0A40" w:rsidP="008A1BB1" w:rsidR="005C0A4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C0A40" w:rsidP="005C0A40" w:rsidR="005C0A40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C0A40" w:rsidP="008A1BB1" w:rsidR="005C0A40" w:rsidRPr="00865752">
      <w:pPr>
        <w:pStyle w:val="Podnaslov"/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65752" w:rsidP="00CF56FE" w:rsidR="00865752" w:rsidRPr="00865752">
      <w:pPr>
        <w:jc w:val="both"/>
        <w:rPr>
          <w:sz w:val="24"/>
          <w:szCs w:val="24"/>
        </w:rPr>
      </w:pPr>
    </w:p>
    <w:p w:rsidRDefault="00865752" w:rsidP="00CF56FE" w:rsidR="00865752" w:rsidRPr="00865752">
      <w:pPr>
        <w:jc w:val="both"/>
        <w:rPr>
          <w:sz w:val="24"/>
          <w:szCs w:val="24"/>
        </w:rPr>
      </w:pPr>
    </w:p>
    <w:p w:rsidRDefault="00865752" w:rsidP="00CF56FE" w:rsidR="00865752" w:rsidRPr="00865752">
      <w:pPr>
        <w:jc w:val="both"/>
        <w:rPr>
          <w:sz w:val="24"/>
          <w:szCs w:val="24"/>
        </w:rPr>
      </w:pPr>
    </w:p>
    <w:p w:rsidRDefault="00161A1A" w:rsidP="00CF56FE" w:rsidR="00CF56FE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>Uputa o pravnom lijeku</w:t>
      </w:r>
      <w:r w:rsidR="00CF56FE" w:rsidRPr="00865752">
        <w:rPr>
          <w:sz w:val="24"/>
          <w:szCs w:val="24"/>
        </w:rPr>
        <w:t>:</w:t>
      </w:r>
    </w:p>
    <w:p w:rsidRDefault="00F52B3B" w:rsidP="00F52B3B" w:rsidR="00F52B3B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Protiv </w:t>
      </w:r>
      <w:r w:rsidR="009A5515" w:rsidRPr="00865752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 w:rsidRPr="00865752">
      <w:pPr>
        <w:jc w:val="both"/>
        <w:rPr>
          <w:sz w:val="24"/>
          <w:szCs w:val="24"/>
        </w:rPr>
      </w:pPr>
    </w:p>
    <w:p w:rsidRDefault="00C048D7" w:rsidP="005C0A40" w:rsidR="00865752" w:rsidRPr="00865752">
      <w:pPr>
        <w:jc w:val="both"/>
        <w:rPr>
          <w:sz w:val="24"/>
          <w:szCs w:val="24"/>
        </w:rPr>
      </w:pPr>
      <w:r w:rsidRPr="00865752">
        <w:rPr>
          <w:sz w:val="24"/>
          <w:szCs w:val="24"/>
        </w:rPr>
        <w:t xml:space="preserve"> </w:t>
      </w:r>
    </w:p>
    <w:p w:rsidRDefault="001B5DC0" w:rsidP="005C0A40" w:rsidR="001B5DC0" w:rsidRPr="00865752">
      <w:pPr>
        <w:pStyle w:val="Odlomakpopisa"/>
        <w:rPr>
          <w:sz w:val="24"/>
          <w:szCs w:val="24"/>
        </w:rPr>
      </w:pPr>
    </w:p>
    <w:sectPr w:rsidSect="00D76DAC" w:rsidR="001B5DC0" w:rsidRPr="00865752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A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981EF4" w:rsidR="00981EF4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981EF4">
      <w:rPr>
        <w:sz w:val="24"/>
        <w:szCs w:val="24"/>
      </w:rPr>
      <w:t xml:space="preserve">72. </w:t>
    </w:r>
    <w:r w:rsidR="00981EF4" w:rsidRPr="00010102">
      <w:rPr>
        <w:sz w:val="24"/>
        <w:szCs w:val="24"/>
      </w:rPr>
      <w:t>St</w:t>
    </w:r>
    <w:r w:rsidR="00981EF4">
      <w:rPr>
        <w:sz w:val="24"/>
        <w:szCs w:val="24"/>
      </w:rPr>
      <w:t>-2481/2018-75</w:t>
    </w:r>
  </w:p>
  <w:p w:rsidRDefault="00D731F4" w:rsidP="00D731F4" w:rsidR="00D731F4">
    <w:pPr>
      <w:pStyle w:val="Zaglavlje"/>
      <w:jc w:val="right"/>
    </w:pPr>
  </w:p>
  <w:p w:rsidRDefault="00E449EE" w:rsidP="00D731F4" w:rsidR="00E449EE" w:rsidRPr="00010102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 w:rsidR="004515C2">
      <w:rPr>
        <w:sz w:val="24"/>
        <w:szCs w:val="24"/>
      </w:rPr>
      <w:t>-2</w:t>
    </w:r>
    <w:r w:rsidR="000F664C">
      <w:rPr>
        <w:sz w:val="24"/>
        <w:szCs w:val="24"/>
      </w:rPr>
      <w:t>481/2018</w:t>
    </w:r>
    <w:r w:rsidR="00981EF4">
      <w:rPr>
        <w:sz w:val="24"/>
        <w:szCs w:val="24"/>
      </w:rPr>
      <w:t>-75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3B36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0F664C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A6BE5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314F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117B"/>
    <w:rsid w:val="002328B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77FA4"/>
    <w:rsid w:val="00281447"/>
    <w:rsid w:val="00281580"/>
    <w:rsid w:val="00285F50"/>
    <w:rsid w:val="002873E3"/>
    <w:rsid w:val="00290426"/>
    <w:rsid w:val="00294BCF"/>
    <w:rsid w:val="002A1E38"/>
    <w:rsid w:val="002A257B"/>
    <w:rsid w:val="002A6000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1B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87849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5C53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3F7F7C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15C2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D70AB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1DCB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4059"/>
    <w:rsid w:val="00596669"/>
    <w:rsid w:val="00596E20"/>
    <w:rsid w:val="005A035F"/>
    <w:rsid w:val="005A5408"/>
    <w:rsid w:val="005A62F4"/>
    <w:rsid w:val="005A7699"/>
    <w:rsid w:val="005A7C39"/>
    <w:rsid w:val="005B2755"/>
    <w:rsid w:val="005B3D72"/>
    <w:rsid w:val="005B416B"/>
    <w:rsid w:val="005B740A"/>
    <w:rsid w:val="005C0A40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B22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17C4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3C93"/>
    <w:rsid w:val="00705912"/>
    <w:rsid w:val="00705F2E"/>
    <w:rsid w:val="00710A12"/>
    <w:rsid w:val="00710D21"/>
    <w:rsid w:val="007125DA"/>
    <w:rsid w:val="0071292E"/>
    <w:rsid w:val="00720932"/>
    <w:rsid w:val="007243EE"/>
    <w:rsid w:val="007278E3"/>
    <w:rsid w:val="00727BC8"/>
    <w:rsid w:val="00730966"/>
    <w:rsid w:val="00732943"/>
    <w:rsid w:val="00733B40"/>
    <w:rsid w:val="00733E79"/>
    <w:rsid w:val="007354B1"/>
    <w:rsid w:val="00736564"/>
    <w:rsid w:val="00736C9F"/>
    <w:rsid w:val="00746724"/>
    <w:rsid w:val="007468B0"/>
    <w:rsid w:val="00752E77"/>
    <w:rsid w:val="00756A16"/>
    <w:rsid w:val="0076081A"/>
    <w:rsid w:val="0076379D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6BC6"/>
    <w:rsid w:val="007A0A5B"/>
    <w:rsid w:val="007A1BC8"/>
    <w:rsid w:val="007A2850"/>
    <w:rsid w:val="007A296D"/>
    <w:rsid w:val="007A3302"/>
    <w:rsid w:val="007A7528"/>
    <w:rsid w:val="007B010E"/>
    <w:rsid w:val="007B7097"/>
    <w:rsid w:val="007C4389"/>
    <w:rsid w:val="007C4825"/>
    <w:rsid w:val="007C4AB6"/>
    <w:rsid w:val="007C56CF"/>
    <w:rsid w:val="007C650A"/>
    <w:rsid w:val="007D06EC"/>
    <w:rsid w:val="007D1CF5"/>
    <w:rsid w:val="007D1E44"/>
    <w:rsid w:val="007D4E36"/>
    <w:rsid w:val="007D7C4A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CB9"/>
    <w:rsid w:val="00864FE0"/>
    <w:rsid w:val="00865752"/>
    <w:rsid w:val="0086666E"/>
    <w:rsid w:val="0087075D"/>
    <w:rsid w:val="00872255"/>
    <w:rsid w:val="00872CA3"/>
    <w:rsid w:val="0087348C"/>
    <w:rsid w:val="00877940"/>
    <w:rsid w:val="00881838"/>
    <w:rsid w:val="00883C53"/>
    <w:rsid w:val="00884C26"/>
    <w:rsid w:val="0089056B"/>
    <w:rsid w:val="00890C84"/>
    <w:rsid w:val="00891FD6"/>
    <w:rsid w:val="008935AC"/>
    <w:rsid w:val="00897175"/>
    <w:rsid w:val="008A0829"/>
    <w:rsid w:val="008A1BB1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1EF4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0A37"/>
    <w:rsid w:val="00A21146"/>
    <w:rsid w:val="00A31D0E"/>
    <w:rsid w:val="00A32DEB"/>
    <w:rsid w:val="00A346FA"/>
    <w:rsid w:val="00A358C6"/>
    <w:rsid w:val="00A43568"/>
    <w:rsid w:val="00A43C10"/>
    <w:rsid w:val="00A44D3A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A6742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A6E62"/>
    <w:rsid w:val="00BB2313"/>
    <w:rsid w:val="00BB4764"/>
    <w:rsid w:val="00BB4795"/>
    <w:rsid w:val="00BB4AA1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C53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30E6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31F4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8478B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596A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5620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Lazar Kecman - radnik</izvorni_sadrzaj>
    <derivirana_varijabla naziv="DomainObject.Primjedba_1">Lazar Kecman - radnik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F25B7-55A5-4AF2-85BA-6BD2C8D3A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3824</properties:Characters>
  <properties:Lines>98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2019-03-04T13:20:00Z</dcterms:created>
  <dc:creator>Korisnik</dc:creator>
  <cp:lastModifiedBy>Maja Hajtek</cp:lastModifiedBy>
  <cp:lastPrinted>2019-03-04T13:50:00Z</cp:lastPrinted>
  <dcterms:modified xmlns:xsi="http://www.w3.org/2001/XMLSchema-instance" xsi:type="dcterms:W3CDTF">2019-03-04T13:50:00Z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upućivanje u ostvaraivanje prava tehnika lazar kecman 4.3.2019..docx)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