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be10" w14:paraId="bfcbe1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608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6. St-885/2016-3.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U  I M E   R E P U B L I K E   H R V A T S K E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R J E Š E N J E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608B1">
        <w:rPr>
          <w:rFonts w:cs="Times New Roman" w:eastAsia="Times New Roman"/>
          <w:lang w:eastAsia="hr-HR"/>
        </w:rPr>
        <w:t>Rajnoviću</w:t>
      </w:r>
      <w:proofErr w:type="spellEnd"/>
      <w:r w:rsidRPr="000608B1">
        <w:rPr>
          <w:rFonts w:cs="Times New Roman" w:eastAsia="Times New Roman"/>
          <w:lang w:eastAsia="hr-HR"/>
        </w:rPr>
        <w:t xml:space="preserve">, u skraćenom stečajnom postupku nad dužnikom QUANTUM DIZAJN d.o.o. za promidžbu i usluge, Zagreb, Ulica grada Vukovara 269 D, </w:t>
      </w:r>
      <w:r w:rsidRPr="000608B1">
        <w:rPr>
          <w:rFonts w:cs="Times New Roman" w:eastAsia="Times New Roman"/>
          <w:szCs w:val="20"/>
          <w:lang w:eastAsia="hr-HR"/>
        </w:rPr>
        <w:t>MBS: 080771569, OIB: 39576379434, 16. rujna 2016.</w:t>
      </w:r>
      <w:r w:rsidRPr="000608B1">
        <w:rPr>
          <w:rFonts w:cs="Times New Roman" w:eastAsia="Times New Roman"/>
          <w:lang w:eastAsia="hr-HR"/>
        </w:rPr>
        <w:t xml:space="preserve">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r i j e š i o   j e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I. Otvara se skraćeni stečajni postupak nad dužnikom QUANTUM DIZAJN d.o.o. za promidžbu i usluge, Zagreb, Ulica grada Vukovara 269 D, </w:t>
      </w:r>
      <w:r w:rsidRPr="000608B1">
        <w:rPr>
          <w:rFonts w:cs="Times New Roman" w:eastAsia="Times New Roman"/>
          <w:szCs w:val="20"/>
          <w:lang w:eastAsia="hr-HR"/>
        </w:rPr>
        <w:t>MBS: 080771569, OIB: 39576379434.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0608B1">
        <w:rPr>
          <w:rFonts w:cs="Times New Roman" w:eastAsia="Times New Roman"/>
          <w:lang w:eastAsia="hr-HR"/>
        </w:rPr>
        <w:t>Reljkovića</w:t>
      </w:r>
      <w:proofErr w:type="spellEnd"/>
      <w:r w:rsidRPr="000608B1">
        <w:rPr>
          <w:rFonts w:cs="Times New Roman" w:eastAsia="Times New Roman"/>
          <w:lang w:eastAsia="hr-HR"/>
        </w:rPr>
        <w:t xml:space="preserve"> 77, OIB: 00950074200.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III. Zaključuje se skraćeni stečajni postupak nad dužnikom QUANTUM DIZAJN d.o.o. za promidžbu i usluge, Zagreb, Ulica grada Vukovara 269 D, </w:t>
      </w:r>
      <w:r w:rsidRPr="000608B1">
        <w:rPr>
          <w:rFonts w:cs="Times New Roman" w:eastAsia="Times New Roman"/>
          <w:szCs w:val="20"/>
          <w:lang w:eastAsia="hr-HR"/>
        </w:rPr>
        <w:t xml:space="preserve">MBS: 080771569, OIB: 39576379434.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Calibri"/>
        </w:rPr>
        <w:t>IV. Skraćeni s</w:t>
      </w:r>
      <w:r w:rsidRPr="000608B1">
        <w:rPr>
          <w:rFonts w:cs="Times New Roman" w:eastAsia="Times New Roman"/>
          <w:lang w:eastAsia="hr-HR"/>
        </w:rPr>
        <w:t>tečajni postupak je otvoren i zaključen s danom 16. rujna 2016. u 9,00 sati, kada je ovo rješenje objavljeno na e-oglasnoj ploči ovoga suda.</w:t>
      </w:r>
    </w:p>
    <w:p w:rsidRDefault="000608B1" w:rsidP="000608B1" w:rsidR="000608B1" w:rsidRPr="000608B1">
      <w:pPr>
        <w:spacing w:after="0"/>
        <w:ind w:firstLine="851"/>
        <w:jc w:val="both"/>
        <w:rPr>
          <w:rFonts w:cs="Times New Roman" w:eastAsia="Calibri"/>
        </w:rPr>
      </w:pPr>
    </w:p>
    <w:p w:rsidRDefault="000608B1" w:rsidP="000608B1" w:rsidR="000608B1" w:rsidRPr="000608B1">
      <w:pPr>
        <w:spacing w:after="0"/>
        <w:ind w:firstLine="851"/>
        <w:jc w:val="both"/>
        <w:rPr>
          <w:rFonts w:cs="Times New Roman" w:eastAsia="Calibri"/>
        </w:rPr>
      </w:pPr>
      <w:r w:rsidRPr="000608B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lastRenderedPageBreak/>
        <w:t>Obrazloženje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St-885/2016-2.,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spacing w:after="0"/>
        <w:ind w:firstLine="851"/>
        <w:jc w:val="both"/>
        <w:rPr>
          <w:rFonts w:cs="Times New Roman" w:eastAsia="Calibri"/>
        </w:rPr>
      </w:pPr>
      <w:r w:rsidRPr="000608B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608B1" w:rsidP="000608B1" w:rsidR="000608B1" w:rsidRPr="000608B1">
      <w:pPr>
        <w:spacing w:after="0"/>
        <w:ind w:firstLine="851"/>
        <w:jc w:val="both"/>
        <w:rPr>
          <w:rFonts w:cs="Times New Roman" w:eastAsia="Calibri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U Bjelovaru 16. rujna 2016.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VIŠI SUDSKI SAVJETNIK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608B1">
        <w:rPr>
          <w:rFonts w:cs="Times New Roman" w:eastAsia="Times New Roman"/>
          <w:lang w:eastAsia="hr-HR"/>
        </w:rPr>
        <w:tab/>
      </w:r>
      <w:r w:rsidRPr="000608B1">
        <w:rPr>
          <w:rFonts w:cs="Times New Roman" w:eastAsia="Times New Roman"/>
          <w:lang w:eastAsia="hr-HR"/>
        </w:rPr>
        <w:tab/>
        <w:t xml:space="preserve">        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8B1" w:rsidP="000608B1" w:rsid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608B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608B1">
        <w:rPr>
          <w:rFonts w:cs="Times New Roman" w:eastAsia="Times New Roman"/>
          <w:lang w:eastAsia="hr-HR"/>
        </w:rPr>
        <w:t>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ab/>
        <w:t xml:space="preserve">  - st. upravitelju-putem pošte</w:t>
      </w:r>
      <w:r w:rsidRPr="000608B1">
        <w:rPr>
          <w:rFonts w:cs="Times New Roman" w:eastAsia="Times New Roman"/>
          <w:lang w:eastAsia="hr-HR"/>
        </w:rPr>
        <w:tab/>
        <w:t xml:space="preserve">             </w:t>
      </w:r>
      <w:r w:rsidRPr="000608B1">
        <w:rPr>
          <w:rFonts w:cs="Times New Roman" w:eastAsia="Times New Roman"/>
          <w:lang w:eastAsia="hr-HR"/>
        </w:rPr>
        <w:tab/>
        <w:t xml:space="preserve"> 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II. Kal. pravomoćnost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608B1">
        <w:rPr>
          <w:rFonts w:cs="Times New Roman" w:eastAsia="Times New Roman"/>
          <w:lang w:eastAsia="hr-HR"/>
        </w:rPr>
        <w:t>Bjelovar 16.9.2016.</w:t>
      </w:r>
    </w:p>
    <w:p w:rsidRDefault="000608B1" w:rsidP="000608B1" w:rsidR="000608B1" w:rsidRPr="000608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8B1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338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St-885/2016-3</izvorni_sadrzaj>
    <derivirana_varijabla naziv="DomainObject.Oznaka_1">St-885/2016-3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QUANTUM DIZAJN d.o.o.</izvorni_sadrzaj>
    <derivirana_varijabla naziv="DomainObject.Predmet.ProtustrankaFormated_1">  QUANTUM DIZAJN d.o.o.</derivirana_varijabla>
  </DomainObject.Predmet.ProtustrankaFormated>
  <DomainObject.Predmet.ProtustrankaFormatedOIB>
    <izvorni_sadrzaj>  QUANTUM DIZAJN d.o.o., OIB 39576379434</izvorni_sadrzaj>
    <derivirana_varijabla naziv="DomainObject.Predmet.ProtustrankaFormatedOIB_1">  QUANTUM DIZAJN d.o.o., OIB 39576379434</derivirana_varijabla>
  </DomainObject.Predmet.ProtustrankaFormatedOIB>
  <DomainObject.Predmet.ProtustrankaFormatedWithAdress>
    <izvorni_sadrzaj> QUANTUM DIZAJN d.o.o., Ulica grada Vukovara 269 D, 10000 Zagreb</izvorni_sadrzaj>
    <derivirana_varijabla naziv="DomainObject.Predmet.ProtustrankaFormatedWithAdress_1"> QUANTUM DIZAJN d.o.o., Ulica grada Vukovara 269 D, 10000 Zagreb</derivirana_varijabla>
  </DomainObject.Predmet.ProtustrankaFormatedWithAdress>
  <DomainObject.Predmet.ProtustrankaFormatedWithAdressOIB>
    <izvorni_sadrzaj> QUANTUM DIZAJN d.o.o., OIB 39576379434, Ulica grada Vukovara 269 D, 10000 Zagreb</izvorni_sadrzaj>
    <derivirana_varijabla naziv="DomainObject.Predmet.ProtustrankaFormatedWithAdressOIB_1"> QUANTUM DIZAJN d.o.o., OIB 39576379434, Ulica grada Vukovara 269 D, 10000 Zagreb</derivirana_varijabla>
  </DomainObject.Predmet.ProtustrankaFormatedWithAdressOIB>
  <DomainObject.Predmet.ProtustrankaWithAdress>
    <izvorni_sadrzaj>QUANTUM DIZAJN d.o.o. Ulica grada Vukovara 269 D, 10000 Zagreb</izvorni_sadrzaj>
    <derivirana_varijabla naziv="DomainObject.Predmet.ProtustrankaWithAdress_1">QUANTUM DIZAJN d.o.o. Ulica grada Vukovara 269 D, 10000 Zagreb</derivirana_varijabla>
  </DomainObject.Predmet.ProtustrankaWithAdress>
  <DomainObject.Predmet.ProtustrankaWithAdressOIB>
    <izvorni_sadrzaj>QUANTUM DIZAJN d.o.o., OIB 39576379434, Ulica grada Vukovara 269 D, 10000 Zagreb</izvorni_sadrzaj>
    <derivirana_varijabla naziv="DomainObject.Predmet.ProtustrankaWithAdressOIB_1">QUANTUM DIZAJN d.o.o., OIB 39576379434, Ulica grada Vukovara 269 D, 10000 Zagreb</derivirana_varijabla>
  </DomainObject.Predmet.ProtustrankaWithAdressOIB>
  <DomainObject.Predmet.ProtustrankaNazivFormated>
    <izvorni_sadrzaj>QUANTUM DIZAJN d.o.o.</izvorni_sadrzaj>
    <derivirana_varijabla naziv="DomainObject.Predmet.ProtustrankaNazivFormated_1">QUANTUM DIZAJN d.o.o.</derivirana_varijabla>
  </DomainObject.Predmet.ProtustrankaNazivFormated>
  <DomainObject.Predmet.ProtustrankaNazivFormatedOIB>
    <izvorni_sadrzaj>QUANTUM DIZAJN d.o.o., OIB 39576379434</izvorni_sadrzaj>
    <derivirana_varijabla naziv="DomainObject.Predmet.ProtustrankaNazivFormatedOIB_1">QUANTUM DIZAJN d.o.o., OIB 39576379434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QUANTUM DIZAJN d.o.o.</item>
    </izvorni_sadrzaj>
    <derivirana_varijabla naziv="DomainObject.Predmet.ProtuStrankaListFormated_1">
      <item>QUANTUM DIZAJN d.o.o.</item>
    </derivirana_varijabla>
  </DomainObject.Predmet.ProtuStrankaListFormated>
  <DomainObject.Predmet.ProtuStrankaListFormatedOIB>
    <izvorni_sadrzaj>
      <item>QUANTUM DIZAJN d.o.o., OIB 39576379434</item>
    </izvorni_sadrzaj>
    <derivirana_varijabla naziv="DomainObject.Predmet.ProtuStrankaListFormatedOIB_1">
      <item>QUANTUM DIZAJN d.o.o., OIB 39576379434</item>
    </derivirana_varijabla>
  </DomainObject.Predmet.ProtuStrankaListFormatedOIB>
  <DomainObject.Predmet.ProtuStrankaListFormatedWithAdress>
    <izvorni_sadrzaj>
      <item>QUANTUM DIZAJN d.o.o., Ulica grada Vukovara 269 D, 10000 Zagreb</item>
    </izvorni_sadrzaj>
    <derivirana_varijabla naziv="DomainObject.Predmet.ProtuStrankaListFormatedWithAdress_1">
      <item>QUANTUM DIZAJN d.o.o., Ulica grada Vukovara 269 D, 10000 Zagreb</item>
    </derivirana_varijabla>
  </DomainObject.Predmet.ProtuStrankaListFormatedWithAdress>
  <DomainObject.Predmet.ProtuStrankaListFormatedWithAdressOIB>
    <izvorni_sadrzaj>
      <item>QUANTUM DIZAJN d.o.o., OIB 39576379434, Ulica grada Vukovara 269 D, 10000 Zagreb</item>
    </izvorni_sadrzaj>
    <derivirana_varijabla naziv="DomainObject.Predmet.ProtuStrankaListFormatedWithAdressOIB_1">
      <item>QUANTUM DIZAJN d.o.o., OIB 39576379434, Ulica grada Vukovara 269 D, 10000 Zagreb</item>
    </derivirana_varijabla>
  </DomainObject.Predmet.ProtuStrankaListFormatedWithAdressOIB>
  <DomainObject.Predmet.ProtuStrankaListNazivFormated>
    <izvorni_sadrzaj>
      <item>QUANTUM DIZAJN d.o.o.</item>
    </izvorni_sadrzaj>
    <derivirana_varijabla naziv="DomainObject.Predmet.ProtuStrankaListNazivFormated_1">
      <item>QUANTUM DIZAJN d.o.o.</item>
    </derivirana_varijabla>
  </DomainObject.Predmet.ProtuStrankaListNazivFormated>
  <DomainObject.Predmet.ProtuStrankaListNazivFormatedOIB>
    <izvorni_sadrzaj>
      <item>QUANTUM DIZAJN d.o.o., OIB 39576379434</item>
    </izvorni_sadrzaj>
    <derivirana_varijabla naziv="DomainObject.Predmet.ProtuStrankaListNazivFormatedOIB_1">
      <item>QUANTUM DIZAJN d.o.o., OIB 39576379434</item>
    </derivirana_varijabla>
  </DomainObject.Predmet.ProtuStrankaListNazivFormatedOIB>
  <DomainObject.Predmet.OstaliListFormated>
    <izvorni_sadrzaj>
      <item>Siniša Kačavenda</item>
    </izvorni_sadrzaj>
    <derivirana_varijabla naziv="DomainObject.Predmet.OstaliListFormated_1">
      <item>Siniša Kačavenda</item>
    </derivirana_varijabla>
  </DomainObject.Predmet.OstaliListFormated>
  <DomainObject.Predmet.OstaliListFormatedOIB>
    <izvorni_sadrzaj>
      <item>Siniša Kačavenda, OIB 83150706878</item>
    </izvorni_sadrzaj>
    <derivirana_varijabla naziv="DomainObject.Predmet.OstaliListFormatedOIB_1">
      <item>Siniša Kačavenda, OIB 83150706878</item>
    </derivirana_varijabla>
  </DomainObject.Predmet.OstaliListFormatedOIB>
  <DomainObject.Predmet.OstaliListFormatedWithAdress>
    <izvorni_sadrzaj>
      <item>Siniša Kačavenda, Laminci bb, Bosanska Gradiška</item>
    </izvorni_sadrzaj>
    <derivirana_varijabla naziv="DomainObject.Predmet.OstaliListFormatedWithAdress_1">
      <item>Siniša Kačavenda, Laminci bb, Bosanska Gradiška</item>
    </derivirana_varijabla>
  </DomainObject.Predmet.OstaliListFormatedWithAdress>
  <DomainObject.Predmet.OstaliListFormatedWithAdressOIB>
    <izvorni_sadrzaj>
      <item>Siniša Kačavenda, OIB 83150706878, Laminci bb, Bosanska Gradiška</item>
    </izvorni_sadrzaj>
    <derivirana_varijabla naziv="DomainObject.Predmet.OstaliListFormatedWithAdressOIB_1">
      <item>Siniša Kačavenda, OIB 83150706878, Laminci bb, Bosanska Gradiška</item>
    </derivirana_varijabla>
  </DomainObject.Predmet.OstaliListFormatedWithAdressOIB>
  <DomainObject.Predmet.OstaliListNazivFormated>
    <izvorni_sadrzaj>
      <item>Siniša Kačavenda</item>
    </izvorni_sadrzaj>
    <derivirana_varijabla naziv="DomainObject.Predmet.OstaliListNazivFormated_1">
      <item>Siniša Kačavenda</item>
    </derivirana_varijabla>
  </DomainObject.Predmet.OstaliListNazivFormated>
  <DomainObject.Predmet.OstaliListNazivFormatedOIB>
    <izvorni_sadrzaj>
      <item>Siniša Kačavenda, OIB 83150706878</item>
    </izvorni_sadrzaj>
    <derivirana_varijabla naziv="DomainObject.Predmet.OstaliListNazivFormatedOIB_1">
      <item>Siniša Kačavenda, OIB 83150706878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St-885/2016-3</izvorni_sadrzaj>
    <derivirana_varijabla naziv="DomainObject.PoslovniBrojDokumenta_1">St-885/2016-3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QUANTUM DIZAJN d.o.o.</izvorni_sadrzaj>
    <derivirana_varijabla naziv="DomainObject.Predmet.ProtustrankaIDrugi_1">QUANTUM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QUANTUM DIZAJN d.o.o., OIB 39576379434, Ulica grada Vukovara 269 D, 10000 Zagreb</izvorni_sadrzaj>
    <derivirana_varijabla naziv="DomainObject.Predmet.ProtustrankaIDrugiAdressOIB_1">QUANTUM DIZAJN d.o.o., OIB 39576379434,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QUANTUM DIZAJN d.o.o.</item>
      <item>FINA Regionalni centar Zagreb</item>
      <item>Siniša Kačavenda</item>
    </izvorni_sadrzaj>
    <derivirana_varijabla naziv="DomainObject.Predmet.SudioniciListNaziv_1">
      <item>QUANTUM DIZAJN d.o.o.</item>
      <item>FINA Regionalni centar Zagreb</item>
      <item>Siniša Kačavenda</item>
    </derivirana_varijabla>
  </DomainObject.Predmet.SudioniciListNaziv>
  <DomainObject.Predmet.SudioniciListAdressOIB>
    <izvorni_sadrzaj>
      <item>QUANTUM DIZAJN d.o.o., OIB 39576379434, Ulica grada Vukovara 269 D,10000 Zagreb</item>
      <item>FINA Regionalni centar Zagreb, OIB 85821130368, Trg svibanjskih žrtava 1995. br. 1,10000 Zagreb</item>
      <item>Siniša Kačavenda, OIB 83150706878, Laminci bb,Bosanska Gradiška</item>
    </izvorni_sadrzaj>
    <derivirana_varijabla naziv="DomainObject.Predmet.SudioniciListAdressOIB_1">
      <item>QUANTUM DIZAJN d.o.o., OIB 39576379434, Ulica grada Vukovara 269 D,10000 Zagreb</item>
      <item>FINA Regionalni centar Zagreb, OIB 85821130368, Trg svibanjskih žrtava 1995. br. 1,10000 Zagreb</item>
      <item>Siniša Kačavenda, OIB 83150706878, Laminci bb,Bosanska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BB448-B46B-41EB-B733-50FFAE335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3708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