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992c0" w14:paraId="35992c0" w:rsidRDefault="004E3471" w:rsidP="004E3471" w:rsidR="004E3471" w:rsidRPr="00986D11">
      <w:pPr>
        <w15:collapsed w:val="false"/>
        <w:rPr>
          <w:rFonts w:hAnsi="Times New Roman" w:ascii="Times New Roman"/>
          <w:color w:val="000000"/>
          <w:szCs w:val="24"/>
        </w:rPr>
      </w:pPr>
      <w:bookmarkStart w:name="_GoBack" w:id="0"/>
      <w:bookmarkEnd w:id="0"/>
      <w:r w:rsidRPr="00986D11">
        <w:rPr>
          <w:rFonts w:hAnsi="Times New Roman" w:ascii="Times New Roman"/>
          <w:color w:val="000000"/>
          <w:szCs w:val="24"/>
        </w:rPr>
        <w:t xml:space="preserve">   </w:t>
      </w:r>
      <w:r w:rsidR="00EC3959" w:rsidRPr="00986D11">
        <w:rPr>
          <w:noProof/>
          <w:color w:val="000000"/>
        </w:rPr>
        <w:t xml:space="preserve">           </w:t>
      </w:r>
      <w:r w:rsidR="00EC3959" w:rsidRPr="00986D11">
        <w:rPr>
          <w:noProof/>
          <w:color w:val="000000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3471" w:rsidP="004E3471" w:rsidR="004E3471" w:rsidRPr="00986D11">
      <w:pPr>
        <w:rPr>
          <w:rFonts w:hAnsi="Times New Roman" w:ascii="Times New Roman"/>
          <w:color w:val="000000"/>
          <w:szCs w:val="24"/>
        </w:rPr>
      </w:pPr>
      <w:r w:rsidRPr="00986D11">
        <w:rPr>
          <w:rFonts w:hAnsi="Times New Roman" w:ascii="Times New Roman"/>
          <w:color w:val="000000"/>
          <w:szCs w:val="24"/>
        </w:rPr>
        <w:t xml:space="preserve">         Republika Hrvatska</w:t>
      </w:r>
    </w:p>
    <w:p w:rsidRDefault="004E3471" w:rsidP="004E3471" w:rsidR="004E3471" w:rsidRPr="00986D11">
      <w:pPr>
        <w:rPr>
          <w:rFonts w:hAnsi="Times New Roman" w:ascii="Times New Roman"/>
          <w:color w:val="000000"/>
          <w:szCs w:val="24"/>
        </w:rPr>
      </w:pPr>
      <w:r w:rsidRPr="00986D11">
        <w:rPr>
          <w:rFonts w:hAnsi="Times New Roman" w:ascii="Times New Roman"/>
          <w:color w:val="000000"/>
          <w:szCs w:val="24"/>
        </w:rPr>
        <w:t>TRGOVAČKI SUD U ZAGREBU</w:t>
      </w:r>
      <w:r w:rsidRPr="00986D11">
        <w:rPr>
          <w:rFonts w:hAnsi="Times New Roman" w:ascii="Times New Roman"/>
          <w:color w:val="000000"/>
          <w:szCs w:val="24"/>
        </w:rPr>
        <w:tab/>
      </w:r>
    </w:p>
    <w:p w:rsidRDefault="004E3471" w:rsidP="004E3471" w:rsidR="004E3471" w:rsidRPr="00986D11">
      <w:pPr>
        <w:rPr>
          <w:rFonts w:hAnsi="Times New Roman" w:ascii="Times New Roman"/>
          <w:color w:val="000000"/>
          <w:szCs w:val="24"/>
        </w:rPr>
      </w:pPr>
      <w:r w:rsidRPr="00986D11">
        <w:rPr>
          <w:rFonts w:hAnsi="Times New Roman" w:ascii="Times New Roman"/>
          <w:color w:val="000000"/>
          <w:szCs w:val="24"/>
        </w:rPr>
        <w:t xml:space="preserve">      Zagreb, Amruševa 2/II</w:t>
      </w:r>
      <w:r w:rsidRPr="00986D11">
        <w:rPr>
          <w:rFonts w:hAnsi="Times New Roman" w:ascii="Times New Roman"/>
          <w:color w:val="000000"/>
          <w:szCs w:val="24"/>
        </w:rPr>
        <w:tab/>
      </w:r>
      <w:r w:rsidRPr="00986D11">
        <w:rPr>
          <w:rFonts w:hAnsi="Times New Roman" w:ascii="Times New Roman"/>
          <w:color w:val="000000"/>
          <w:szCs w:val="24"/>
        </w:rPr>
        <w:tab/>
      </w:r>
      <w:r w:rsidRPr="00986D11">
        <w:rPr>
          <w:rFonts w:hAnsi="Times New Roman" w:ascii="Times New Roman"/>
          <w:color w:val="000000"/>
          <w:szCs w:val="24"/>
        </w:rPr>
        <w:tab/>
      </w:r>
      <w:r w:rsidRPr="00986D11">
        <w:rPr>
          <w:rFonts w:hAnsi="Times New Roman" w:ascii="Times New Roman"/>
          <w:color w:val="000000"/>
          <w:szCs w:val="24"/>
        </w:rPr>
        <w:tab/>
        <w:t xml:space="preserve">                             </w:t>
      </w:r>
    </w:p>
    <w:p w:rsidRDefault="001713CE" w:rsidP="004E3471" w:rsidR="004E3471" w:rsidRPr="00986D11">
      <w:pPr>
        <w:jc w:val="right"/>
        <w:rPr>
          <w:rFonts w:hAnsi="Times New Roman" w:ascii="Times New Roman"/>
          <w:color w:val="000000"/>
          <w:szCs w:val="24"/>
        </w:rPr>
      </w:pPr>
      <w:r w:rsidRPr="00986D11">
        <w:rPr>
          <w:rFonts w:hAnsi="Times New Roman" w:ascii="Times New Roman"/>
          <w:color w:val="000000"/>
          <w:szCs w:val="24"/>
        </w:rPr>
        <w:tab/>
      </w:r>
      <w:r w:rsidRPr="00986D11">
        <w:rPr>
          <w:rFonts w:hAnsi="Times New Roman" w:ascii="Times New Roman"/>
          <w:color w:val="000000"/>
          <w:szCs w:val="24"/>
        </w:rPr>
        <w:tab/>
      </w:r>
      <w:r w:rsidRPr="00986D11">
        <w:rPr>
          <w:rFonts w:hAnsi="Times New Roman" w:ascii="Times New Roman"/>
          <w:color w:val="000000"/>
          <w:szCs w:val="24"/>
        </w:rPr>
        <w:tab/>
      </w:r>
      <w:r w:rsidRPr="00986D11">
        <w:rPr>
          <w:rFonts w:hAnsi="Times New Roman" w:ascii="Times New Roman"/>
          <w:color w:val="000000"/>
          <w:szCs w:val="24"/>
        </w:rPr>
        <w:tab/>
      </w:r>
      <w:r w:rsidRPr="00986D11">
        <w:rPr>
          <w:rFonts w:hAnsi="Times New Roman" w:ascii="Times New Roman"/>
          <w:color w:val="000000"/>
          <w:szCs w:val="24"/>
        </w:rPr>
        <w:tab/>
        <w:t>20 St-</w:t>
      </w:r>
      <w:r w:rsidR="005927B3" w:rsidRPr="00986D11">
        <w:rPr>
          <w:rFonts w:hAnsi="Times New Roman" w:ascii="Times New Roman"/>
          <w:color w:val="000000"/>
          <w:szCs w:val="24"/>
        </w:rPr>
        <w:t>292</w:t>
      </w:r>
      <w:r w:rsidR="00166108" w:rsidRPr="00986D11">
        <w:rPr>
          <w:rFonts w:hAnsi="Times New Roman" w:ascii="Times New Roman"/>
          <w:color w:val="000000"/>
          <w:szCs w:val="24"/>
        </w:rPr>
        <w:t>/14</w:t>
      </w:r>
      <w:r w:rsidR="009403FC" w:rsidRPr="00986D11">
        <w:rPr>
          <w:rFonts w:hAnsi="Times New Roman" w:ascii="Times New Roman"/>
          <w:color w:val="000000"/>
          <w:szCs w:val="24"/>
        </w:rPr>
        <w:t>-</w:t>
      </w:r>
    </w:p>
    <w:p w:rsidRDefault="009403FC" w:rsidP="004E3471" w:rsidR="009403FC" w:rsidRPr="00986D11">
      <w:pPr>
        <w:jc w:val="right"/>
        <w:rPr>
          <w:rFonts w:hAnsi="Times New Roman" w:ascii="Times New Roman"/>
          <w:color w:val="000000"/>
          <w:szCs w:val="24"/>
        </w:rPr>
      </w:pPr>
    </w:p>
    <w:p w:rsidRDefault="001B1BDC" w:rsidP="001B1BDC" w:rsidR="001B1BDC" w:rsidRPr="00986D11">
      <w:pPr>
        <w:jc w:val="center"/>
        <w:rPr>
          <w:rFonts w:hAnsi="Times New Roman" w:ascii="Times New Roman"/>
          <w:color w:val="000000"/>
          <w:szCs w:val="24"/>
        </w:rPr>
      </w:pPr>
      <w:r w:rsidRPr="00986D11">
        <w:rPr>
          <w:rFonts w:hAnsi="Times New Roman" w:ascii="Times New Roman"/>
          <w:color w:val="000000"/>
          <w:szCs w:val="24"/>
        </w:rPr>
        <w:t>R E P U B L I K A    H R V A T S K A</w:t>
      </w:r>
    </w:p>
    <w:p w:rsidRDefault="001B1BDC" w:rsidP="001B1BDC" w:rsidR="001B1BDC" w:rsidRPr="00986D11">
      <w:pPr>
        <w:rPr>
          <w:rFonts w:hAnsi="Times New Roman" w:ascii="Times New Roman"/>
          <w:b/>
          <w:bCs/>
          <w:color w:val="000000"/>
          <w:szCs w:val="24"/>
        </w:rPr>
      </w:pPr>
    </w:p>
    <w:p w:rsidRDefault="001B1BDC" w:rsidP="001B1BDC" w:rsidR="001B1BDC" w:rsidRPr="00986D11">
      <w:pPr>
        <w:rPr>
          <w:rFonts w:hAnsi="Times New Roman" w:ascii="Times New Roman"/>
          <w:bCs/>
          <w:color w:val="000000"/>
          <w:szCs w:val="24"/>
        </w:rPr>
      </w:pPr>
      <w:r w:rsidRPr="00986D11">
        <w:rPr>
          <w:rFonts w:hAnsi="Times New Roman" w:ascii="Times New Roman"/>
          <w:b/>
          <w:bCs/>
          <w:color w:val="000000"/>
          <w:szCs w:val="24"/>
        </w:rPr>
        <w:tab/>
      </w:r>
      <w:r w:rsidRPr="00986D11">
        <w:rPr>
          <w:rFonts w:hAnsi="Times New Roman" w:ascii="Times New Roman"/>
          <w:b/>
          <w:bCs/>
          <w:color w:val="000000"/>
          <w:szCs w:val="24"/>
        </w:rPr>
        <w:tab/>
      </w:r>
      <w:r w:rsidRPr="00986D11">
        <w:rPr>
          <w:rFonts w:hAnsi="Times New Roman" w:ascii="Times New Roman"/>
          <w:b/>
          <w:bCs/>
          <w:color w:val="000000"/>
          <w:szCs w:val="24"/>
        </w:rPr>
        <w:tab/>
      </w:r>
      <w:r w:rsidRPr="00986D11">
        <w:rPr>
          <w:rFonts w:hAnsi="Times New Roman" w:ascii="Times New Roman"/>
          <w:b/>
          <w:bCs/>
          <w:color w:val="000000"/>
          <w:szCs w:val="24"/>
        </w:rPr>
        <w:tab/>
      </w:r>
      <w:r w:rsidRPr="00986D11">
        <w:rPr>
          <w:rFonts w:hAnsi="Times New Roman" w:ascii="Times New Roman"/>
          <w:b/>
          <w:bCs/>
          <w:color w:val="000000"/>
          <w:szCs w:val="24"/>
        </w:rPr>
        <w:tab/>
      </w:r>
      <w:r w:rsidRPr="00986D11">
        <w:rPr>
          <w:rFonts w:hAnsi="Times New Roman" w:ascii="Times New Roman"/>
          <w:bCs/>
          <w:color w:val="000000"/>
          <w:szCs w:val="24"/>
        </w:rPr>
        <w:t>R J E Š E N J E</w:t>
      </w:r>
    </w:p>
    <w:p w:rsidRDefault="001B1BDC" w:rsidP="001B1BDC" w:rsidR="001B1BDC" w:rsidRPr="00986D11">
      <w:pPr>
        <w:rPr>
          <w:rFonts w:hAnsi="Times New Roman" w:ascii="Times New Roman"/>
          <w:b/>
          <w:bCs/>
          <w:color w:val="000000"/>
          <w:szCs w:val="24"/>
        </w:rPr>
      </w:pPr>
    </w:p>
    <w:p w:rsidRDefault="001B1BDC" w:rsidP="001B1BDC" w:rsidR="004E3471" w:rsidRPr="00986D11">
      <w:pPr>
        <w:pStyle w:val="Tijeloteksta"/>
        <w:ind w:firstLine="720"/>
        <w:rPr>
          <w:color w:val="000000"/>
          <w:szCs w:val="24"/>
        </w:rPr>
      </w:pPr>
      <w:r w:rsidRPr="00986D11">
        <w:rPr>
          <w:color w:val="000000"/>
          <w:szCs w:val="24"/>
        </w:rPr>
        <w:t>Trgovački sud u Zagrebu,</w:t>
      </w:r>
      <w:r w:rsidR="004E3471" w:rsidRPr="00986D11">
        <w:rPr>
          <w:color w:val="000000"/>
          <w:szCs w:val="24"/>
        </w:rPr>
        <w:t xml:space="preserve"> po sucu pojedincu Luciji Butigan, u stečajnom postupku nad stečajnim dužnikom</w:t>
      </w:r>
      <w:r w:rsidR="009403FC" w:rsidRPr="00986D11">
        <w:rPr>
          <w:color w:val="000000"/>
          <w:szCs w:val="24"/>
        </w:rPr>
        <w:t xml:space="preserve"> </w:t>
      </w:r>
      <w:r w:rsidR="005927B3" w:rsidRPr="00986D11">
        <w:rPr>
          <w:color w:val="000000"/>
          <w:szCs w:val="24"/>
        </w:rPr>
        <w:t>PROMDAL-DS d.o.o. za trgovinu i proizvodnju, Zagreb (Grad Zagreb), Vogelska 12, OIB: 68427287206</w:t>
      </w:r>
      <w:r w:rsidR="009403FC" w:rsidRPr="00986D11">
        <w:rPr>
          <w:color w:val="000000"/>
        </w:rPr>
        <w:t xml:space="preserve">, dana </w:t>
      </w:r>
      <w:r w:rsidR="00166108" w:rsidRPr="00986D11">
        <w:rPr>
          <w:color w:val="000000"/>
        </w:rPr>
        <w:t>23. listopada 2015</w:t>
      </w:r>
      <w:r w:rsidR="009403FC" w:rsidRPr="00986D11">
        <w:rPr>
          <w:color w:val="000000"/>
        </w:rPr>
        <w:t>.</w:t>
      </w:r>
    </w:p>
    <w:p w:rsidRDefault="004E3471" w:rsidP="004E3471" w:rsidR="004E3471" w:rsidRPr="00986D11">
      <w:pPr>
        <w:pStyle w:val="Tijeloteksta"/>
        <w:rPr>
          <w:color w:val="000000"/>
          <w:szCs w:val="24"/>
        </w:rPr>
      </w:pPr>
    </w:p>
    <w:p w:rsidRDefault="004E3471" w:rsidP="004E3471" w:rsidR="004E3471" w:rsidRPr="00986D11">
      <w:pPr>
        <w:jc w:val="center"/>
        <w:rPr>
          <w:rFonts w:hAnsi="Times New Roman" w:ascii="Times New Roman"/>
          <w:color w:val="000000"/>
          <w:szCs w:val="24"/>
        </w:rPr>
      </w:pPr>
      <w:r w:rsidRPr="00986D11">
        <w:rPr>
          <w:rFonts w:hAnsi="Times New Roman" w:ascii="Times New Roman"/>
          <w:color w:val="000000"/>
          <w:szCs w:val="24"/>
        </w:rPr>
        <w:t>r i j e š i o    j e</w:t>
      </w:r>
    </w:p>
    <w:p w:rsidRDefault="004E3471" w:rsidP="004E3471" w:rsidR="004E3471" w:rsidRPr="00986D11">
      <w:pPr>
        <w:jc w:val="center"/>
        <w:rPr>
          <w:rFonts w:hAnsi="Times New Roman" w:ascii="Times New Roman"/>
          <w:color w:val="000000"/>
          <w:szCs w:val="24"/>
        </w:rPr>
      </w:pPr>
    </w:p>
    <w:p w:rsidRDefault="004E3471" w:rsidP="004E3471" w:rsidR="004E3471" w:rsidRPr="00986D11">
      <w:pPr>
        <w:jc w:val="both"/>
        <w:rPr>
          <w:rFonts w:hAnsi="Times New Roman" w:ascii="Times New Roman"/>
          <w:color w:val="000000"/>
          <w:szCs w:val="24"/>
        </w:rPr>
      </w:pPr>
      <w:r w:rsidRPr="00986D11">
        <w:rPr>
          <w:rFonts w:hAnsi="Times New Roman" w:ascii="Times New Roman"/>
          <w:color w:val="000000"/>
          <w:szCs w:val="24"/>
        </w:rPr>
        <w:t>I.</w:t>
      </w:r>
      <w:r w:rsidRPr="00986D11">
        <w:rPr>
          <w:rFonts w:hAnsi="Times New Roman" w:ascii="Times New Roman"/>
          <w:color w:val="000000"/>
          <w:szCs w:val="24"/>
        </w:rPr>
        <w:tab/>
      </w:r>
      <w:r w:rsidR="005927B3" w:rsidRPr="00986D11">
        <w:rPr>
          <w:rFonts w:hAnsi="Times New Roman" w:ascii="Times New Roman"/>
          <w:color w:val="000000"/>
          <w:szCs w:val="24"/>
        </w:rPr>
        <w:t>Pozivaju se stečajni vjerovnik</w:t>
      </w:r>
      <w:r w:rsidRPr="00986D11">
        <w:rPr>
          <w:rFonts w:hAnsi="Times New Roman" w:ascii="Times New Roman"/>
          <w:color w:val="000000"/>
          <w:szCs w:val="24"/>
        </w:rPr>
        <w:t>:</w:t>
      </w:r>
    </w:p>
    <w:p w:rsidRDefault="005927B3" w:rsidP="004E3471" w:rsidR="005927B3" w:rsidRPr="00986D11">
      <w:pPr>
        <w:jc w:val="both"/>
        <w:rPr>
          <w:rFonts w:hAnsi="Times New Roman" w:ascii="Times New Roman"/>
          <w:color w:val="000000"/>
          <w:szCs w:val="24"/>
        </w:rPr>
      </w:pPr>
    </w:p>
    <w:p w:rsidRDefault="005927B3" w:rsidP="009403FC" w:rsidR="009403FC" w:rsidRPr="00986D11">
      <w:pPr>
        <w:numPr>
          <w:ilvl w:val="0"/>
          <w:numId w:val="19"/>
        </w:numPr>
        <w:jc w:val="both"/>
        <w:rPr>
          <w:rFonts w:hAnsi="Times New Roman" w:ascii="Times New Roman"/>
          <w:color w:val="000000"/>
          <w:szCs w:val="24"/>
        </w:rPr>
      </w:pPr>
      <w:r w:rsidRPr="00986D11">
        <w:rPr>
          <w:rFonts w:hAnsi="Times New Roman" w:ascii="Times New Roman"/>
          <w:color w:val="000000"/>
          <w:szCs w:val="24"/>
        </w:rPr>
        <w:t>UNIQUA OSIGURANJE d.d. Zagreb, Planinska 13a, OIB 75665455333</w:t>
      </w:r>
    </w:p>
    <w:p w:rsidRDefault="004E3471" w:rsidP="005F65C0" w:rsidR="004E3471" w:rsidRPr="00986D11">
      <w:pPr>
        <w:jc w:val="both"/>
        <w:rPr>
          <w:rFonts w:hAnsi="Times New Roman" w:ascii="Times New Roman"/>
          <w:color w:val="000000"/>
          <w:szCs w:val="24"/>
        </w:rPr>
      </w:pPr>
      <w:r w:rsidRPr="00986D11">
        <w:rPr>
          <w:rFonts w:hAnsi="Times New Roman" w:ascii="Times New Roman"/>
          <w:color w:val="000000"/>
          <w:szCs w:val="24"/>
        </w:rPr>
        <w:t xml:space="preserve">da u ime troškova posebnog ispitnog ročišta na </w:t>
      </w:r>
      <w:r w:rsidR="001713CE" w:rsidRPr="00986D11">
        <w:rPr>
          <w:rFonts w:hAnsi="Times New Roman" w:ascii="Times New Roman"/>
          <w:color w:val="000000"/>
          <w:szCs w:val="24"/>
        </w:rPr>
        <w:t>depozitni račun Trgovačkog suda u Zagrebu IBAN: HR9223900011300000460,</w:t>
      </w:r>
      <w:r w:rsidR="00A33024" w:rsidRPr="00986D11">
        <w:rPr>
          <w:rFonts w:hAnsi="Times New Roman" w:ascii="Times New Roman"/>
          <w:color w:val="000000"/>
          <w:szCs w:val="24"/>
        </w:rPr>
        <w:t xml:space="preserve"> model: 05 (kod plaćanja Internet bankarstvom HR00), poziv na broj spisa</w:t>
      </w:r>
      <w:r w:rsidR="009403FC" w:rsidRPr="00986D11">
        <w:rPr>
          <w:rFonts w:hAnsi="Times New Roman" w:ascii="Times New Roman"/>
          <w:color w:val="000000"/>
          <w:szCs w:val="24"/>
        </w:rPr>
        <w:t xml:space="preserve"> St-</w:t>
      </w:r>
      <w:r w:rsidR="005927B3" w:rsidRPr="00986D11">
        <w:rPr>
          <w:rFonts w:hAnsi="Times New Roman" w:ascii="Times New Roman"/>
          <w:color w:val="000000"/>
          <w:szCs w:val="24"/>
        </w:rPr>
        <w:t>292</w:t>
      </w:r>
      <w:r w:rsidR="00166108" w:rsidRPr="00986D11">
        <w:rPr>
          <w:rFonts w:hAnsi="Times New Roman" w:ascii="Times New Roman"/>
          <w:color w:val="000000"/>
          <w:szCs w:val="24"/>
        </w:rPr>
        <w:t>/2014</w:t>
      </w:r>
      <w:r w:rsidR="001713CE" w:rsidRPr="00986D11">
        <w:rPr>
          <w:rFonts w:hAnsi="Times New Roman" w:ascii="Times New Roman"/>
          <w:color w:val="000000"/>
          <w:szCs w:val="24"/>
        </w:rPr>
        <w:t xml:space="preserve"> </w:t>
      </w:r>
      <w:r w:rsidR="005927B3" w:rsidRPr="00986D11">
        <w:rPr>
          <w:rFonts w:hAnsi="Times New Roman" w:ascii="Times New Roman"/>
          <w:color w:val="000000"/>
          <w:szCs w:val="24"/>
        </w:rPr>
        <w:t>uplati</w:t>
      </w:r>
      <w:r w:rsidRPr="00986D11">
        <w:rPr>
          <w:rFonts w:hAnsi="Times New Roman" w:ascii="Times New Roman"/>
          <w:color w:val="000000"/>
          <w:szCs w:val="24"/>
        </w:rPr>
        <w:t xml:space="preserve"> iznos od </w:t>
      </w:r>
      <w:r w:rsidR="005927B3" w:rsidRPr="00986D11">
        <w:rPr>
          <w:rFonts w:hAnsi="Times New Roman" w:ascii="Times New Roman"/>
          <w:color w:val="000000"/>
          <w:szCs w:val="24"/>
        </w:rPr>
        <w:t>5</w:t>
      </w:r>
      <w:r w:rsidR="00166108" w:rsidRPr="00986D11">
        <w:rPr>
          <w:rFonts w:hAnsi="Times New Roman" w:ascii="Times New Roman"/>
          <w:color w:val="000000"/>
          <w:szCs w:val="24"/>
        </w:rPr>
        <w:t>00,00</w:t>
      </w:r>
      <w:r w:rsidRPr="00986D11">
        <w:rPr>
          <w:rFonts w:hAnsi="Times New Roman" w:ascii="Times New Roman"/>
          <w:color w:val="000000"/>
          <w:szCs w:val="24"/>
        </w:rPr>
        <w:t xml:space="preserve"> kn u roku od </w:t>
      </w:r>
      <w:r w:rsidR="001713CE" w:rsidRPr="00986D11">
        <w:rPr>
          <w:rFonts w:hAnsi="Times New Roman" w:ascii="Times New Roman"/>
          <w:color w:val="000000"/>
          <w:szCs w:val="24"/>
        </w:rPr>
        <w:t>p</w:t>
      </w:r>
      <w:r w:rsidRPr="00986D11">
        <w:rPr>
          <w:rFonts w:hAnsi="Times New Roman" w:ascii="Times New Roman"/>
          <w:color w:val="000000"/>
          <w:szCs w:val="24"/>
        </w:rPr>
        <w:t>etnaest</w:t>
      </w:r>
      <w:r w:rsidR="00745F96" w:rsidRPr="00986D11">
        <w:rPr>
          <w:rFonts w:hAnsi="Times New Roman" w:ascii="Times New Roman"/>
          <w:color w:val="000000"/>
          <w:szCs w:val="24"/>
        </w:rPr>
        <w:t xml:space="preserve"> </w:t>
      </w:r>
      <w:r w:rsidR="006D504A" w:rsidRPr="00986D11">
        <w:rPr>
          <w:rFonts w:hAnsi="Times New Roman" w:ascii="Times New Roman"/>
          <w:color w:val="000000"/>
          <w:szCs w:val="24"/>
        </w:rPr>
        <w:t>dana od dana primitka ovog rješenja.</w:t>
      </w:r>
    </w:p>
    <w:p w:rsidRDefault="004E3471" w:rsidP="004E3471" w:rsidR="004E3471" w:rsidRPr="00986D11">
      <w:pPr>
        <w:ind w:left="862"/>
        <w:jc w:val="both"/>
        <w:rPr>
          <w:rFonts w:hAnsi="Times New Roman" w:ascii="Times New Roman"/>
          <w:color w:val="000000"/>
          <w:szCs w:val="24"/>
        </w:rPr>
      </w:pPr>
      <w:r w:rsidRPr="00986D11">
        <w:rPr>
          <w:rFonts w:hAnsi="Times New Roman" w:ascii="Times New Roman"/>
          <w:color w:val="000000"/>
          <w:szCs w:val="24"/>
        </w:rPr>
        <w:t xml:space="preserve">  </w:t>
      </w:r>
      <w:r w:rsidRPr="00986D11">
        <w:rPr>
          <w:rFonts w:hAnsi="Times New Roman" w:ascii="Times New Roman"/>
          <w:color w:val="000000"/>
          <w:szCs w:val="24"/>
        </w:rPr>
        <w:tab/>
      </w:r>
    </w:p>
    <w:p w:rsidRDefault="004E3471" w:rsidP="004E3471" w:rsidR="004E3471" w:rsidRPr="00986D11">
      <w:pPr>
        <w:pStyle w:val="Tijeloteksta"/>
        <w:rPr>
          <w:color w:val="000000"/>
          <w:szCs w:val="24"/>
        </w:rPr>
      </w:pPr>
      <w:r w:rsidRPr="00986D11">
        <w:rPr>
          <w:color w:val="000000"/>
          <w:szCs w:val="24"/>
        </w:rPr>
        <w:t xml:space="preserve">II. </w:t>
      </w:r>
      <w:r w:rsidRPr="00986D11">
        <w:rPr>
          <w:color w:val="000000"/>
          <w:szCs w:val="24"/>
        </w:rPr>
        <w:tab/>
        <w:t>Ukoliko se predujam ne plati u navedenom roku iz točke I</w:t>
      </w:r>
      <w:r w:rsidR="005F65C0" w:rsidRPr="00986D11">
        <w:rPr>
          <w:color w:val="000000"/>
          <w:szCs w:val="24"/>
        </w:rPr>
        <w:t>.</w:t>
      </w:r>
      <w:r w:rsidRPr="00986D11">
        <w:rPr>
          <w:color w:val="000000"/>
          <w:szCs w:val="24"/>
        </w:rPr>
        <w:t xml:space="preserve"> ovog rješenja, posebno ispitno ro</w:t>
      </w:r>
      <w:r w:rsidR="005927B3" w:rsidRPr="00986D11">
        <w:rPr>
          <w:color w:val="000000"/>
          <w:szCs w:val="24"/>
        </w:rPr>
        <w:t>čište neće se održati, a prijava će biti odbačena</w:t>
      </w:r>
      <w:r w:rsidRPr="00986D11">
        <w:rPr>
          <w:color w:val="000000"/>
          <w:szCs w:val="24"/>
        </w:rPr>
        <w:t>.</w:t>
      </w:r>
    </w:p>
    <w:p w:rsidRDefault="004E3471" w:rsidP="004E3471" w:rsidR="004E3471" w:rsidRPr="00986D11">
      <w:pPr>
        <w:pStyle w:val="Tijeloteksta"/>
        <w:ind w:left="142"/>
        <w:rPr>
          <w:color w:val="000000"/>
          <w:szCs w:val="24"/>
        </w:rPr>
      </w:pPr>
    </w:p>
    <w:p w:rsidRDefault="004E3471" w:rsidP="004E3471" w:rsidR="004E3471" w:rsidRPr="00986D11">
      <w:pPr>
        <w:jc w:val="center"/>
        <w:rPr>
          <w:rFonts w:hAnsi="Times New Roman" w:ascii="Times New Roman"/>
          <w:color w:val="000000"/>
          <w:szCs w:val="24"/>
        </w:rPr>
      </w:pPr>
      <w:r w:rsidRPr="00986D11">
        <w:rPr>
          <w:rFonts w:hAnsi="Times New Roman" w:ascii="Times New Roman"/>
          <w:color w:val="000000"/>
          <w:szCs w:val="24"/>
        </w:rPr>
        <w:t>Obrazloženje</w:t>
      </w:r>
    </w:p>
    <w:p w:rsidRDefault="004E3471" w:rsidP="004E3471" w:rsidR="004E3471" w:rsidRPr="00986D11">
      <w:pPr>
        <w:jc w:val="both"/>
        <w:rPr>
          <w:rFonts w:hAnsi="Times New Roman" w:ascii="Times New Roman"/>
          <w:color w:val="000000"/>
          <w:szCs w:val="24"/>
        </w:rPr>
      </w:pPr>
    </w:p>
    <w:p w:rsidRDefault="005927B3" w:rsidP="004E3471" w:rsidR="004E3471" w:rsidRPr="00986D11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986D11">
        <w:rPr>
          <w:rFonts w:hAnsi="Times New Roman" w:ascii="Times New Roman"/>
          <w:color w:val="000000"/>
          <w:szCs w:val="24"/>
        </w:rPr>
        <w:t>Gore navedeni vjerovnik</w:t>
      </w:r>
      <w:r w:rsidR="004E3471" w:rsidRPr="00986D11">
        <w:rPr>
          <w:rFonts w:hAnsi="Times New Roman" w:ascii="Times New Roman"/>
          <w:color w:val="000000"/>
          <w:szCs w:val="24"/>
        </w:rPr>
        <w:t xml:space="preserve"> </w:t>
      </w:r>
      <w:r w:rsidRPr="00986D11">
        <w:rPr>
          <w:rFonts w:hAnsi="Times New Roman" w:ascii="Times New Roman"/>
          <w:color w:val="000000"/>
          <w:szCs w:val="24"/>
        </w:rPr>
        <w:t>je</w:t>
      </w:r>
      <w:r w:rsidR="004E3471" w:rsidRPr="00986D11">
        <w:rPr>
          <w:rFonts w:hAnsi="Times New Roman" w:ascii="Times New Roman"/>
          <w:color w:val="000000"/>
          <w:szCs w:val="24"/>
        </w:rPr>
        <w:t xml:space="preserve"> prijavu svoje tražbine</w:t>
      </w:r>
      <w:r w:rsidRPr="00986D11">
        <w:rPr>
          <w:rFonts w:hAnsi="Times New Roman" w:ascii="Times New Roman"/>
          <w:color w:val="000000"/>
          <w:szCs w:val="24"/>
        </w:rPr>
        <w:t xml:space="preserve"> u stečajnu masu podnio</w:t>
      </w:r>
      <w:r w:rsidR="004E3471" w:rsidRPr="00986D11">
        <w:rPr>
          <w:rFonts w:hAnsi="Times New Roman" w:ascii="Times New Roman"/>
          <w:color w:val="000000"/>
          <w:szCs w:val="24"/>
        </w:rPr>
        <w:t xml:space="preserve"> u roku od tri mjeseca nakon prvog ispitnog ročišta. Stoga je</w:t>
      </w:r>
      <w:r w:rsidRPr="00986D11">
        <w:rPr>
          <w:rFonts w:hAnsi="Times New Roman" w:ascii="Times New Roman"/>
          <w:color w:val="000000"/>
          <w:szCs w:val="24"/>
        </w:rPr>
        <w:t>, istog</w:t>
      </w:r>
      <w:r w:rsidR="004E3471" w:rsidRPr="00986D11">
        <w:rPr>
          <w:rFonts w:hAnsi="Times New Roman" w:ascii="Times New Roman"/>
          <w:color w:val="000000"/>
          <w:szCs w:val="24"/>
        </w:rPr>
        <w:t xml:space="preserve"> trebalo pozvati da u roku od 15 dana </w:t>
      </w:r>
      <w:r w:rsidRPr="00986D11">
        <w:rPr>
          <w:rFonts w:hAnsi="Times New Roman" w:ascii="Times New Roman"/>
          <w:color w:val="000000"/>
          <w:szCs w:val="24"/>
        </w:rPr>
        <w:t>uplati</w:t>
      </w:r>
      <w:r w:rsidR="004E3471" w:rsidRPr="00986D11">
        <w:rPr>
          <w:rFonts w:hAnsi="Times New Roman" w:ascii="Times New Roman"/>
          <w:color w:val="000000"/>
          <w:szCs w:val="24"/>
        </w:rPr>
        <w:t xml:space="preserve"> predujam za pokriće troškova posebnog ispitnog ročišta, uz upozorenje ako se predujam ne uplati u roku, da se posebno ispitno ročište </w:t>
      </w:r>
      <w:r w:rsidRPr="00986D11">
        <w:rPr>
          <w:rFonts w:hAnsi="Times New Roman" w:ascii="Times New Roman"/>
          <w:color w:val="000000"/>
          <w:szCs w:val="24"/>
        </w:rPr>
        <w:t>neće održati, a da će se prijava</w:t>
      </w:r>
      <w:r w:rsidR="004E3471" w:rsidRPr="00986D11">
        <w:rPr>
          <w:rFonts w:hAnsi="Times New Roman" w:ascii="Times New Roman"/>
          <w:color w:val="000000"/>
          <w:szCs w:val="24"/>
        </w:rPr>
        <w:t xml:space="preserve"> odbaciti, a sve to na temelju odredbe članka 176. stavak 2. Stečajnog zakona (Narodne novine br. </w:t>
      </w:r>
      <w:r w:rsidR="00745F96" w:rsidRPr="00986D11">
        <w:rPr>
          <w:rFonts w:hAnsi="Times New Roman" w:ascii="Times New Roman"/>
          <w:color w:val="000000"/>
          <w:szCs w:val="24"/>
        </w:rPr>
        <w:t>44/96, 161/98, 29/99, 129/00, 123/03, 197/03, 187/04, 82/06, 116/10, 125/12, 133/12</w:t>
      </w:r>
      <w:r w:rsidR="005F65C0" w:rsidRPr="00986D11">
        <w:rPr>
          <w:rFonts w:hAnsi="Times New Roman" w:ascii="Times New Roman"/>
          <w:color w:val="000000"/>
          <w:szCs w:val="24"/>
        </w:rPr>
        <w:t xml:space="preserve"> -</w:t>
      </w:r>
      <w:r w:rsidR="004E3471" w:rsidRPr="00986D11">
        <w:rPr>
          <w:rFonts w:hAnsi="Times New Roman" w:ascii="Times New Roman"/>
          <w:color w:val="000000"/>
          <w:szCs w:val="24"/>
        </w:rPr>
        <w:t xml:space="preserve"> dalje SZ).</w:t>
      </w:r>
    </w:p>
    <w:p w:rsidRDefault="004E3471" w:rsidP="004E3471" w:rsidR="004E3471" w:rsidRPr="00986D11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986D11">
        <w:rPr>
          <w:rFonts w:hAnsi="Times New Roman" w:ascii="Times New Roman"/>
          <w:color w:val="000000"/>
          <w:szCs w:val="24"/>
        </w:rPr>
        <w:t>Vjer</w:t>
      </w:r>
      <w:r w:rsidR="005927B3" w:rsidRPr="00986D11">
        <w:rPr>
          <w:rFonts w:hAnsi="Times New Roman" w:ascii="Times New Roman"/>
          <w:color w:val="000000"/>
          <w:szCs w:val="24"/>
        </w:rPr>
        <w:t>ovnik</w:t>
      </w:r>
      <w:r w:rsidRPr="00986D11">
        <w:rPr>
          <w:rFonts w:hAnsi="Times New Roman" w:ascii="Times New Roman"/>
          <w:color w:val="000000"/>
          <w:szCs w:val="24"/>
        </w:rPr>
        <w:t xml:space="preserve"> </w:t>
      </w:r>
      <w:r w:rsidR="005927B3" w:rsidRPr="00986D11">
        <w:rPr>
          <w:rFonts w:hAnsi="Times New Roman" w:ascii="Times New Roman"/>
          <w:color w:val="000000"/>
          <w:szCs w:val="24"/>
        </w:rPr>
        <w:t>je pozvani da predujmi</w:t>
      </w:r>
      <w:r w:rsidRPr="00986D11">
        <w:rPr>
          <w:rFonts w:hAnsi="Times New Roman" w:ascii="Times New Roman"/>
          <w:color w:val="000000"/>
          <w:szCs w:val="24"/>
        </w:rPr>
        <w:t xml:space="preserve"> gore navedeni iznos za tro</w:t>
      </w:r>
      <w:r w:rsidR="00166108" w:rsidRPr="00986D11">
        <w:rPr>
          <w:rFonts w:hAnsi="Times New Roman" w:ascii="Times New Roman"/>
          <w:color w:val="000000"/>
          <w:szCs w:val="24"/>
        </w:rPr>
        <w:t>škove posebnog ispitnog ročišta, te isti predstavlja naknadnadu</w:t>
      </w:r>
      <w:r w:rsidRPr="00986D11">
        <w:rPr>
          <w:rFonts w:hAnsi="Times New Roman" w:ascii="Times New Roman"/>
          <w:color w:val="000000"/>
          <w:szCs w:val="24"/>
        </w:rPr>
        <w:t xml:space="preserve"> za troškove i rad stečajnog upravitelja. Stečajni upravitelj naknadno pristigle prijave tražbina mora obraditi, odnosno mora prethodno iz arhive pribaviti dokumentaciju, iste ispitati, te se u odnosu na predmetne prijave tražbina decidirano očitovati da li iste priznaje ili osporava, kao i sačiniti tablicu ispitanih tražbina za posebno ispitno ročište, te sudjelovati na posebnom ispitnom ročištu. </w:t>
      </w:r>
    </w:p>
    <w:p w:rsidRDefault="004E3471" w:rsidP="004E3471" w:rsidR="004E3471" w:rsidRPr="00986D11">
      <w:pPr>
        <w:ind w:firstLine="720"/>
        <w:jc w:val="both"/>
        <w:rPr>
          <w:rFonts w:hAnsi="Times New Roman" w:ascii="Times New Roman"/>
          <w:color w:val="000000"/>
          <w:szCs w:val="24"/>
        </w:rPr>
      </w:pPr>
      <w:r w:rsidRPr="00986D11">
        <w:rPr>
          <w:rFonts w:hAnsi="Times New Roman" w:ascii="Times New Roman"/>
          <w:color w:val="000000"/>
          <w:szCs w:val="24"/>
        </w:rPr>
        <w:t xml:space="preserve">Naime, ispitivanje naknadno prijavljenih tražbina ne ulazi u redovni rad stečajnog upravitelja za koji mu se isplaćuje nagrada iz stečajne mase, kao trošak stečajnog postupka, te propust vjerovnika da svoju tražbinu prijavi u roku koji je određen u rješenju o otvaranju stečajnog postupka ne može pasti na teret stečajne mase, a time, podredno, na teret svih ostalih vjerovnika, već samo na teret onih vjerovnika koji su za to odgovorni, odnosno onih vjerovnika koji su svojim kašnjenjem uzrokovali nastanak takvog troška. </w:t>
      </w:r>
    </w:p>
    <w:p w:rsidRDefault="004E3471" w:rsidP="004E3471" w:rsidR="004E3471" w:rsidRPr="00986D11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 w:rsidRPr="00986D11">
        <w:rPr>
          <w:rFonts w:hAnsi="Times New Roman" w:ascii="Times New Roman"/>
          <w:color w:val="000000"/>
          <w:szCs w:val="24"/>
        </w:rPr>
        <w:lastRenderedPageBreak/>
        <w:t xml:space="preserve">Člankom 176. stavak 2. SZ-a propisano je da će tražbine prijavljene nakon isteka roka za prijavljivanje koje nisu ispitane na ispitnom ročištu, te tražbine prijavljene najkasnije u roku od 3 mjeseca nakon prvog ispitnog ročišta, ali ne poslije objavljivanja poziva za završno ročište se mogu ispitati na jednom ili više posebnih ispitnih ročišta uz uvjet da u roku od 15 dana se uplati predujam za pokriće troškova tog ročišta. </w:t>
      </w:r>
    </w:p>
    <w:p w:rsidRDefault="004E3471" w:rsidP="004E3471" w:rsidR="004E3471" w:rsidRPr="00986D11">
      <w:pPr>
        <w:ind w:firstLine="708"/>
        <w:jc w:val="both"/>
        <w:rPr>
          <w:rFonts w:hAnsi="Times New Roman" w:ascii="Times New Roman"/>
          <w:color w:val="000000"/>
          <w:szCs w:val="24"/>
        </w:rPr>
      </w:pPr>
      <w:r w:rsidRPr="00986D11">
        <w:rPr>
          <w:rFonts w:hAnsi="Times New Roman" w:ascii="Times New Roman"/>
          <w:color w:val="000000"/>
          <w:szCs w:val="24"/>
        </w:rPr>
        <w:t>Slijedom iznesenog, a na temelju članka 176. stavak 2. SZ-a doneseno je gornje rješenje.</w:t>
      </w:r>
    </w:p>
    <w:p w:rsidRDefault="004E3471" w:rsidP="004E3471" w:rsidR="004E3471" w:rsidRPr="00986D11">
      <w:pPr>
        <w:ind w:firstLine="720"/>
        <w:jc w:val="both"/>
        <w:rPr>
          <w:rFonts w:hAnsi="Times New Roman" w:ascii="Times New Roman"/>
          <w:color w:val="000000"/>
          <w:szCs w:val="24"/>
        </w:rPr>
      </w:pPr>
    </w:p>
    <w:p w:rsidRDefault="004E3471" w:rsidP="004E3471" w:rsidR="004E3471" w:rsidRPr="00986D11">
      <w:pPr>
        <w:pStyle w:val="Naslov1"/>
        <w:ind w:firstLine="0"/>
        <w:rPr>
          <w:b w:val="false"/>
          <w:color w:val="000000"/>
          <w:szCs w:val="24"/>
        </w:rPr>
      </w:pPr>
      <w:r w:rsidRPr="00986D11">
        <w:rPr>
          <w:b w:val="false"/>
          <w:color w:val="000000"/>
          <w:szCs w:val="24"/>
        </w:rPr>
        <w:t>U Zagrebu</w:t>
      </w:r>
      <w:r w:rsidR="00865A71" w:rsidRPr="00986D11">
        <w:rPr>
          <w:b w:val="false"/>
          <w:color w:val="000000"/>
          <w:szCs w:val="24"/>
        </w:rPr>
        <w:t xml:space="preserve"> </w:t>
      </w:r>
      <w:r w:rsidR="00CB589A" w:rsidRPr="00986D11">
        <w:rPr>
          <w:b w:val="false"/>
          <w:color w:val="000000"/>
          <w:szCs w:val="24"/>
        </w:rPr>
        <w:t>23</w:t>
      </w:r>
      <w:r w:rsidR="009403FC" w:rsidRPr="00986D11">
        <w:rPr>
          <w:b w:val="false"/>
          <w:color w:val="000000"/>
          <w:szCs w:val="24"/>
        </w:rPr>
        <w:t xml:space="preserve">. listopada </w:t>
      </w:r>
      <w:r w:rsidRPr="00986D11">
        <w:rPr>
          <w:b w:val="false"/>
          <w:color w:val="000000"/>
          <w:szCs w:val="24"/>
        </w:rPr>
        <w:t>201</w:t>
      </w:r>
      <w:r w:rsidR="001B1BDC" w:rsidRPr="00986D11">
        <w:rPr>
          <w:b w:val="false"/>
          <w:color w:val="000000"/>
          <w:szCs w:val="24"/>
        </w:rPr>
        <w:t>4</w:t>
      </w:r>
      <w:r w:rsidRPr="00986D11">
        <w:rPr>
          <w:b w:val="false"/>
          <w:color w:val="000000"/>
          <w:szCs w:val="24"/>
        </w:rPr>
        <w:t>.</w:t>
      </w:r>
    </w:p>
    <w:p w:rsidRDefault="004E3471" w:rsidP="004E3471" w:rsidR="004E3471" w:rsidRPr="00986D11">
      <w:pPr>
        <w:rPr>
          <w:rFonts w:hAnsi="Times New Roman" w:ascii="Times New Roman"/>
          <w:color w:val="000000"/>
          <w:szCs w:val="24"/>
        </w:rPr>
      </w:pPr>
      <w:r w:rsidRPr="00986D11">
        <w:rPr>
          <w:rFonts w:hAnsi="Times New Roman" w:ascii="Times New Roman"/>
          <w:color w:val="000000"/>
          <w:szCs w:val="24"/>
        </w:rPr>
        <w:tab/>
      </w:r>
      <w:r w:rsidRPr="00986D11">
        <w:rPr>
          <w:rFonts w:hAnsi="Times New Roman" w:ascii="Times New Roman"/>
          <w:color w:val="000000"/>
          <w:szCs w:val="24"/>
        </w:rPr>
        <w:tab/>
      </w:r>
      <w:r w:rsidRPr="00986D11">
        <w:rPr>
          <w:rFonts w:hAnsi="Times New Roman" w:ascii="Times New Roman"/>
          <w:color w:val="000000"/>
          <w:szCs w:val="24"/>
        </w:rPr>
        <w:tab/>
        <w:t xml:space="preserve">        </w:t>
      </w:r>
    </w:p>
    <w:p w:rsidRDefault="004E3471" w:rsidP="004E3471" w:rsidR="004E3471" w:rsidRPr="00986D11">
      <w:pPr>
        <w:rPr>
          <w:rFonts w:hAnsi="Times New Roman" w:ascii="Times New Roman"/>
          <w:color w:val="000000"/>
          <w:szCs w:val="24"/>
        </w:rPr>
      </w:pPr>
      <w:r w:rsidRPr="00986D11">
        <w:rPr>
          <w:rFonts w:hAnsi="Times New Roman" w:ascii="Times New Roman"/>
          <w:color w:val="000000"/>
          <w:szCs w:val="24"/>
        </w:rPr>
        <w:tab/>
      </w:r>
      <w:r w:rsidRPr="00986D11">
        <w:rPr>
          <w:rFonts w:hAnsi="Times New Roman" w:ascii="Times New Roman"/>
          <w:color w:val="000000"/>
          <w:szCs w:val="24"/>
        </w:rPr>
        <w:tab/>
      </w:r>
      <w:r w:rsidRPr="00986D11">
        <w:rPr>
          <w:rFonts w:hAnsi="Times New Roman" w:ascii="Times New Roman"/>
          <w:color w:val="000000"/>
          <w:szCs w:val="24"/>
        </w:rPr>
        <w:tab/>
      </w:r>
      <w:r w:rsidRPr="00986D11">
        <w:rPr>
          <w:rFonts w:hAnsi="Times New Roman" w:ascii="Times New Roman"/>
          <w:color w:val="000000"/>
          <w:szCs w:val="24"/>
        </w:rPr>
        <w:tab/>
      </w:r>
      <w:r w:rsidRPr="00986D11">
        <w:rPr>
          <w:rFonts w:hAnsi="Times New Roman" w:ascii="Times New Roman"/>
          <w:color w:val="000000"/>
          <w:szCs w:val="24"/>
        </w:rPr>
        <w:tab/>
      </w:r>
      <w:r w:rsidRPr="00986D11">
        <w:rPr>
          <w:rFonts w:hAnsi="Times New Roman" w:ascii="Times New Roman"/>
          <w:color w:val="000000"/>
          <w:szCs w:val="24"/>
        </w:rPr>
        <w:tab/>
        <w:t xml:space="preserve">       </w:t>
      </w:r>
      <w:r w:rsidRPr="00986D11">
        <w:rPr>
          <w:rFonts w:hAnsi="Times New Roman" w:ascii="Times New Roman"/>
          <w:color w:val="000000"/>
          <w:szCs w:val="24"/>
        </w:rPr>
        <w:tab/>
      </w:r>
      <w:r w:rsidRPr="00986D11">
        <w:rPr>
          <w:rFonts w:hAnsi="Times New Roman" w:ascii="Times New Roman"/>
          <w:color w:val="000000"/>
          <w:szCs w:val="24"/>
        </w:rPr>
        <w:tab/>
        <w:t xml:space="preserve">      S U D A C:</w:t>
      </w:r>
    </w:p>
    <w:p w:rsidRDefault="004E3471" w:rsidP="004E3471" w:rsidR="004E3471" w:rsidRPr="00986D11">
      <w:pPr>
        <w:rPr>
          <w:rFonts w:hAnsi="Times New Roman" w:ascii="Times New Roman"/>
          <w:color w:val="000000"/>
          <w:szCs w:val="24"/>
        </w:rPr>
      </w:pPr>
    </w:p>
    <w:p w:rsidRDefault="004E3471" w:rsidP="004E3471" w:rsidR="004E3471" w:rsidRPr="00986D11">
      <w:pPr>
        <w:rPr>
          <w:rFonts w:hAnsi="Times New Roman" w:ascii="Times New Roman"/>
          <w:color w:val="000000"/>
          <w:szCs w:val="24"/>
        </w:rPr>
      </w:pPr>
      <w:r w:rsidRPr="00986D11">
        <w:rPr>
          <w:rFonts w:hAnsi="Times New Roman" w:ascii="Times New Roman"/>
          <w:color w:val="000000"/>
          <w:szCs w:val="24"/>
        </w:rPr>
        <w:tab/>
      </w:r>
      <w:r w:rsidRPr="00986D11">
        <w:rPr>
          <w:rFonts w:hAnsi="Times New Roman" w:ascii="Times New Roman"/>
          <w:color w:val="000000"/>
          <w:szCs w:val="24"/>
        </w:rPr>
        <w:tab/>
      </w:r>
      <w:r w:rsidRPr="00986D11">
        <w:rPr>
          <w:rFonts w:hAnsi="Times New Roman" w:ascii="Times New Roman"/>
          <w:color w:val="000000"/>
          <w:szCs w:val="24"/>
        </w:rPr>
        <w:tab/>
      </w:r>
      <w:r w:rsidRPr="00986D11">
        <w:rPr>
          <w:rFonts w:hAnsi="Times New Roman" w:ascii="Times New Roman"/>
          <w:color w:val="000000"/>
          <w:szCs w:val="24"/>
        </w:rPr>
        <w:tab/>
      </w:r>
      <w:r w:rsidRPr="00986D11">
        <w:rPr>
          <w:rFonts w:hAnsi="Times New Roman" w:ascii="Times New Roman"/>
          <w:color w:val="000000"/>
          <w:szCs w:val="24"/>
        </w:rPr>
        <w:tab/>
      </w:r>
      <w:r w:rsidRPr="00986D11">
        <w:rPr>
          <w:rFonts w:hAnsi="Times New Roman" w:ascii="Times New Roman"/>
          <w:color w:val="000000"/>
          <w:szCs w:val="24"/>
        </w:rPr>
        <w:tab/>
      </w:r>
      <w:r w:rsidRPr="00986D11">
        <w:rPr>
          <w:rFonts w:hAnsi="Times New Roman" w:ascii="Times New Roman"/>
          <w:color w:val="000000"/>
          <w:szCs w:val="24"/>
        </w:rPr>
        <w:tab/>
      </w:r>
      <w:r w:rsidRPr="00986D11">
        <w:rPr>
          <w:rFonts w:hAnsi="Times New Roman" w:ascii="Times New Roman"/>
          <w:color w:val="000000"/>
          <w:szCs w:val="24"/>
        </w:rPr>
        <w:tab/>
        <w:t xml:space="preserve"> LUCIJA BUTIGAN</w:t>
      </w:r>
      <w:r w:rsidR="00DB7E4D" w:rsidRPr="00986D11">
        <w:rPr>
          <w:rFonts w:hAnsi="Times New Roman" w:ascii="Times New Roman"/>
          <w:color w:val="000000"/>
          <w:szCs w:val="24"/>
        </w:rPr>
        <w:t>, v.r.</w:t>
      </w:r>
    </w:p>
    <w:p w:rsidRDefault="00DB7E4D" w:rsidP="004E3471" w:rsidR="00DB7E4D" w:rsidRPr="00986D11">
      <w:pPr>
        <w:rPr>
          <w:rFonts w:hAnsi="Times New Roman" w:ascii="Times New Roman"/>
          <w:color w:val="000000"/>
          <w:szCs w:val="24"/>
        </w:rPr>
      </w:pPr>
    </w:p>
    <w:p w:rsidRDefault="00DB7E4D" w:rsidR="00DB7E4D" w:rsidRPr="00986D11">
      <w:pPr>
        <w:ind w:left="4320"/>
        <w:rPr>
          <w:rFonts w:hAnsi="Times New Roman" w:ascii="Times New Roman"/>
          <w:color w:val="000000"/>
        </w:rPr>
      </w:pPr>
      <w:r w:rsidRPr="00986D11">
        <w:rPr>
          <w:rFonts w:hAnsi="Times New Roman" w:ascii="Times New Roman"/>
          <w:color w:val="000000"/>
        </w:rPr>
        <w:t>Za točnost otpravka-ovlašteni službenik:</w:t>
      </w:r>
    </w:p>
    <w:p w:rsidRDefault="00DB7E4D" w:rsidP="00DB7E4D" w:rsidR="00DB7E4D" w:rsidRPr="00986D11">
      <w:pPr>
        <w:ind w:left="5040"/>
        <w:rPr>
          <w:rFonts w:hAnsi="Times New Roman" w:ascii="Times New Roman"/>
          <w:color w:val="000000"/>
          <w:szCs w:val="24"/>
        </w:rPr>
      </w:pPr>
      <w:r w:rsidRPr="00986D11">
        <w:rPr>
          <w:rFonts w:hAnsi="Times New Roman" w:ascii="Times New Roman"/>
          <w:color w:val="000000"/>
        </w:rPr>
        <w:t xml:space="preserve">         (</w:t>
      </w:r>
      <w:r w:rsidR="00CB589A" w:rsidRPr="00986D11">
        <w:rPr>
          <w:rFonts w:hAnsi="Times New Roman" w:ascii="Times New Roman"/>
          <w:color w:val="000000"/>
        </w:rPr>
        <w:t>Valentina</w:t>
      </w:r>
      <w:r w:rsidRPr="00986D11">
        <w:rPr>
          <w:rFonts w:hAnsi="Times New Roman" w:ascii="Times New Roman"/>
          <w:color w:val="000000"/>
        </w:rPr>
        <w:t xml:space="preserve"> </w:t>
      </w:r>
      <w:r w:rsidR="00CB589A" w:rsidRPr="00986D11">
        <w:rPr>
          <w:rFonts w:hAnsi="Times New Roman" w:ascii="Times New Roman"/>
          <w:color w:val="000000"/>
        </w:rPr>
        <w:t>Kranjčić</w:t>
      </w:r>
      <w:r w:rsidRPr="00986D11">
        <w:rPr>
          <w:rFonts w:hAnsi="Times New Roman" w:ascii="Times New Roman"/>
          <w:color w:val="000000"/>
        </w:rPr>
        <w:t>)</w:t>
      </w:r>
    </w:p>
    <w:p w:rsidRDefault="004E3471" w:rsidP="004E3471" w:rsidR="004E3471" w:rsidRPr="00986D11">
      <w:pPr>
        <w:rPr>
          <w:rFonts w:hAnsi="Times New Roman" w:ascii="Times New Roman"/>
          <w:color w:val="000000"/>
          <w:szCs w:val="24"/>
        </w:rPr>
      </w:pPr>
    </w:p>
    <w:p w:rsidRDefault="004E3471" w:rsidP="004E3471" w:rsidR="004E3471" w:rsidRPr="00986D11">
      <w:pPr>
        <w:rPr>
          <w:rFonts w:hAnsi="Times New Roman" w:ascii="Times New Roman"/>
          <w:color w:val="000000"/>
          <w:szCs w:val="24"/>
        </w:rPr>
      </w:pPr>
      <w:r w:rsidRPr="00986D11">
        <w:rPr>
          <w:rFonts w:hAnsi="Times New Roman" w:ascii="Times New Roman"/>
          <w:color w:val="000000"/>
          <w:szCs w:val="24"/>
        </w:rPr>
        <w:t>Uputa o pravnom lijeku:</w:t>
      </w:r>
    </w:p>
    <w:p w:rsidRDefault="0095044A" w:rsidP="0095044A" w:rsidR="0095044A" w:rsidRPr="00986D11">
      <w:pPr>
        <w:jc w:val="both"/>
        <w:rPr>
          <w:rFonts w:hAnsi="Times New Roman" w:ascii="Times New Roman"/>
          <w:color w:val="000000"/>
          <w:szCs w:val="24"/>
        </w:rPr>
      </w:pPr>
      <w:r w:rsidRPr="00986D11">
        <w:rPr>
          <w:rFonts w:hAnsi="Times New Roman" w:ascii="Times New Roman"/>
          <w:color w:val="000000"/>
          <w:szCs w:val="24"/>
        </w:rPr>
        <w:t>Protiv ovog rješenja može se izjaviti žalba u roku osam dana računajući od dana primitka pismenog otpravka rješenja. Ista se podnosi Visokom trgovačkom sudu RH putem ovog suda u tri primjerka.</w:t>
      </w:r>
    </w:p>
    <w:p w:rsidRDefault="004E3471" w:rsidP="004E3471" w:rsidR="004E3471" w:rsidRPr="00986D11">
      <w:pPr>
        <w:jc w:val="both"/>
        <w:rPr>
          <w:rFonts w:hAnsi="Times New Roman" w:ascii="Times New Roman"/>
          <w:color w:val="000000"/>
          <w:szCs w:val="24"/>
        </w:rPr>
      </w:pPr>
    </w:p>
    <w:p w:rsidRDefault="004E3471" w:rsidP="004E3471" w:rsidR="004E3471" w:rsidRPr="00986D11">
      <w:pPr>
        <w:jc w:val="both"/>
        <w:rPr>
          <w:rFonts w:hAnsi="Times New Roman" w:ascii="Times New Roman"/>
          <w:color w:val="000000"/>
          <w:szCs w:val="24"/>
        </w:rPr>
      </w:pPr>
    </w:p>
    <w:p w:rsidRDefault="004E3471" w:rsidP="004E3471" w:rsidR="004E3471" w:rsidRPr="00986D11">
      <w:pPr>
        <w:jc w:val="both"/>
        <w:rPr>
          <w:rFonts w:hAnsi="Times New Roman" w:ascii="Times New Roman"/>
          <w:color w:val="000000"/>
          <w:szCs w:val="24"/>
        </w:rPr>
      </w:pPr>
    </w:p>
    <w:p w:rsidRDefault="004E3471" w:rsidP="004E3471" w:rsidR="004E3471" w:rsidRPr="00986D11">
      <w:pPr>
        <w:jc w:val="both"/>
        <w:rPr>
          <w:rFonts w:hAnsi="Times New Roman" w:ascii="Times New Roman"/>
          <w:color w:val="FFFFFF"/>
          <w:szCs w:val="24"/>
        </w:rPr>
      </w:pPr>
    </w:p>
    <w:p w:rsidRDefault="004E3471" w:rsidP="004E3471" w:rsidR="004E3471" w:rsidRPr="00986D11">
      <w:pPr>
        <w:jc w:val="both"/>
        <w:rPr>
          <w:rFonts w:hAnsi="Times New Roman" w:ascii="Times New Roman"/>
          <w:color w:val="FFFFFF"/>
          <w:szCs w:val="24"/>
        </w:rPr>
      </w:pPr>
      <w:r w:rsidRPr="00986D11">
        <w:rPr>
          <w:rFonts w:hAnsi="Times New Roman" w:ascii="Times New Roman"/>
          <w:color w:val="FFFFFF"/>
          <w:szCs w:val="24"/>
        </w:rPr>
        <w:t>DNA:</w:t>
      </w:r>
    </w:p>
    <w:p w:rsidRDefault="00CB589A" w:rsidP="004E3471" w:rsidR="004E3471" w:rsidRPr="00986D11">
      <w:pPr>
        <w:rPr>
          <w:rFonts w:hAnsi="Times New Roman" w:ascii="Times New Roman"/>
          <w:color w:val="FFFFFF"/>
          <w:szCs w:val="24"/>
        </w:rPr>
      </w:pPr>
      <w:r w:rsidRPr="00986D11">
        <w:rPr>
          <w:rFonts w:hAnsi="Times New Roman" w:ascii="Times New Roman"/>
          <w:color w:val="FFFFFF"/>
          <w:szCs w:val="24"/>
        </w:rPr>
        <w:t>1. stečajni upravitelj</w:t>
      </w:r>
    </w:p>
    <w:p w:rsidRDefault="00CB589A" w:rsidP="004E3471" w:rsidR="00CB589A" w:rsidRPr="00986D11">
      <w:pPr>
        <w:rPr>
          <w:rFonts w:hAnsi="Times New Roman" w:ascii="Times New Roman"/>
          <w:color w:val="FFFFFF"/>
          <w:szCs w:val="24"/>
        </w:rPr>
      </w:pPr>
      <w:r w:rsidRPr="00986D11">
        <w:rPr>
          <w:rFonts w:hAnsi="Times New Roman" w:ascii="Times New Roman"/>
          <w:color w:val="FFFFFF"/>
          <w:szCs w:val="24"/>
        </w:rPr>
        <w:t>2</w:t>
      </w:r>
      <w:r w:rsidR="005927B3" w:rsidRPr="00986D11">
        <w:rPr>
          <w:rFonts w:hAnsi="Times New Roman" w:ascii="Times New Roman"/>
          <w:color w:val="FFFFFF"/>
          <w:szCs w:val="24"/>
        </w:rPr>
        <w:t>. vjerovnik</w:t>
      </w:r>
    </w:p>
    <w:p w:rsidRDefault="00CB589A" w:rsidP="004E3471" w:rsidR="00CB589A" w:rsidRPr="00986D11">
      <w:pPr>
        <w:rPr>
          <w:rFonts w:hAnsi="Times New Roman" w:ascii="Times New Roman"/>
          <w:color w:val="FFFFFF"/>
          <w:szCs w:val="24"/>
        </w:rPr>
      </w:pPr>
      <w:r w:rsidRPr="00986D11">
        <w:rPr>
          <w:rFonts w:hAnsi="Times New Roman" w:ascii="Times New Roman"/>
          <w:color w:val="FFFFFF"/>
          <w:szCs w:val="24"/>
        </w:rPr>
        <w:t>3. e-oglasna ploča 15 dana</w:t>
      </w:r>
    </w:p>
    <w:p w:rsidRDefault="004E3471" w:rsidP="004E3471" w:rsidR="004E3471" w:rsidRPr="00986D11">
      <w:pPr>
        <w:rPr>
          <w:rFonts w:hAnsi="Times New Roman" w:ascii="Times New Roman"/>
          <w:color w:val="000000"/>
          <w:szCs w:val="24"/>
        </w:rPr>
      </w:pPr>
      <w:r w:rsidRPr="00986D11">
        <w:rPr>
          <w:rFonts w:hAnsi="Times New Roman" w:ascii="Times New Roman"/>
          <w:color w:val="000000"/>
          <w:szCs w:val="24"/>
        </w:rPr>
        <w:t xml:space="preserve"> </w:t>
      </w:r>
    </w:p>
    <w:p w:rsidRDefault="005776AC" w:rsidP="004E3471" w:rsidR="005776AC" w:rsidRPr="00986D11">
      <w:pPr>
        <w:rPr>
          <w:rFonts w:hAnsi="Times New Roman" w:ascii="Times New Roman"/>
          <w:color w:val="000000"/>
          <w:szCs w:val="24"/>
        </w:rPr>
      </w:pPr>
      <w:r w:rsidRPr="00986D11">
        <w:rPr>
          <w:rFonts w:hAnsi="Times New Roman" w:ascii="Times New Roman"/>
          <w:color w:val="000000"/>
          <w:szCs w:val="24"/>
        </w:rPr>
        <w:t xml:space="preserve"> </w:t>
      </w:r>
    </w:p>
    <w:sectPr w:rsidSect="0043452E" w:rsidR="005776AC" w:rsidRPr="00986D11">
      <w:headerReference w:type="even" r:id="rId10"/>
      <w:headerReference w:type="default" r:id="rId11"/>
      <w:pgSz w:code="9" w:h="16840" w:w="11907"/>
      <w:pgMar w:gutter="0" w:footer="720" w:header="720" w:left="1418" w:bottom="1418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03A2" w:rsidR="006C03A2" w:rsidRPr="00986D11">
      <w:pPr>
        <w:rPr>
          <w:color w:val="000000"/>
        </w:rPr>
      </w:pPr>
      <w:r w:rsidRPr="00986D11">
        <w:rPr>
          <w:color w:val="000000"/>
        </w:rPr>
        <w:separator/>
      </w:r>
    </w:p>
  </w:endnote>
  <w:endnote w:id="0" w:type="continuationSeparator">
    <w:p w:rsidRDefault="006C03A2" w:rsidR="006C03A2" w:rsidRPr="00986D11">
      <w:pPr>
        <w:rPr>
          <w:color w:val="000000"/>
        </w:rPr>
      </w:pPr>
      <w:r w:rsidRPr="00986D11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03A2" w:rsidR="006C03A2" w:rsidRPr="00986D11">
      <w:pPr>
        <w:rPr>
          <w:color w:val="000000"/>
        </w:rPr>
      </w:pPr>
      <w:r w:rsidRPr="00986D11">
        <w:rPr>
          <w:color w:val="000000"/>
        </w:rPr>
        <w:separator/>
      </w:r>
    </w:p>
  </w:footnote>
  <w:footnote w:id="0" w:type="continuationSeparator">
    <w:p w:rsidRDefault="006C03A2" w:rsidR="006C03A2" w:rsidRPr="00986D11">
      <w:pPr>
        <w:rPr>
          <w:color w:val="000000"/>
        </w:rPr>
      </w:pPr>
      <w:r w:rsidRPr="00986D11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65C0" w:rsidP="00D763BD" w:rsidR="005F65C0" w:rsidRPr="00986D11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986D11">
      <w:rPr>
        <w:rStyle w:val="Brojstranice"/>
        <w:color w:val="000000"/>
      </w:rPr>
      <w:fldChar w:fldCharType="begin"/>
    </w:r>
    <w:r w:rsidRPr="00986D11">
      <w:rPr>
        <w:rStyle w:val="Brojstranice"/>
        <w:color w:val="000000"/>
      </w:rPr>
      <w:instrText xml:space="preserve">PAGE  </w:instrText>
    </w:r>
    <w:r w:rsidRPr="00986D11">
      <w:rPr>
        <w:rStyle w:val="Brojstranice"/>
        <w:color w:val="000000"/>
      </w:rPr>
      <w:fldChar w:fldCharType="end"/>
    </w:r>
  </w:p>
  <w:p w:rsidRDefault="005F65C0" w:rsidR="005F65C0" w:rsidRPr="00986D11">
    <w:pPr>
      <w:pStyle w:val="Zaglavlje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65C0" w:rsidP="00D763BD" w:rsidR="005F65C0" w:rsidRPr="00986D11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986D11">
      <w:rPr>
        <w:rStyle w:val="Brojstranice"/>
        <w:color w:val="000000"/>
      </w:rPr>
      <w:fldChar w:fldCharType="begin"/>
    </w:r>
    <w:r w:rsidRPr="00986D11">
      <w:rPr>
        <w:rStyle w:val="Brojstranice"/>
        <w:color w:val="000000"/>
      </w:rPr>
      <w:instrText xml:space="preserve">PAGE  </w:instrText>
    </w:r>
    <w:r w:rsidRPr="00986D11">
      <w:rPr>
        <w:rStyle w:val="Brojstranice"/>
        <w:color w:val="000000"/>
      </w:rPr>
      <w:fldChar w:fldCharType="separate"/>
    </w:r>
    <w:r w:rsidR="00986D11">
      <w:rPr>
        <w:rStyle w:val="Brojstranice"/>
        <w:noProof/>
        <w:color w:val="000000"/>
      </w:rPr>
      <w:t>2</w:t>
    </w:r>
    <w:r w:rsidRPr="00986D11">
      <w:rPr>
        <w:rStyle w:val="Brojstranice"/>
        <w:color w:val="000000"/>
      </w:rPr>
      <w:fldChar w:fldCharType="end"/>
    </w:r>
  </w:p>
  <w:p w:rsidRDefault="005F65C0" w:rsidP="0043452E" w:rsidR="005F65C0" w:rsidRPr="00986D11">
    <w:pPr>
      <w:pStyle w:val="Zaglavlje"/>
      <w:jc w:val="right"/>
      <w:rPr>
        <w:rFonts w:hAnsi="Times New Roman" w:ascii="Times New Roman"/>
        <w:color w:val="000000"/>
        <w:sz w:val="22"/>
        <w:szCs w:val="22"/>
      </w:rPr>
    </w:pPr>
    <w:r w:rsidRPr="00986D11">
      <w:rPr>
        <w:rFonts w:hAnsi="Times New Roman" w:ascii="Times New Roman"/>
        <w:color w:val="000000"/>
        <w:sz w:val="22"/>
        <w:szCs w:val="22"/>
      </w:rPr>
      <w:t>20 St-</w:t>
    </w:r>
    <w:r w:rsidR="005927B3" w:rsidRPr="00986D11">
      <w:rPr>
        <w:rFonts w:hAnsi="Times New Roman" w:ascii="Times New Roman"/>
        <w:color w:val="000000"/>
        <w:sz w:val="22"/>
        <w:szCs w:val="22"/>
      </w:rPr>
      <w:t>292/14</w:t>
    </w:r>
    <w:r w:rsidR="009403FC" w:rsidRPr="00986D11">
      <w:rPr>
        <w:rFonts w:hAnsi="Times New Roman" w:ascii="Times New Roman"/>
        <w:color w:val="000000"/>
        <w:sz w:val="22"/>
        <w:szCs w:val="22"/>
      </w:rPr>
      <w:t>-</w:t>
    </w:r>
  </w:p>
  <w:p w:rsidRDefault="009403FC" w:rsidP="0043452E" w:rsidR="009403FC" w:rsidRPr="00986D11">
    <w:pPr>
      <w:pStyle w:val="Zaglavlje"/>
      <w:jc w:val="right"/>
      <w:rPr>
        <w:rFonts w:hAnsi="Times New Roman" w:ascii="Times New Roman"/>
        <w:color w:val="000000"/>
        <w:sz w:val="22"/>
        <w:szCs w:val="22"/>
      </w:rPr>
    </w:pPr>
  </w:p>
  <w:p w:rsidRDefault="009403FC" w:rsidP="0043452E" w:rsidR="009403FC" w:rsidRPr="00986D11">
    <w:pPr>
      <w:pStyle w:val="Zaglavlje"/>
      <w:jc w:val="right"/>
      <w:rPr>
        <w:rFonts w:hAnsi="Times New Roman" w:ascii="Times New Roman"/>
        <w:color w:val="000000"/>
        <w:sz w:val="22"/>
        <w:szCs w:val="22"/>
      </w:rPr>
    </w:pPr>
  </w:p>
  <w:p w:rsidRDefault="005F65C0" w:rsidP="0043452E" w:rsidR="005F65C0" w:rsidRPr="00986D11">
    <w:pPr>
      <w:pStyle w:val="Zaglavlje"/>
      <w:jc w:val="right"/>
      <w:rPr>
        <w:color w:val="000000"/>
        <w:sz w:val="22"/>
        <w:szCs w:val="22"/>
      </w:rPr>
    </w:pPr>
  </w:p>
  <w:p w:rsidRDefault="005F65C0" w:rsidP="0043452E" w:rsidR="005F65C0" w:rsidRPr="00986D11">
    <w:pPr>
      <w:pStyle w:val="Zaglavlje"/>
      <w:jc w:val="right"/>
      <w:rPr>
        <w:color w:val="000000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98309B"/>
    <w:multiLevelType w:val="hybridMultilevel"/>
    <w:tmpl w:val="D0CEF146"/>
    <w:lvl w:tplc="84A05352" w:ilvl="0">
      <w:start w:val="2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A83693F"/>
    <w:multiLevelType w:val="multilevel"/>
    <w:tmpl w:val="1B08886E"/>
    <w:lvl w:ilvl="0">
      <w:start w:val="5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2">
    <w:nsid w:val="0D32766E"/>
    <w:multiLevelType w:val="hybridMultilevel"/>
    <w:tmpl w:val="333A8BFA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563FBF"/>
    <w:multiLevelType w:val="hybridMultilevel"/>
    <w:tmpl w:val="2C88A970"/>
    <w:lvl w:tplc="222A1476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5">
    <w:nsid w:val="1E803C60"/>
    <w:multiLevelType w:val="hybridMultilevel"/>
    <w:tmpl w:val="1E028AA8"/>
    <w:lvl w:tplc="222A1476" w:ilvl="0">
      <w:start w:val="20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6">
    <w:nsid w:val="23B9383B"/>
    <w:multiLevelType w:val="hybridMultilevel"/>
    <w:tmpl w:val="E0A8383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4726FC0"/>
    <w:multiLevelType w:val="hybridMultilevel"/>
    <w:tmpl w:val="0DC0D4C2"/>
    <w:lvl w:tplc="041A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8">
    <w:nsid w:val="2A717EC6"/>
    <w:multiLevelType w:val="hybridMultilevel"/>
    <w:tmpl w:val="042A34FC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42" w:val="num"/>
        </w:tabs>
        <w:ind w:hanging="360" w:left="1942"/>
      </w:p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9">
    <w:nsid w:val="2D9C6CC2"/>
    <w:multiLevelType w:val="hybridMultilevel"/>
    <w:tmpl w:val="57D4E8B8"/>
    <w:lvl w:tplc="041A0001" w:ilvl="0">
      <w:start w:val="1"/>
      <w:numFmt w:val="bullet"/>
      <w:lvlText w:val=""/>
      <w:lvlJc w:val="left"/>
      <w:pPr>
        <w:tabs>
          <w:tab w:pos="1080" w:val="num"/>
        </w:tabs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0">
    <w:nsid w:val="2EA82D7B"/>
    <w:multiLevelType w:val="hybridMultilevel"/>
    <w:tmpl w:val="F12E3028"/>
    <w:lvl w:tplc="041A0001" w:ilvl="0">
      <w:start w:val="1"/>
      <w:numFmt w:val="bullet"/>
      <w:lvlText w:val=""/>
      <w:lvlJc w:val="left"/>
      <w:pPr>
        <w:tabs>
          <w:tab w:pos="928" w:val="num"/>
        </w:tabs>
        <w:ind w:hanging="360" w:left="928"/>
      </w:pPr>
      <w:rPr>
        <w:rFonts w:hAnsi="Symbol" w:ascii="Symbol" w:hint="default"/>
      </w:rPr>
    </w:lvl>
    <w:lvl w:tplc="041A0001" w:ilvl="1">
      <w:start w:val="1"/>
      <w:numFmt w:val="bullet"/>
      <w:lvlText w:val=""/>
      <w:lvlJc w:val="left"/>
      <w:pPr>
        <w:tabs>
          <w:tab w:pos="1648" w:val="num"/>
        </w:tabs>
        <w:ind w:hanging="360" w:left="1648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11">
    <w:nsid w:val="37CC4796"/>
    <w:multiLevelType w:val="hybridMultilevel"/>
    <w:tmpl w:val="A7BED7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8F4E57A" w:ilvl="1">
      <w:start w:val="2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5743182"/>
    <w:multiLevelType w:val="hybridMultilevel"/>
    <w:tmpl w:val="4C76A3F4"/>
    <w:lvl w:tplc="AD96F4B2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plc="35020F96" w:ilvl="1">
      <w:start w:val="5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3">
    <w:nsid w:val="4A101BD1"/>
    <w:multiLevelType w:val="hybridMultilevel"/>
    <w:tmpl w:val="4DD6A0D4"/>
    <w:lvl w:tplc="46F2FEF2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4">
    <w:nsid w:val="590D155B"/>
    <w:multiLevelType w:val="hybridMultilevel"/>
    <w:tmpl w:val="0214F30A"/>
    <w:lvl w:tplc="041A0001" w:ilvl="0">
      <w:start w:val="1"/>
      <w:numFmt w:val="bullet"/>
      <w:lvlText w:val=""/>
      <w:lvlJc w:val="left"/>
      <w:pPr>
        <w:tabs>
          <w:tab w:pos="928" w:val="num"/>
        </w:tabs>
        <w:ind w:hanging="360" w:left="928"/>
      </w:pPr>
      <w:rPr>
        <w:rFonts w:hAnsi="Symbol" w:ascii="Symbo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15">
    <w:nsid w:val="59F26DB4"/>
    <w:multiLevelType w:val="hybridMultilevel"/>
    <w:tmpl w:val="C422FA6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5A57087E"/>
    <w:multiLevelType w:val="hybridMultilevel"/>
    <w:tmpl w:val="2C88A970"/>
    <w:lvl w:tplc="AB94D64E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7">
    <w:nsid w:val="5BB62511"/>
    <w:multiLevelType w:val="hybridMultilevel"/>
    <w:tmpl w:val="6C009622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8">
    <w:nsid w:val="61A95C2E"/>
    <w:multiLevelType w:val="hybridMultilevel"/>
    <w:tmpl w:val="57F6149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9">
    <w:nsid w:val="62BD3E2D"/>
    <w:multiLevelType w:val="hybridMultilevel"/>
    <w:tmpl w:val="F4588ED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0">
    <w:nsid w:val="799C32A9"/>
    <w:multiLevelType w:val="hybridMultilevel"/>
    <w:tmpl w:val="08085D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A80554F"/>
    <w:multiLevelType w:val="hybridMultilevel"/>
    <w:tmpl w:val="216A2978"/>
    <w:lvl w:tplc="041A000F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2">
    <w:nsid w:val="7C941895"/>
    <w:multiLevelType w:val="hybridMultilevel"/>
    <w:tmpl w:val="9CA854F8"/>
    <w:lvl w:tplc="041A0001" w:ilvl="0">
      <w:start w:val="1"/>
      <w:numFmt w:val="bullet"/>
      <w:lvlText w:val=""/>
      <w:lvlJc w:val="left"/>
      <w:pPr>
        <w:tabs>
          <w:tab w:pos="928" w:val="num"/>
        </w:tabs>
        <w:ind w:hanging="360" w:left="928"/>
      </w:pPr>
      <w:rPr>
        <w:rFonts w:hAnsi="Symbol" w:ascii="Symbol" w:hint="default"/>
      </w:rPr>
    </w:lvl>
    <w:lvl w:tplc="041A0001" w:ilvl="1">
      <w:start w:val="1"/>
      <w:numFmt w:val="bullet"/>
      <w:lvlText w:val=""/>
      <w:lvlJc w:val="left"/>
      <w:pPr>
        <w:tabs>
          <w:tab w:pos="1648" w:val="num"/>
        </w:tabs>
        <w:ind w:hanging="360" w:left="1648"/>
      </w:pPr>
      <w:rPr>
        <w:rFonts w:hAnsi="Symbol" w:ascii="Symbo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num w:numId="1">
    <w:abstractNumId w:val="0"/>
  </w:num>
  <w:num w:numId="2">
    <w:abstractNumId w:val="1"/>
  </w:num>
  <w:num w:numId="3">
    <w:abstractNumId w:val="19"/>
  </w:num>
  <w:num w:numId="4">
    <w:abstractNumId w:val="18"/>
  </w:num>
  <w:num w:numId="5">
    <w:abstractNumId w:val="17"/>
  </w:num>
  <w:num w:numId="6">
    <w:abstractNumId w:val="2"/>
  </w:num>
  <w:num w:numId="7">
    <w:abstractNumId w:val="9"/>
  </w:num>
  <w:num w:numId="8">
    <w:abstractNumId w:val="12"/>
  </w:num>
  <w:num w:numId="9">
    <w:abstractNumId w:val="8"/>
  </w:num>
  <w:num w:numId="10">
    <w:abstractNumId w:val="4"/>
  </w:num>
  <w:num w:numId="11">
    <w:abstractNumId w:val="16"/>
  </w:num>
  <w:num w:numId="12">
    <w:abstractNumId w:val="5"/>
  </w:num>
  <w:num w:numId="13">
    <w:abstractNumId w:val="20"/>
  </w:num>
  <w:num w:numId="14">
    <w:abstractNumId w:val="15"/>
  </w:num>
  <w:num w:numId="15">
    <w:abstractNumId w:val="11"/>
  </w:num>
  <w:num w:numId="16">
    <w:abstractNumId w:val="21"/>
  </w:num>
  <w:num w:numId="17">
    <w:abstractNumId w:val="3"/>
  </w:num>
  <w:num w:numId="18">
    <w:abstractNumId w:val="7"/>
  </w:num>
  <w:num w:numId="19">
    <w:abstractNumId w:val="6"/>
  </w:num>
  <w:num w:numId="20">
    <w:abstractNumId w:val="14"/>
  </w:num>
  <w:num w:numId="21">
    <w:abstractNumId w:val="10"/>
  </w:num>
  <w:num w:numId="22">
    <w:abstractNumId w:val="22"/>
  </w:num>
  <w:num w:numId="23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1667"/>
    <w:rsid w:val="00001A88"/>
    <w:rsid w:val="00081ACD"/>
    <w:rsid w:val="000A0A80"/>
    <w:rsid w:val="000C68F1"/>
    <w:rsid w:val="0013102F"/>
    <w:rsid w:val="00145FAD"/>
    <w:rsid w:val="00163A6D"/>
    <w:rsid w:val="00166108"/>
    <w:rsid w:val="001713CE"/>
    <w:rsid w:val="001B1BDC"/>
    <w:rsid w:val="001C7C76"/>
    <w:rsid w:val="001D4893"/>
    <w:rsid w:val="001E1914"/>
    <w:rsid w:val="0024553D"/>
    <w:rsid w:val="00253AEA"/>
    <w:rsid w:val="00270AAA"/>
    <w:rsid w:val="0029599A"/>
    <w:rsid w:val="002979E2"/>
    <w:rsid w:val="002E3ED1"/>
    <w:rsid w:val="003328B7"/>
    <w:rsid w:val="003734AB"/>
    <w:rsid w:val="003B6323"/>
    <w:rsid w:val="003F3A27"/>
    <w:rsid w:val="00416A60"/>
    <w:rsid w:val="00422EB0"/>
    <w:rsid w:val="00423BFD"/>
    <w:rsid w:val="0043452E"/>
    <w:rsid w:val="00444B44"/>
    <w:rsid w:val="00470530"/>
    <w:rsid w:val="00475523"/>
    <w:rsid w:val="004A0A12"/>
    <w:rsid w:val="004E2368"/>
    <w:rsid w:val="004E3471"/>
    <w:rsid w:val="0053211D"/>
    <w:rsid w:val="00550D4E"/>
    <w:rsid w:val="0055602D"/>
    <w:rsid w:val="005776AC"/>
    <w:rsid w:val="005927B3"/>
    <w:rsid w:val="005B6CD6"/>
    <w:rsid w:val="005C50C5"/>
    <w:rsid w:val="005D2D72"/>
    <w:rsid w:val="005E4A2F"/>
    <w:rsid w:val="005F65C0"/>
    <w:rsid w:val="00615F8F"/>
    <w:rsid w:val="00644B9C"/>
    <w:rsid w:val="00666035"/>
    <w:rsid w:val="00684A5E"/>
    <w:rsid w:val="006B60A4"/>
    <w:rsid w:val="006C03A2"/>
    <w:rsid w:val="006D504A"/>
    <w:rsid w:val="006F2AFA"/>
    <w:rsid w:val="00707BDE"/>
    <w:rsid w:val="00714660"/>
    <w:rsid w:val="00727668"/>
    <w:rsid w:val="00745F96"/>
    <w:rsid w:val="007E3223"/>
    <w:rsid w:val="007E7EC9"/>
    <w:rsid w:val="00835F62"/>
    <w:rsid w:val="00844C68"/>
    <w:rsid w:val="00865A71"/>
    <w:rsid w:val="00875B59"/>
    <w:rsid w:val="008C13B6"/>
    <w:rsid w:val="008F4E9B"/>
    <w:rsid w:val="00936132"/>
    <w:rsid w:val="009403FC"/>
    <w:rsid w:val="0095044A"/>
    <w:rsid w:val="0096174D"/>
    <w:rsid w:val="00962585"/>
    <w:rsid w:val="00986D11"/>
    <w:rsid w:val="00991667"/>
    <w:rsid w:val="00997892"/>
    <w:rsid w:val="009D2F12"/>
    <w:rsid w:val="009E7834"/>
    <w:rsid w:val="00A00CE4"/>
    <w:rsid w:val="00A06D62"/>
    <w:rsid w:val="00A17963"/>
    <w:rsid w:val="00A21224"/>
    <w:rsid w:val="00A2342C"/>
    <w:rsid w:val="00A33024"/>
    <w:rsid w:val="00A368EC"/>
    <w:rsid w:val="00A424E2"/>
    <w:rsid w:val="00A50AED"/>
    <w:rsid w:val="00AA28EC"/>
    <w:rsid w:val="00B05F08"/>
    <w:rsid w:val="00B65B3A"/>
    <w:rsid w:val="00BA4751"/>
    <w:rsid w:val="00BA7FA4"/>
    <w:rsid w:val="00BD1F7F"/>
    <w:rsid w:val="00BD68C1"/>
    <w:rsid w:val="00C42348"/>
    <w:rsid w:val="00C42461"/>
    <w:rsid w:val="00C837F1"/>
    <w:rsid w:val="00C8622B"/>
    <w:rsid w:val="00CA4253"/>
    <w:rsid w:val="00CB589A"/>
    <w:rsid w:val="00CC24D8"/>
    <w:rsid w:val="00CC6947"/>
    <w:rsid w:val="00D03EB6"/>
    <w:rsid w:val="00D04EE4"/>
    <w:rsid w:val="00D37D00"/>
    <w:rsid w:val="00D40C4B"/>
    <w:rsid w:val="00D57C83"/>
    <w:rsid w:val="00D763BD"/>
    <w:rsid w:val="00D8075B"/>
    <w:rsid w:val="00D85197"/>
    <w:rsid w:val="00D86C1F"/>
    <w:rsid w:val="00D97BFC"/>
    <w:rsid w:val="00DB7E4D"/>
    <w:rsid w:val="00DD72F7"/>
    <w:rsid w:val="00DE3289"/>
    <w:rsid w:val="00E3297A"/>
    <w:rsid w:val="00E65C6A"/>
    <w:rsid w:val="00E7406B"/>
    <w:rsid w:val="00EC3959"/>
    <w:rsid w:val="00ED6D78"/>
    <w:rsid w:val="00EF063D"/>
    <w:rsid w:val="00F27772"/>
    <w:rsid w:val="00F967B5"/>
    <w:rsid w:val="00FA79AD"/>
    <w:rsid w:val="00FC0B38"/>
    <w:rsid w:val="00FD0144"/>
    <w:rsid w:val="00FF7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hAnsi="Times New Roman" w:ascii="Times New Roman"/>
      <w:b/>
    </w:rPr>
  </w:style>
  <w:style w:styleId="Naslov2" w:type="paragraph">
    <w:name w:val="heading 2"/>
    <w:basedOn w:val="Normal"/>
    <w:next w:val="Normal"/>
    <w:qFormat/>
    <w:rsid w:val="00FF7EE5"/>
    <w:pPr>
      <w:keepNext/>
      <w:spacing w:after="60" w:before="240"/>
      <w:outlineLvl w:val="1"/>
    </w:pPr>
    <w:rPr>
      <w:rFonts w:cs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hAnsi="Times New Roman" w:ascii="Times New Roman"/>
    </w:rPr>
  </w:style>
  <w:style w:customStyle="true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hAnsi="Times New Roman" w:asci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hAnsi="Times New Roman" w:ascii="Times New Roman"/>
    </w:rPr>
  </w:style>
  <w:style w:styleId="Tekstbalonia" w:type="paragraph">
    <w:name w:val="Balloon Text"/>
    <w:basedOn w:val="Normal"/>
    <w:semiHidden/>
    <w:rsid w:val="00ED6D7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5776A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776A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3452E"/>
  </w:style>
  <w:style w:customStyle="true" w:styleId="st1" w:type="character">
    <w:name w:val="st1"/>
    <w:basedOn w:val="Zadanifontodlomka"/>
    <w:rsid w:val="005927B3"/>
  </w:style>
  <w:style w:styleId="Tekstrezerviranogmjesta" w:type="character">
    <w:name w:val="Placeholder Text"/>
    <w:basedOn w:val="Zadanifontodlomka"/>
    <w:uiPriority w:val="99"/>
    <w:semiHidden/>
    <w:rsid w:val="00D40C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0C4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0C4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0C4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0C4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ind w:firstLine="720"/>
      <w:jc w:val="center"/>
      <w:outlineLvl w:val="0"/>
    </w:pPr>
    <w:rPr>
      <w:rFonts w:ascii="Times New Roman" w:hAnsi="Times New Roman"/>
      <w:b/>
    </w:rPr>
  </w:style>
  <w:style w:styleId="Naslov2" w:type="paragraph">
    <w:name w:val="heading 2"/>
    <w:basedOn w:val="Normal"/>
    <w:next w:val="Normal"/>
    <w:qFormat/>
    <w:rsid w:val="00FF7EE5"/>
    <w:pPr>
      <w:keepNext/>
      <w:spacing w:after="60" w:before="240"/>
      <w:outlineLvl w:val="1"/>
    </w:pPr>
    <w:rPr>
      <w:rFonts w:cs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aliases w:val=" uvlaka 3,uvlaka 3,uvlaka 2"/>
    <w:basedOn w:val="Normal"/>
    <w:pPr>
      <w:jc w:val="both"/>
    </w:pPr>
    <w:rPr>
      <w:rFonts w:ascii="Times New Roman" w:hAnsi="Times New Roman"/>
    </w:rPr>
  </w:style>
  <w:style w:customStyle="1" w:styleId="BodyText21" w:type="paragraph">
    <w:name w:val="Body Text 21"/>
    <w:basedOn w:val="Normal"/>
    <w:pPr>
      <w:tabs>
        <w:tab w:pos="660" w:val="left"/>
      </w:tabs>
      <w:ind w:firstLine="1134" w:left="-1134"/>
      <w:jc w:val="both"/>
    </w:pPr>
    <w:rPr>
      <w:rFonts w:ascii="Times New Roman" w:hAnsi="Times New Roman"/>
    </w:rPr>
  </w:style>
  <w:style w:styleId="Uvuenotijeloteksta" w:type="paragraph">
    <w:name w:val="Body Text Indent"/>
    <w:basedOn w:val="Normal"/>
    <w:pPr>
      <w:tabs>
        <w:tab w:pos="0" w:val="left"/>
        <w:tab w:pos="1080" w:val="left"/>
      </w:tabs>
      <w:ind w:left="360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pPr>
      <w:ind w:firstLine="720" w:left="142"/>
    </w:pPr>
    <w:rPr>
      <w:rFonts w:ascii="Times New Roman" w:hAnsi="Times New Roman"/>
    </w:rPr>
  </w:style>
  <w:style w:styleId="Tekstbalonia" w:type="paragraph">
    <w:name w:val="Balloon Text"/>
    <w:basedOn w:val="Normal"/>
    <w:semiHidden/>
    <w:rsid w:val="00ED6D7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5776AC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776A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3452E"/>
  </w:style>
  <w:style w:customStyle="1" w:styleId="st1" w:type="character">
    <w:name w:val="st1"/>
    <w:basedOn w:val="Zadanifontodlomka"/>
    <w:rsid w:val="005927B3"/>
  </w:style>
  <w:style w:styleId="Tekstrezerviranogmjesta" w:type="character">
    <w:name w:val="Placeholder Text"/>
    <w:basedOn w:val="Zadanifontodlomka"/>
    <w:uiPriority w:val="99"/>
    <w:semiHidden/>
    <w:rsid w:val="00D40C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0C4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0C4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0C4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0C4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listopada 2015.</izvorni_sadrzaj>
    <derivirana_varijabla naziv="DomainObject.DatumDonosenjaOdluke_1">23.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St-292/2014-46</izvorni_sadrzaj>
    <derivirana_varijabla naziv="DomainObject.Oznaka_1">St-292/2014-46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travnja 2014.</izvorni_sadrzaj>
    <derivirana_varijabla naziv="DomainObject.Predmet.DatumOsnivanja_1">9. travnja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St-292/2014</izvorni_sadrzaj>
    <derivirana_varijabla naziv="DomainObject.Predmet.OznakaBroj_1">St-292/2014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PROMDAL-DS d.o.o. za trgovinu i proizvodnju zastupanog po punomoćniku DAMIR LUKIĆ</izvorni_sadrzaj>
    <derivirana_varijabla naziv="DomainObject.Predmet.ProtustrankaFormated_1">  PROMDAL-DS d.o.o. za trgovinu i proizvodnju zastupanog po punomoćniku DAMIR LUKIĆ</derivirana_varijabla>
  </DomainObject.Predmet.ProtustrankaFormated>
  <DomainObject.Predmet.ProtustrankaFormatedOIB>
    <izvorni_sadrzaj>  PROMDAL-DS d.o.o. za trgovinu i proizvodnju, OIB 68427287206 zastupanog po punomoćniku DAMIR LUKIĆ</izvorni_sadrzaj>
    <derivirana_varijabla naziv="DomainObject.Predmet.ProtustrankaFormatedOIB_1">  PROMDAL-DS d.o.o. za trgovinu i proizvodnju, OIB 68427287206 zastupanog po punomoćniku DAMIR LUKIĆ</derivirana_varijabla>
  </DomainObject.Predmet.ProtustrankaFormatedOIB>
  <DomainObject.Predmet.ProtustrankaFormatedWithAdress>
    <izvorni_sadrzaj> PROMDAL-DS d.o.o. za trgovinu i proizvodnju, Vogelska 12, 10000 Zagreb zastupanog po punomoćniku DAMIR LUKIĆ</izvorni_sadrzaj>
    <derivirana_varijabla naziv="DomainObject.Predmet.ProtustrankaFormatedWithAdress_1"> PROMDAL-DS d.o.o. za trgovinu i proizvodnju, Vogelska 12, 10000 Zagreb zastupanog po punomoćniku DAMIR LUKIĆ</derivirana_varijabla>
  </DomainObject.Predmet.ProtustrankaFormatedWithAdress>
  <DomainObject.Predmet.ProtustrankaFormatedWithAdressOIB>
    <izvorni_sadrzaj> PROMDAL-DS d.o.o. za trgovinu i proizvodnju, OIB 68427287206, Vogelska 12, 10000 Zagreb zastupanog po punomoćniku DAMIR LUKIĆ</izvorni_sadrzaj>
    <derivirana_varijabla naziv="DomainObject.Predmet.ProtustrankaFormatedWithAdressOIB_1"> PROMDAL-DS d.o.o. za trgovinu i proizvodnju, OIB 68427287206, Vogelska 12, 10000 Zagreb zastupanog po punomoćniku DAMIR LUKIĆ</derivirana_varijabla>
  </DomainObject.Predmet.ProtustrankaFormatedWithAdressOIB>
  <DomainObject.Predmet.ProtustrankaWithAdress>
    <izvorni_sadrzaj>PROMDAL-DS d.o.o. za trgovinu i proizvodnju Vogelska 12, 10000 Zagreb</izvorni_sadrzaj>
    <derivirana_varijabla naziv="DomainObject.Predmet.ProtustrankaWithAdress_1">PROMDAL-DS d.o.o. za trgovinu i proizvodnju Vogelska 12, 10000 Zagreb</derivirana_varijabla>
  </DomainObject.Predmet.ProtustrankaWithAdress>
  <DomainObject.Predmet.ProtustrankaWithAdressOIB>
    <izvorni_sadrzaj>PROMDAL-DS d.o.o. za trgovinu i proizvodnju, OIB 68427287206, Vogelska 12, 10000 Zagreb</izvorni_sadrzaj>
    <derivirana_varijabla naziv="DomainObject.Predmet.ProtustrankaWithAdressOIB_1">PROMDAL-DS d.o.o. za trgovinu i proizvodnju, OIB 68427287206, Vogelska 12, 10000 Zagreb</derivirana_varijabla>
  </DomainObject.Predmet.ProtustrankaWithAdressOIB>
  <DomainObject.Predmet.ProtustrankaNazivFormated>
    <izvorni_sadrzaj>PROMDAL-DS d.o.o. za trgovinu i proizvodnju</izvorni_sadrzaj>
    <derivirana_varijabla naziv="DomainObject.Predmet.ProtustrankaNazivFormated_1">PROMDAL-DS d.o.o. za trgovinu i proizvodnju</derivirana_varijabla>
  </DomainObject.Predmet.ProtustrankaNazivFormated>
  <DomainObject.Predmet.ProtustrankaNazivFormatedOIB>
    <izvorni_sadrzaj>PROMDAL-DS d.o.o. za trgovinu i proizvodnju, OIB 68427287206</izvorni_sadrzaj>
    <derivirana_varijabla naziv="DomainObject.Predmet.ProtustrankaNazivFormatedOIB_1">PROMDAL-DS d.o.o. za trgovinu i proizvodnju, OIB 68427287206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Grada Vukovara 70, 10000 Zagreb; VJEROVNICI</izvorni_sadrzaj>
    <derivirana_varijabla naziv="DomainObject.Predmet.StrankaFormatedWithAdress_1"> FINA Regionalni centar Zagreb, Grada Vukovara 70, 10000 Zagreb; VJEROVNICI</derivirana_varijabla>
  </DomainObject.Predmet.StrankaFormatedWithAdress>
  <DomainObject.Predmet.StrankaFormatedWithAdressOIB>
    <izvorni_sadrzaj> FINA Regionalni centar Zagreb, OIB 85821130368, Grada Vukovara 70, 10000 Zagreb; VJEROVNICI</izvorni_sadrzaj>
    <derivirana_varijabla naziv="DomainObject.Predmet.StrankaFormatedWithAdressOIB_1"> FINA Regionalni centar Zagreb, OIB 85821130368, Grada Vukovara 70, 10000 Zagreb; VJEROVNICI</derivirana_varijabla>
  </DomainObject.Predmet.StrankaFormatedWithAdressOIB>
  <DomainObject.Predmet.StrankaWithAdress>
    <izvorni_sadrzaj>FINA Regionalni centar Zagreb Grada Vukovara 70,10000 Zagreb,VJEROVNICI </izvorni_sadrzaj>
    <derivirana_varijabla naziv="DomainObject.Predmet.StrankaWithAdress_1">FINA Regionalni centar Zagreb Grada Vukovara 70,10000 Zagreb,VJEROVNICI </derivirana_varijabla>
  </DomainObject.Predmet.StrankaWithAdress>
  <DomainObject.Predmet.StrankaWithAdressOIB>
    <izvorni_sadrzaj>FINA Regionalni centar Zagreb, OIB 85821130368, Grada Vukovara 70,10000 Zagreb,VJEROVNICI</izvorni_sadrzaj>
    <derivirana_varijabla naziv="DomainObject.Predmet.StrankaWithAdressOIB_1">FINA Regionalni centar Zagreb, OIB 85821130368, Grada Vukovara 70,10000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Grada Vukovara 70, 10000 Zagreb</item>
      <item>VJEROVNICI</item>
    </izvorni_sadrzaj>
    <derivirana_varijabla naziv="DomainObject.Predmet.StrankaListFormatedWithAdress_1">
      <item>FINA Regionalni centar Zagreb, Grada Vukovara 70, 10000 Zagreb</item>
      <item>VJEROVNICI</item>
    </derivirana_varijabla>
  </DomainObject.Predmet.StrankaListFormatedWithAdress>
  <DomainObject.Predmet.StrankaListFormatedWithAdressOIB>
    <izvorni_sadrzaj>
      <item>FINA Regionalni centar Zagreb, OIB 85821130368, Grada Vukovara 70, 10000 Zagreb</item>
      <item>VJEROVNICI</item>
    </izvorni_sadrzaj>
    <derivirana_varijabla naziv="DomainObject.Predmet.StrankaListFormatedWithAdressOIB_1">
      <item>FINA Regionalni centar Zagreb, OIB 85821130368, Grada Vukovara 70,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PROMDAL-DS d.o.o. za trgovinu i proizvodnju zastupanog po punomoćniku DAMIR LUKIĆ</item>
    </izvorni_sadrzaj>
    <derivirana_varijabla naziv="DomainObject.Predmet.ProtuStrankaListFormated_1">
      <item>PROMDAL-DS d.o.o. za trgovinu i proizvodnju zastupanog po punomoćniku DAMIR LUKIĆ</item>
    </derivirana_varijabla>
  </DomainObject.Predmet.ProtuStrankaListFormated>
  <DomainObject.Predmet.ProtuStrankaListFormatedOIB>
    <izvorni_sadrzaj>
      <item>PROMDAL-DS d.o.o. za trgovinu i proizvodnju, OIB 68427287206 zastupanog po punomoćniku DAMIR LUKIĆ</item>
    </izvorni_sadrzaj>
    <derivirana_varijabla naziv="DomainObject.Predmet.ProtuStrankaListFormatedOIB_1">
      <item>PROMDAL-DS d.o.o. za trgovinu i proizvodnju, OIB 68427287206 zastupanog po punomoćniku DAMIR LUKIĆ</item>
    </derivirana_varijabla>
  </DomainObject.Predmet.ProtuStrankaListFormatedOIB>
  <DomainObject.Predmet.ProtuStrankaListFormatedWithAdress>
    <izvorni_sadrzaj>
      <item>PROMDAL-DS d.o.o. za trgovinu i proizvodnju, Vogelska 12, 10000 Zagreb zastupanog po punomoćniku DAMIR LUKIĆ</item>
    </izvorni_sadrzaj>
    <derivirana_varijabla naziv="DomainObject.Predmet.ProtuStrankaListFormatedWithAdress_1">
      <item>PROMDAL-DS d.o.o. za trgovinu i proizvodnju, Vogelska 12, 10000 Zagreb zastupanog po punomoćniku DAMIR LUKIĆ</item>
    </derivirana_varijabla>
  </DomainObject.Predmet.ProtuStrankaListFormatedWithAdress>
  <DomainObject.Predmet.ProtuStrankaListFormatedWithAdressOIB>
    <izvorni_sadrzaj>
      <item>PROMDAL-DS d.o.o. za trgovinu i proizvodnju, OIB 68427287206, Vogelska 12, 10000 Zagreb zastupanog po punomoćniku DAMIR LUKIĆ</item>
    </izvorni_sadrzaj>
    <derivirana_varijabla naziv="DomainObject.Predmet.ProtuStrankaListFormatedWithAdressOIB_1">
      <item>PROMDAL-DS d.o.o. za trgovinu i proizvodnju, OIB 68427287206, Vogelska 12, 10000 Zagreb zastupanog po punomoćniku DAMIR LUKIĆ</item>
    </derivirana_varijabla>
  </DomainObject.Predmet.ProtuStrankaListFormatedWithAdressOIB>
  <DomainObject.Predmet.ProtuStrankaListNazivFormated>
    <izvorni_sadrzaj>
      <item>PROMDAL-DS d.o.o. za trgovinu i proizvodnju</item>
    </izvorni_sadrzaj>
    <derivirana_varijabla naziv="DomainObject.Predmet.ProtuStrankaListNazivFormated_1">
      <item>PROMDAL-DS d.o.o. za trgovinu i proizvodnju</item>
    </derivirana_varijabla>
  </DomainObject.Predmet.ProtuStrankaListNazivFormated>
  <DomainObject.Predmet.ProtuStrankaListNazivFormatedOIB>
    <izvorni_sadrzaj>
      <item>PROMDAL-DS d.o.o. za trgovinu i proizvodnju, OIB 68427287206</item>
    </izvorni_sadrzaj>
    <derivirana_varijabla naziv="DomainObject.Predmet.ProtuStrankaListNazivFormatedOIB_1">
      <item>PROMDAL-DS d.o.o. za trgovinu i proizvodnju, OIB 68427287206</item>
    </derivirana_varijabla>
  </DomainObject.Predmet.ProtuStrankaListNazivFormatedOIB>
  <DomainObject.Predmet.OstaliListFormated>
    <izvorni_sadrzaj>
      <item>DAMIR LUKIĆ punomoćnik sudionika u postupku PROMDAL-DS d.o.o. za trgovinu i proizvodnju</item>
      <item>Ministarstvo financija RH, Porezna uprava</item>
      <item>Ante Dragičević</item>
      <item>ŽUPANIJSKO DRŽAVNO ODVJETNIŠTVO U ZAGREBU</item>
      <item>TRIGLAV OSIGURANJE d. d.</item>
    </izvorni_sadrzaj>
    <derivirana_varijabla naziv="DomainObject.Predmet.OstaliListFormated_1">
      <item>DAMIR LUKIĆ punomoćnik sudionika u postupku PROMDAL-DS d.o.o. za trgovinu i proizvodnju</item>
      <item>Ministarstvo financija RH, Porezna uprava</item>
      <item>Ante Dragičević</item>
      <item>ŽUPANIJSKO DRŽAVNO ODVJETNIŠTVO U ZAGREBU</item>
      <item>TRIGLAV OSIGURANJE d. d.</item>
    </derivirana_varijabla>
  </DomainObject.Predmet.OstaliListFormated>
  <DomainObject.Predmet.OstaliListFormatedOIB>
    <izvorni_sadrzaj>
      <item>DAMIR LUKIĆ, OIB 56461285508 punomoćnik sudionika u postupku PROMDAL-DS d.o.o. za trgovinu i proizvodnju</item>
      <item>Ministarstvo financija RH, Porezna uprava, OIB 18683136487</item>
      <item>Ante Dragičević, OIB 74126068971</item>
      <item>ŽUPANIJSKO DRŽAVNO ODVJETNIŠTVO U ZAGREBU</item>
      <item>TRIGLAV OSIGURANJE d. d., OIB 29743547503</item>
    </izvorni_sadrzaj>
    <derivirana_varijabla naziv="DomainObject.Predmet.OstaliListFormatedOIB_1">
      <item>DAMIR LUKIĆ, OIB 56461285508 punomoćnik sudionika u postupku PROMDAL-DS d.o.o. za trgovinu i proizvodnju</item>
      <item>Ministarstvo financija RH, Porezna uprava, OIB 18683136487</item>
      <item>Ante Dragičević, OIB 74126068971</item>
      <item>ŽUPANIJSKO DRŽAVNO ODVJETNIŠTVO U ZAGREBU</item>
      <item>TRIGLAV OSIGURANJE d. d., OIB 29743547503</item>
    </derivirana_varijabla>
  </DomainObject.Predmet.OstaliListFormatedOIB>
  <DomainObject.Predmet.OstaliListFormatedWithAdress>
    <izvorni_sadrzaj>
      <item>DAMIR LUKIĆ, Vogelska 12, 10000 Zagreb punomoćnik sudionika u postupku PROMDAL-DS d.o.o. za trgovinu i proizvodnju</item>
      <item>Ministarstvo financija RH, Porezna uprava, Av. Dubrovnik 32, 10000 Zagreb</item>
      <item>Ante Dragičević, Zadarska 77, 10000 Zagreb</item>
      <item>ŽUPANIJSKO DRŽAVNO ODVJETNIŠTVO U ZAGREBU, Savska c. 41, 10000 Zagreb</item>
      <item>TRIGLAV OSIGURANJE d. d., Antuna Heinza 4, 10000 Zagreb</item>
    </izvorni_sadrzaj>
    <derivirana_varijabla naziv="DomainObject.Predmet.OstaliListFormatedWithAdress_1">
      <item>DAMIR LUKIĆ, Vogelska 12, 10000 Zagreb punomoćnik sudionika u postupku PROMDAL-DS d.o.o. za trgovinu i proizvodnju</item>
      <item>Ministarstvo financija RH, Porezna uprava, Av. Dubrovnik 32, 10000 Zagreb</item>
      <item>Ante Dragičević, Zadarska 77, 10000 Zagreb</item>
      <item>ŽUPANIJSKO DRŽAVNO ODVJETNIŠTVO U ZAGREBU, Savska c. 41, 10000 Zagreb</item>
      <item>TRIGLAV OSIGURANJE d. d., Antuna Heinza 4, 10000 Zagreb</item>
    </derivirana_varijabla>
  </DomainObject.Predmet.OstaliListFormatedWithAdress>
  <DomainObject.Predmet.OstaliListFormatedWithAdressOIB>
    <izvorni_sadrzaj>
      <item>DAMIR LUKIĆ, OIB 56461285508, Vogelska 12, 10000 Zagreb punomoćnik sudionika u postupku PROMDAL-DS d.o.o. za trgovinu i proizvodnju</item>
      <item>Ministarstvo financija RH, Porezna uprava, OIB 18683136487, Av. Dubrovnik 32, 10000 Zagreb</item>
      <item>Ante Dragičević, OIB 74126068971, Zadarska 77, 10000 Zagreb</item>
      <item>ŽUPANIJSKO DRŽAVNO ODVJETNIŠTVO U ZAGREBU, Savska c. 41, 10000 Zagreb</item>
      <item>TRIGLAV OSIGURANJE d. d., OIB 29743547503, Antuna Heinza 4, 10000 Zagreb</item>
    </izvorni_sadrzaj>
    <derivirana_varijabla naziv="DomainObject.Predmet.OstaliListFormatedWithAdressOIB_1">
      <item>DAMIR LUKIĆ, OIB 56461285508, Vogelska 12, 10000 Zagreb punomoćnik sudionika u postupku PROMDAL-DS d.o.o. za trgovinu i proizvodnju</item>
      <item>Ministarstvo financija RH, Porezna uprava, OIB 18683136487, Av. Dubrovnik 32, 10000 Zagreb</item>
      <item>Ante Dragičević, OIB 74126068971, Zadarska 77, 10000 Zagreb</item>
      <item>ŽUPANIJSKO DRŽAVNO ODVJETNIŠTVO U ZAGREBU, Savska c. 41, 10000 Zagreb</item>
      <item>TRIGLAV OSIGURANJE d. d., OIB 29743547503, Antuna Heinza 4, 10000 Zagreb</item>
    </derivirana_varijabla>
  </DomainObject.Predmet.OstaliListFormatedWithAdressOIB>
  <DomainObject.Predmet.OstaliListNazivFormated>
    <izvorni_sadrzaj>
      <item>DAMIR LUKIĆ</item>
      <item>Ministarstvo financija RH, Porezna uprava</item>
      <item>Ante Dragičević</item>
      <item>ŽUPANIJSKO DRŽAVNO ODVJETNIŠTVO U ZAGREBU</item>
      <item>TRIGLAV OSIGURANJE d. d.</item>
    </izvorni_sadrzaj>
    <derivirana_varijabla naziv="DomainObject.Predmet.OstaliListNazivFormated_1">
      <item>DAMIR LUKIĆ</item>
      <item>Ministarstvo financija RH, Porezna uprava</item>
      <item>Ante Dragičević</item>
      <item>ŽUPANIJSKO DRŽAVNO ODVJETNIŠTVO U ZAGREBU</item>
      <item>TRIGLAV OSIGURANJE d. d.</item>
    </derivirana_varijabla>
  </DomainObject.Predmet.OstaliListNazivFormated>
  <DomainObject.Predmet.OstaliListNazivFormatedOIB>
    <izvorni_sadrzaj>
      <item>DAMIR LUKIĆ, OIB 56461285508</item>
      <item>Ministarstvo financija RH, Porezna uprava, OIB 18683136487</item>
      <item>Ante Dragičević, OIB 74126068971</item>
      <item>ŽUPANIJSKO DRŽAVNO ODVJETNIŠTVO U ZAGREBU</item>
      <item>TRIGLAV OSIGURANJE d. d., OIB 29743547503</item>
    </izvorni_sadrzaj>
    <derivirana_varijabla naziv="DomainObject.Predmet.OstaliListNazivFormatedOIB_1">
      <item>DAMIR LUKIĆ, OIB 56461285508</item>
      <item>Ministarstvo financija RH, Porezna uprava, OIB 18683136487</item>
      <item>Ante Dragičević, OIB 74126068971</item>
      <item>ŽUPANIJSKO DRŽAVNO ODVJETNIŠTVO U ZAGREBU</item>
      <item>TRIGLAV OSIGURANJE d. d., OIB 29743547503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2015.</izvorni_sadrzaj>
    <derivirana_varijabla naziv="DomainObject.Datum_1">9. studenog 2015.</derivirana_varijabla>
  </DomainObject.Datum>
  <DomainObject.PoslovniBrojDokumenta>
    <izvorni_sadrzaj>St-292/2014-46</izvorni_sadrzaj>
    <derivirana_varijabla naziv="DomainObject.PoslovniBrojDokumenta_1">St-292/2014-46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PROMDAL-DS d.o.o. za trgovinu i proizvodnju</izvorni_sadrzaj>
    <derivirana_varijabla naziv="DomainObject.Predmet.ProtustrankaIDrugi_1">PROMDAL-DS d.o.o. za trgovinu i proizvodnju</derivirana_varijabla>
  </DomainObject.Predmet.ProtustrankaIDrugi>
  <DomainObject.Predmet.StrankaIDrugiAdressOIB>
    <izvorni_sadrzaj>FINA Regionalni centar Zagreb, OIB 85821130368, Grada Vukovara 70, 10000 Zagreb i dr.</izvorni_sadrzaj>
    <derivirana_varijabla naziv="DomainObject.Predmet.StrankaIDrugiAdressOIB_1">FINA Regionalni centar Zagreb, OIB 85821130368, Grada Vukovara 70, 10000 Zagreb i dr.</derivirana_varijabla>
  </DomainObject.Predmet.StrankaIDrugiAdressOIB>
  <DomainObject.Predmet.ProtustrankaIDrugiAdressOIB>
    <izvorni_sadrzaj>PROMDAL-DS d.o.o. za trgovinu i proizvodnju, OIB 68427287206, Vogelska 12, 10000 Zagreb</izvorni_sadrzaj>
    <derivirana_varijabla naziv="DomainObject.Predmet.ProtustrankaIDrugiAdressOIB_1">PROMDAL-DS d.o.o. za trgovinu i proizvodnju, OIB 68427287206, Vogelska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PROMDAL-DS d.o.o. za trgovinu i proizvodnju</item>
      <item>DAMIR LUKIĆ</item>
      <item>Ministarstvo financija RH, Porezna uprava</item>
      <item>VJEROVNICI</item>
      <item>Ante Dragičević</item>
      <item>ŽUPANIJSKO DRŽAVNO ODVJETNIŠTVO U ZAGREBU</item>
      <item>TRIGLAV OSIGURANJE d. d.</item>
    </izvorni_sadrzaj>
    <derivirana_varijabla naziv="DomainObject.Predmet.SudioniciListNaziv_1">
      <item>FINA Regionalni centar Zagreb</item>
      <item>PROMDAL-DS d.o.o. za trgovinu i proizvodnju</item>
      <item>DAMIR LUKIĆ</item>
      <item>Ministarstvo financija RH, Porezna uprava</item>
      <item>VJEROVNICI</item>
      <item>Ante Dragičević</item>
      <item>ŽUPANIJSKO DRŽAVNO ODVJETNIŠTVO U ZAGREBU</item>
      <item>TRIGLAV OSIGURANJE d. d.</item>
    </derivirana_varijabla>
  </DomainObject.Predmet.SudioniciListNaziv>
  <DomainObject.Predmet.SudioniciListAdressOIB>
    <izvorni_sadrzaj>
      <item>FINA Regionalni centar Zagreb, OIB 85821130368, Grada Vukovara 70,10000 Zagreb</item>
      <item>PROMDAL-DS d.o.o. za trgovinu i proizvodnju, OIB 68427287206, Vogelska 12,10000 Zagreb</item>
      <item>DAMIR LUKIĆ, OIB 56461285508, Vogelska 12,10000 Zagreb</item>
      <item>Ministarstvo financija RH, Porezna uprava, OIB 18683136487, Av. Dubrovnik 32,10000 Zagreb</item>
      <item>VJEROVNICI</item>
      <item>Ante Dragičević, OIB 74126068971, Zadarska 77,10000 Zagreb</item>
      <item>ŽUPANIJSKO DRŽAVNO ODVJETNIŠTVO U ZAGREBU, Savska c. 41,10000 Zagreb</item>
      <item>TRIGLAV OSIGURANJE d. d., OIB 29743547503, Antuna Heinza 4,10000 Zagreb</item>
    </izvorni_sadrzaj>
    <derivirana_varijabla naziv="DomainObject.Predmet.SudioniciListAdressOIB_1">
      <item>FINA Regionalni centar Zagreb, OIB 85821130368, Grada Vukovara 70,10000 Zagreb</item>
      <item>PROMDAL-DS d.o.o. za trgovinu i proizvodnju, OIB 68427287206, Vogelska 12,10000 Zagreb</item>
      <item>DAMIR LUKIĆ, OIB 56461285508, Vogelska 12,10000 Zagreb</item>
      <item>Ministarstvo financija RH, Porezna uprava, OIB 18683136487, Av. Dubrovnik 32,10000 Zagreb</item>
      <item>VJEROVNICI</item>
      <item>Ante Dragičević, OIB 74126068971, Zadarska 77,10000 Zagreb</item>
      <item>ŽUPANIJSKO DRŽAVNO ODVJETNIŠTVO U ZAGREBU, Savska c. 41,10000 Zagreb</item>
      <item>TRIGLAV OSIGURANJE d. d., OIB 29743547503, Antuna Heinza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68427287206</item>
      <item>, OIB 56461285508</item>
      <item>, OIB 18683136487</item>
      <item>, OIB null</item>
      <item>, OIB 74126068971</item>
      <item>, OIB null</item>
      <item>, OIB 29743547503</item>
    </izvorni_sadrzaj>
    <derivirana_varijabla naziv="DomainObject.Predmet.SudioniciListNazivOIB_1">
      <item>, OIB 85821130368</item>
      <item>, OIB 68427287206</item>
      <item>, OIB 56461285508</item>
      <item>, OIB 18683136487</item>
      <item>, OIB null</item>
      <item>, OIB 74126068971</item>
      <item>, OIB null</item>
      <item>, OIB 29743547503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550</properties:Words>
  <properties:Characters>2884</properties:Characters>
  <properties:Lines>79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2015-10-23T13:44:00Z</dcterms:created>
  <dc:creator>Sudsko vijeće</dc:creator>
  <cp:lastModifiedBy>Valentina Kranjčić</cp:lastModifiedBy>
  <cp:lastPrinted>2015-11-09T08:15:00Z</cp:lastPrinted>
  <dcterms:modified xmlns:xsi="http://www.w3.org/2001/XMLSchema-instance" xsi:type="dcterms:W3CDTF">2015-11-09T08:15:00Z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St-292/2014-46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