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d3b8" w14:paraId="b07d3b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452C4">
        <w:rPr>
          <w:rFonts w:hAnsi="Times New Roman" w:ascii="Times New Roman"/>
          <w:noProof w:val="false"/>
          <w:szCs w:val="24"/>
        </w:rPr>
        <w:t>240/2015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4D15F4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2452C4" w:rsidRPr="002452C4">
        <w:rPr>
          <w:rFonts w:hAnsi="Times New Roman" w:ascii="Times New Roman"/>
          <w:szCs w:val="24"/>
        </w:rPr>
        <w:t xml:space="preserve">u stečajnom postupku nad imovinom dužnika pojedinca Dragica Bilić, vlasnica frizerskog salona "ON" u stečaju, Zagreb, Ulica grada Vukovara 23, OIB 96222672657, dana </w:t>
      </w:r>
      <w:r w:rsidR="004D15F4">
        <w:rPr>
          <w:rFonts w:hAnsi="Times New Roman" w:ascii="Times New Roman"/>
          <w:szCs w:val="24"/>
        </w:rPr>
        <w:t>13. veljače</w:t>
      </w:r>
      <w:r w:rsidR="002452C4" w:rsidRPr="002452C4">
        <w:rPr>
          <w:rFonts w:hAnsi="Times New Roman" w:ascii="Times New Roman"/>
          <w:szCs w:val="24"/>
        </w:rPr>
        <w:t xml:space="preserve"> 2019.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4D15F4" w:rsidP="004D15F4" w:rsidR="004D15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Pr="00CD1770">
        <w:rPr>
          <w:rFonts w:hAnsi="Times New Roman" w:ascii="Times New Roman"/>
        </w:rPr>
        <w:t xml:space="preserve">Nalaže se Općinskom sudu u </w:t>
      </w:r>
      <w:r>
        <w:rPr>
          <w:rFonts w:hAnsi="Times New Roman" w:ascii="Times New Roman"/>
        </w:rPr>
        <w:t>Zadru</w:t>
      </w:r>
      <w:r w:rsidRPr="00CD1770">
        <w:rPr>
          <w:rFonts w:hAnsi="Times New Roman" w:ascii="Times New Roman"/>
        </w:rPr>
        <w:t xml:space="preserve">, Zemljišnoknjižni odjel </w:t>
      </w:r>
      <w:r>
        <w:rPr>
          <w:rFonts w:hAnsi="Times New Roman" w:ascii="Times New Roman"/>
        </w:rPr>
        <w:t>Biograd na Moru</w:t>
      </w:r>
      <w:r w:rsidRPr="00CD1770">
        <w:rPr>
          <w:rFonts w:hAnsi="Times New Roman" w:ascii="Times New Roman"/>
        </w:rPr>
        <w:t>, da po službenoj dužnosti</w:t>
      </w:r>
      <w:r w:rsidRPr="004D15F4">
        <w:rPr>
          <w:rFonts w:hAnsi="Times New Roman" w:ascii="Times New Roman"/>
        </w:rPr>
        <w:t xml:space="preserve"> </w:t>
      </w:r>
      <w:r w:rsidRPr="00CD1770">
        <w:rPr>
          <w:rFonts w:hAnsi="Times New Roman" w:ascii="Times New Roman"/>
        </w:rPr>
        <w:t>u zemljišnim knjigama za nekretnine koje su upisane kao vlasništvo dužnika izvrši upis zabilježbe otvaranja stečajnog postupka</w:t>
      </w:r>
      <w:r>
        <w:rPr>
          <w:rFonts w:hAnsi="Times New Roman" w:ascii="Times New Roman"/>
        </w:rPr>
        <w:t xml:space="preserve">, koji je otvoren rješenjem Trgovačkog suda u Zagrebu posl.broj St-240/2015 od 16. ožujka 2016., </w:t>
      </w:r>
      <w:r w:rsidRPr="00CD1770">
        <w:rPr>
          <w:rFonts w:hAnsi="Times New Roman" w:ascii="Times New Roman"/>
        </w:rPr>
        <w:t xml:space="preserve">i to </w:t>
      </w:r>
      <w:r>
        <w:rPr>
          <w:rFonts w:hAnsi="Times New Roman" w:ascii="Times New Roman"/>
        </w:rPr>
        <w:t>u zk.ul. 2398 k.o. Pakoštane, kat. čestica 595/8, za 11. Suvlasnički dio: 1192/10000 Etažno vlasništvo (E-10).</w:t>
      </w:r>
    </w:p>
    <w:p w:rsidRDefault="004D15F4" w:rsidP="004D15F4" w:rsidR="004D15F4">
      <w:pPr>
        <w:ind w:firstLine="720"/>
        <w:jc w:val="both"/>
        <w:rPr>
          <w:rFonts w:hAnsi="Times New Roman" w:ascii="Times New Roman"/>
        </w:rPr>
      </w:pPr>
    </w:p>
    <w:p w:rsidRDefault="004D15F4" w:rsidP="004D15F4" w:rsidR="004D15F4" w:rsidRPr="00CD177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Pr="00CD1770">
        <w:rPr>
          <w:rFonts w:hAnsi="Times New Roman" w:ascii="Times New Roman"/>
        </w:rPr>
        <w:t xml:space="preserve">Nalaže se Općinskom sudu u </w:t>
      </w:r>
      <w:r>
        <w:rPr>
          <w:rFonts w:hAnsi="Times New Roman" w:ascii="Times New Roman"/>
        </w:rPr>
        <w:t>Sesvetama</w:t>
      </w:r>
      <w:r w:rsidRPr="00CD1770">
        <w:rPr>
          <w:rFonts w:hAnsi="Times New Roman" w:ascii="Times New Roman"/>
        </w:rPr>
        <w:t xml:space="preserve">, Zemljišnoknjižni odjel </w:t>
      </w:r>
      <w:r>
        <w:rPr>
          <w:rFonts w:hAnsi="Times New Roman" w:ascii="Times New Roman"/>
        </w:rPr>
        <w:t>Sesvete</w:t>
      </w:r>
      <w:r w:rsidRPr="00CD1770">
        <w:rPr>
          <w:rFonts w:hAnsi="Times New Roman" w:ascii="Times New Roman"/>
        </w:rPr>
        <w:t>, da po službenoj dužnosti</w:t>
      </w:r>
      <w:r w:rsidRPr="004D15F4">
        <w:rPr>
          <w:rFonts w:hAnsi="Times New Roman" w:ascii="Times New Roman"/>
        </w:rPr>
        <w:t xml:space="preserve"> </w:t>
      </w:r>
      <w:r w:rsidRPr="00CD1770">
        <w:rPr>
          <w:rFonts w:hAnsi="Times New Roman" w:ascii="Times New Roman"/>
        </w:rPr>
        <w:t>u zemljišnim knjigama za nekretnine koje su upisane kao vlasništvo dužnika izvrši upis zabilježbe otvaranja stečajnog postupka</w:t>
      </w:r>
      <w:r>
        <w:rPr>
          <w:rFonts w:hAnsi="Times New Roman" w:ascii="Times New Roman"/>
        </w:rPr>
        <w:t xml:space="preserve">, koji je otvoren rješenjem Trgovačkog suda u Zagrebu posl.broj St-240/2015 od 16. ožujka 2016., </w:t>
      </w:r>
      <w:r w:rsidRPr="00CD1770">
        <w:rPr>
          <w:rFonts w:hAnsi="Times New Roman" w:ascii="Times New Roman"/>
        </w:rPr>
        <w:t xml:space="preserve">i to </w:t>
      </w:r>
      <w:r>
        <w:rPr>
          <w:rFonts w:hAnsi="Times New Roman" w:ascii="Times New Roman"/>
        </w:rPr>
        <w:t>na 2. Suvlasnički dio: ½ dijela kat. čestice 3077, upisane u zk. ul. 1365 k.o. Sesvete Novo.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4D15F4">
        <w:rPr>
          <w:rFonts w:hAnsi="Times New Roman" w:ascii="Times New Roman"/>
          <w:szCs w:val="24"/>
        </w:rPr>
        <w:t>13. veljače</w:t>
      </w:r>
      <w:r w:rsidR="002452C4">
        <w:rPr>
          <w:rFonts w:hAnsi="Times New Roman" w:ascii="Times New Roman"/>
          <w:szCs w:val="24"/>
        </w:rPr>
        <w:t xml:space="preserve"> 2019.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5F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2C4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D15F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4D15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C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4D15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C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St-240/2015-90</izvorni_sadrzaj>
    <derivirana_varijabla naziv="DomainObject.PredzadnjaOdlukaIzPredmeta.Oznaka_1">St-240/2015-90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233</properties:Words>
  <properties:Characters>1262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2019-02-13T09:26:00Z</dcterms:created>
  <dc:creator>x</dc:creator>
  <cp:lastModifiedBy>Renata Klokočki</cp:lastModifiedBy>
  <cp:lastPrinted>2019-02-13T09:26:00Z</cp:lastPrinted>
  <dcterms:modified xmlns:xsi="http://www.w3.org/2001/XMLSchema-instance" xsi:type="dcterms:W3CDTF">2019-02-13T09:27:00Z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OS da izvrši upis otvaranja st. postupka-DRAGICA BILIĆ.docx)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